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D6A9" w14:textId="05AD3CD6" w:rsidR="003D1F85" w:rsidRPr="003D1F85" w:rsidRDefault="003D1F85" w:rsidP="003D1F85">
      <w:pPr>
        <w:spacing w:after="0" w:line="240" w:lineRule="auto"/>
        <w:jc w:val="center"/>
        <w:rPr>
          <w:rFonts w:ascii="Century Gothic" w:hAnsi="Century Gothic" w:cs="Arial"/>
          <w:b/>
          <w:color w:val="323E4F" w:themeColor="text2" w:themeShade="BF"/>
          <w:sz w:val="48"/>
          <w:szCs w:val="48"/>
        </w:rPr>
      </w:pPr>
      <w:r w:rsidRPr="003D1F85">
        <w:rPr>
          <w:rFonts w:ascii="Century Gothic" w:eastAsia="Arial" w:hAnsi="Century Gothic" w:cstheme="minorHAnsi"/>
          <w:noProof/>
          <w:sz w:val="36"/>
          <w:szCs w:val="36"/>
        </w:rPr>
        <mc:AlternateContent>
          <mc:Choice Requires="wps">
            <w:drawing>
              <wp:anchor distT="0" distB="0" distL="114300" distR="114300" simplePos="0" relativeHeight="251652096" behindDoc="0" locked="0" layoutInCell="1" allowOverlap="1" wp14:anchorId="5518BFCA" wp14:editId="1A14B77D">
                <wp:simplePos x="0" y="0"/>
                <wp:positionH relativeFrom="margin">
                  <wp:align>right</wp:align>
                </wp:positionH>
                <wp:positionV relativeFrom="paragraph">
                  <wp:posOffset>3829050</wp:posOffset>
                </wp:positionV>
                <wp:extent cx="5527040" cy="2456121"/>
                <wp:effectExtent l="0" t="0" r="16510" b="20955"/>
                <wp:wrapNone/>
                <wp:docPr id="1130265539" name="Text Box 4"/>
                <wp:cNvGraphicFramePr/>
                <a:graphic xmlns:a="http://schemas.openxmlformats.org/drawingml/2006/main">
                  <a:graphicData uri="http://schemas.microsoft.com/office/word/2010/wordprocessingShape">
                    <wps:wsp>
                      <wps:cNvSpPr txBox="1"/>
                      <wps:spPr>
                        <a:xfrm>
                          <a:off x="0" y="0"/>
                          <a:ext cx="5527040" cy="2456121"/>
                        </a:xfrm>
                        <a:prstGeom prst="rect">
                          <a:avLst/>
                        </a:prstGeom>
                        <a:noFill/>
                        <a:ln w="19050">
                          <a:solidFill>
                            <a:schemeClr val="bg1"/>
                          </a:solidFill>
                        </a:ln>
                      </wps:spPr>
                      <wps:txbx>
                        <w:txbxContent>
                          <w:p w14:paraId="5092140F" w14:textId="5F234564" w:rsidR="006C2BF7" w:rsidRPr="003D1F85" w:rsidRDefault="00945046" w:rsidP="006C2BF7">
                            <w:pPr>
                              <w:jc w:val="center"/>
                              <w:rPr>
                                <w:rFonts w:ascii="Century Gothic" w:hAnsi="Century Gothic"/>
                                <w:b/>
                                <w:bCs/>
                                <w:color w:val="000000" w:themeColor="text1"/>
                                <w:sz w:val="72"/>
                                <w:szCs w:val="72"/>
                              </w:rPr>
                            </w:pPr>
                            <w:r w:rsidRPr="003D1F85">
                              <w:rPr>
                                <w:rFonts w:ascii="Century Gothic" w:hAnsi="Century Gothic"/>
                                <w:b/>
                                <w:bCs/>
                                <w:color w:val="000000" w:themeColor="text1"/>
                                <w:sz w:val="72"/>
                                <w:szCs w:val="72"/>
                              </w:rPr>
                              <w:t>Safeguarding and Child Protection Policy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18BFCA" id="_x0000_t202" coordsize="21600,21600" o:spt="202" path="m,l,21600r21600,l21600,xe">
                <v:stroke joinstyle="miter"/>
                <v:path gradientshapeok="t" o:connecttype="rect"/>
              </v:shapetype>
              <v:shape id="Text Box 4" o:spid="_x0000_s1026" type="#_x0000_t202" style="position:absolute;left:0;text-align:left;margin-left:384pt;margin-top:301.5pt;width:435.2pt;height:193.4pt;z-index:251652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" filled="f" strokecolor="white [3212]" strokeweight="1.5pt">
                <v:textbox>
                  <w:txbxContent>
                    <w:p w14:paraId="5092140F" w14:textId="5F234564" w:rsidR="006C2BF7" w:rsidRPr="003D1F85" w:rsidRDefault="00945046" w:rsidP="006C2BF7">
                      <w:pPr>
                        <w:jc w:val="center"/>
                        <w:rPr>
                          <w:rFonts w:ascii="Century Gothic" w:hAnsi="Century Gothic"/>
                          <w:b/>
                          <w:bCs/>
                          <w:color w:val="000000" w:themeColor="text1"/>
                          <w:sz w:val="72"/>
                          <w:szCs w:val="72"/>
                        </w:rPr>
                      </w:pPr>
                      <w:r w:rsidRPr="003D1F85">
                        <w:rPr>
                          <w:rFonts w:ascii="Century Gothic" w:hAnsi="Century Gothic"/>
                          <w:b/>
                          <w:bCs/>
                          <w:color w:val="000000" w:themeColor="text1"/>
                          <w:sz w:val="72"/>
                          <w:szCs w:val="72"/>
                        </w:rPr>
                        <w:t>Safeguarding and Child Protection Policy 2023</w:t>
                      </w:r>
                    </w:p>
                  </w:txbxContent>
                </v:textbox>
                <w10:wrap anchorx="margin"/>
              </v:shape>
            </w:pict>
          </mc:Fallback>
        </mc:AlternateContent>
      </w:r>
      <w:r w:rsidRPr="003D1F85">
        <w:rPr>
          <w:rFonts w:ascii="Century Gothic" w:hAnsi="Century Gothic" w:cs="Arial"/>
          <w:bCs/>
          <w:color w:val="323E4F" w:themeColor="text2" w:themeShade="BF"/>
          <w:sz w:val="40"/>
          <w:szCs w:val="40"/>
        </w:rPr>
        <w:t xml:space="preserve"> </w:t>
      </w:r>
      <w:r w:rsidRPr="003D1F85">
        <w:rPr>
          <w:rFonts w:ascii="Century Gothic" w:hAnsi="Century Gothic" w:cs="Arial"/>
          <w:b/>
          <w:color w:val="000000" w:themeColor="text1"/>
          <w:sz w:val="48"/>
          <w:szCs w:val="48"/>
        </w:rPr>
        <w:t>The Meadows School</w:t>
      </w:r>
    </w:p>
    <w:p w14:paraId="6579D287" w14:textId="77777777" w:rsidR="003D1F85" w:rsidRPr="00801354" w:rsidRDefault="003D1F85" w:rsidP="003D1F85">
      <w:pPr>
        <w:spacing w:after="0" w:line="240" w:lineRule="auto"/>
        <w:jc w:val="center"/>
        <w:rPr>
          <w:rFonts w:ascii="Century Gothic" w:hAnsi="Century Gothic" w:cs="Arial"/>
          <w:bCs/>
          <w:sz w:val="40"/>
          <w:szCs w:val="40"/>
        </w:rPr>
      </w:pPr>
    </w:p>
    <w:p w14:paraId="23C79321" w14:textId="77777777" w:rsidR="001D5ECC" w:rsidRDefault="003D1F85" w:rsidP="003D1F85">
      <w:pPr>
        <w:jc w:val="center"/>
        <w:rPr>
          <w:rFonts w:ascii="Century Gothic" w:hAnsi="Century Gothic" w:cstheme="minorHAnsi"/>
          <w:sz w:val="20"/>
          <w:szCs w:val="20"/>
        </w:rPr>
      </w:pPr>
      <w:r w:rsidRPr="003D1F85">
        <w:rPr>
          <w:rFonts w:ascii="Century Gothic" w:eastAsia="Arial" w:hAnsi="Century Gothic" w:cstheme="minorHAnsi"/>
          <w:noProof/>
          <w:sz w:val="36"/>
          <w:szCs w:val="36"/>
        </w:rPr>
        <mc:AlternateContent>
          <mc:Choice Requires="wps">
            <w:drawing>
              <wp:anchor distT="0" distB="0" distL="114300" distR="114300" simplePos="0" relativeHeight="251653120" behindDoc="0" locked="0" layoutInCell="1" allowOverlap="1" wp14:anchorId="465E94EF" wp14:editId="226699C3">
                <wp:simplePos x="0" y="0"/>
                <wp:positionH relativeFrom="column">
                  <wp:posOffset>-179705</wp:posOffset>
                </wp:positionH>
                <wp:positionV relativeFrom="paragraph">
                  <wp:posOffset>5227955</wp:posOffset>
                </wp:positionV>
                <wp:extent cx="6234545" cy="2521354"/>
                <wp:effectExtent l="0" t="0" r="0" b="0"/>
                <wp:wrapNone/>
                <wp:docPr id="1729187917" name="Text Box 2"/>
                <wp:cNvGraphicFramePr/>
                <a:graphic xmlns:a="http://schemas.openxmlformats.org/drawingml/2006/main">
                  <a:graphicData uri="http://schemas.microsoft.com/office/word/2010/wordprocessingShape">
                    <wps:wsp>
                      <wps:cNvSpPr txBox="1"/>
                      <wps:spPr>
                        <a:xfrm>
                          <a:off x="0" y="0"/>
                          <a:ext cx="6234545" cy="2521354"/>
                        </a:xfrm>
                        <a:prstGeom prst="rect">
                          <a:avLst/>
                        </a:prstGeom>
                        <a:noFill/>
                        <a:ln w="6350">
                          <a:noFill/>
                        </a:ln>
                      </wps:spPr>
                      <wps:txbx>
                        <w:txbxContent>
                          <w:p w14:paraId="02A5C5EF" w14:textId="77777777" w:rsidR="00612F7F" w:rsidRPr="008E7C2A" w:rsidRDefault="00612F7F" w:rsidP="00612F7F">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810"/>
                              <w:gridCol w:w="5670"/>
                            </w:tblGrid>
                            <w:tr w:rsidR="00612F7F" w:rsidRPr="00886A8C" w14:paraId="086AB964" w14:textId="77777777" w:rsidTr="007B4A10">
                              <w:tc>
                                <w:tcPr>
                                  <w:tcW w:w="3810" w:type="dxa"/>
                                </w:tcPr>
                                <w:p w14:paraId="03DFE86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Officer Responsible for Policy</w:t>
                                  </w:r>
                                </w:p>
                              </w:tc>
                              <w:tc>
                                <w:tcPr>
                                  <w:tcW w:w="5670" w:type="dxa"/>
                                </w:tcPr>
                                <w:p w14:paraId="3FE32762" w14:textId="45DF5BF8"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Theodora Papaspyrou (Designated Safeguarding Officer)</w:t>
                                  </w:r>
                                </w:p>
                              </w:tc>
                            </w:tr>
                            <w:tr w:rsidR="00612F7F" w:rsidRPr="00886A8C" w14:paraId="0D44B4A5" w14:textId="77777777" w:rsidTr="007B4A10">
                              <w:tc>
                                <w:tcPr>
                                  <w:tcW w:w="3810" w:type="dxa"/>
                                </w:tcPr>
                                <w:p w14:paraId="0222A7D9"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Date of Approval and Committee</w:t>
                                  </w:r>
                                </w:p>
                              </w:tc>
                              <w:tc>
                                <w:tcPr>
                                  <w:tcW w:w="5670" w:type="dxa"/>
                                </w:tcPr>
                                <w:p w14:paraId="1B8AFC57" w14:textId="3631BAD9" w:rsidR="00612F7F" w:rsidRDefault="003219C9"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Wednesday 27</w:t>
                                  </w:r>
                                  <w:r w:rsidRPr="003219C9">
                                    <w:rPr>
                                      <w:rFonts w:ascii="Century Gothic" w:eastAsia="Arial" w:hAnsi="Century Gothic" w:cs="Arial"/>
                                      <w:b/>
                                      <w:bCs/>
                                      <w:color w:val="000000" w:themeColor="text1"/>
                                      <w:sz w:val="24"/>
                                      <w:szCs w:val="24"/>
                                      <w:vertAlign w:val="superscript"/>
                                    </w:rPr>
                                    <w:t>th</w:t>
                                  </w:r>
                                  <w:r>
                                    <w:rPr>
                                      <w:rFonts w:ascii="Century Gothic" w:eastAsia="Arial" w:hAnsi="Century Gothic" w:cs="Arial"/>
                                      <w:b/>
                                      <w:bCs/>
                                      <w:color w:val="000000" w:themeColor="text1"/>
                                      <w:sz w:val="24"/>
                                      <w:szCs w:val="24"/>
                                    </w:rPr>
                                    <w:t xml:space="preserve"> September 2023</w:t>
                                  </w:r>
                                </w:p>
                                <w:p w14:paraId="068DE988" w14:textId="0C47B685" w:rsidR="003219C9" w:rsidRPr="00A472BD" w:rsidRDefault="003219C9"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(Full Governing Body)</w:t>
                                  </w:r>
                                </w:p>
                              </w:tc>
                            </w:tr>
                            <w:tr w:rsidR="00612F7F" w:rsidRPr="00886A8C" w14:paraId="60CDAE07" w14:textId="77777777" w:rsidTr="007B4A10">
                              <w:tc>
                                <w:tcPr>
                                  <w:tcW w:w="3810" w:type="dxa"/>
                                </w:tcPr>
                                <w:p w14:paraId="1FD2C4D2"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Effective Date</w:t>
                                  </w:r>
                                </w:p>
                              </w:tc>
                              <w:tc>
                                <w:tcPr>
                                  <w:tcW w:w="5670" w:type="dxa"/>
                                </w:tcPr>
                                <w:p w14:paraId="73D58148" w14:textId="50A47B6B"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September 2023</w:t>
                                  </w:r>
                                </w:p>
                              </w:tc>
                            </w:tr>
                            <w:tr w:rsidR="00612F7F" w:rsidRPr="00886A8C" w14:paraId="4B4D4271" w14:textId="77777777" w:rsidTr="007B4A10">
                              <w:tc>
                                <w:tcPr>
                                  <w:tcW w:w="3810" w:type="dxa"/>
                                </w:tcPr>
                                <w:p w14:paraId="4D9A1A9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Next Review Date</w:t>
                                  </w:r>
                                </w:p>
                              </w:tc>
                              <w:tc>
                                <w:tcPr>
                                  <w:tcW w:w="5670" w:type="dxa"/>
                                </w:tcPr>
                                <w:p w14:paraId="2BFAB061" w14:textId="568CA2EA" w:rsidR="00612F7F" w:rsidRPr="00A472BD" w:rsidRDefault="00631ED2"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 xml:space="preserve">Annually unless change in legislation- </w:t>
                                  </w:r>
                                  <w:r w:rsidR="003D1F85" w:rsidRPr="00A472BD">
                                    <w:rPr>
                                      <w:rFonts w:ascii="Century Gothic" w:eastAsia="Arial" w:hAnsi="Century Gothic" w:cs="Arial"/>
                                      <w:b/>
                                      <w:bCs/>
                                      <w:color w:val="000000" w:themeColor="text1"/>
                                      <w:sz w:val="24"/>
                                      <w:szCs w:val="24"/>
                                    </w:rPr>
                                    <w:t>September 2024</w:t>
                                  </w:r>
                                </w:p>
                              </w:tc>
                            </w:tr>
                          </w:tbl>
                          <w:p w14:paraId="36C3E857" w14:textId="78373407" w:rsidR="001F2303" w:rsidRDefault="001F2303" w:rsidP="001F2303">
                            <w:pPr>
                              <w:rPr>
                                <w:rFonts w:ascii="Avenir Next LT Pro" w:hAnsi="Avenir Next LT Pro"/>
                                <w:color w:val="FFFFFF" w:themeColor="background1"/>
                              </w:rPr>
                            </w:pPr>
                            <w:r w:rsidRPr="001F2303">
                              <w:rPr>
                                <w:rFonts w:ascii="Avenir Next LT Pro" w:hAnsi="Avenir Next LT Pro"/>
                                <w:color w:val="FFFFFF" w:themeColor="background1"/>
                              </w:rPr>
                              <w:t xml:space="preserve">  </w:t>
                            </w:r>
                          </w:p>
                          <w:p w14:paraId="3F79CC11" w14:textId="77777777" w:rsidR="001D5ECC" w:rsidRDefault="001D5ECC" w:rsidP="001F2303">
                            <w:pPr>
                              <w:rPr>
                                <w:rFonts w:ascii="Avenir Next LT Pro" w:hAnsi="Avenir Next LT Pro"/>
                                <w:color w:val="FFFFFF" w:themeColor="background1"/>
                              </w:rPr>
                            </w:pPr>
                          </w:p>
                          <w:p w14:paraId="2CA260AC" w14:textId="77777777" w:rsidR="001D5ECC" w:rsidRDefault="001D5ECC" w:rsidP="001F2303">
                            <w:pPr>
                              <w:rPr>
                                <w:rFonts w:ascii="Avenir Next LT Pro" w:hAnsi="Avenir Next LT Pro"/>
                                <w:color w:val="FFFFFF" w:themeColor="background1"/>
                              </w:rPr>
                            </w:pPr>
                          </w:p>
                          <w:p w14:paraId="3F7E2A7D" w14:textId="77777777" w:rsidR="001D5ECC" w:rsidRDefault="001D5ECC" w:rsidP="001F2303">
                            <w:pPr>
                              <w:rPr>
                                <w:rFonts w:ascii="Avenir Next LT Pro" w:hAnsi="Avenir Next LT Pro"/>
                                <w:color w:val="FFFFFF" w:themeColor="background1"/>
                              </w:rPr>
                            </w:pPr>
                          </w:p>
                          <w:p w14:paraId="7BD27781" w14:textId="77777777" w:rsidR="001D5ECC" w:rsidRPr="001F2303" w:rsidRDefault="001D5ECC" w:rsidP="001F2303">
                            <w:pPr>
                              <w:rPr>
                                <w:rFonts w:ascii="Avenir Next LT Pro" w:hAnsi="Avenir Next LT Pro"/>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94EF" id="Text Box 2" o:spid="_x0000_s1027" type="#_x0000_t202" style="position:absolute;left:0;text-align:left;margin-left:-14.15pt;margin-top:411.65pt;width:490.9pt;height:19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" filled="f" stroked="f" strokeweight=".5pt">
                <v:textbox>
                  <w:txbxContent>
                    <w:p w14:paraId="02A5C5EF" w14:textId="77777777" w:rsidR="00612F7F" w:rsidRPr="008E7C2A" w:rsidRDefault="00612F7F" w:rsidP="00612F7F">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810"/>
                        <w:gridCol w:w="5670"/>
                      </w:tblGrid>
                      <w:tr w:rsidR="00612F7F" w:rsidRPr="00886A8C" w14:paraId="086AB964" w14:textId="77777777" w:rsidTr="007B4A10">
                        <w:tc>
                          <w:tcPr>
                            <w:tcW w:w="3810" w:type="dxa"/>
                          </w:tcPr>
                          <w:p w14:paraId="03DFE86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Officer Responsible for Policy</w:t>
                            </w:r>
                          </w:p>
                        </w:tc>
                        <w:tc>
                          <w:tcPr>
                            <w:tcW w:w="5670" w:type="dxa"/>
                          </w:tcPr>
                          <w:p w14:paraId="3FE32762" w14:textId="45DF5BF8"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Theodora Papaspyrou (Designated Safeguarding Officer)</w:t>
                            </w:r>
                          </w:p>
                        </w:tc>
                      </w:tr>
                      <w:tr w:rsidR="00612F7F" w:rsidRPr="00886A8C" w14:paraId="0D44B4A5" w14:textId="77777777" w:rsidTr="007B4A10">
                        <w:tc>
                          <w:tcPr>
                            <w:tcW w:w="3810" w:type="dxa"/>
                          </w:tcPr>
                          <w:p w14:paraId="0222A7D9"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Date of Approval and Committee</w:t>
                            </w:r>
                          </w:p>
                        </w:tc>
                        <w:tc>
                          <w:tcPr>
                            <w:tcW w:w="5670" w:type="dxa"/>
                          </w:tcPr>
                          <w:p w14:paraId="1B8AFC57" w14:textId="3631BAD9" w:rsidR="00612F7F" w:rsidRDefault="003219C9"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Wednesday 27</w:t>
                            </w:r>
                            <w:r w:rsidRPr="003219C9">
                              <w:rPr>
                                <w:rFonts w:ascii="Century Gothic" w:eastAsia="Arial" w:hAnsi="Century Gothic" w:cs="Arial"/>
                                <w:b/>
                                <w:bCs/>
                                <w:color w:val="000000" w:themeColor="text1"/>
                                <w:sz w:val="24"/>
                                <w:szCs w:val="24"/>
                                <w:vertAlign w:val="superscript"/>
                              </w:rPr>
                              <w:t>th</w:t>
                            </w:r>
                            <w:r>
                              <w:rPr>
                                <w:rFonts w:ascii="Century Gothic" w:eastAsia="Arial" w:hAnsi="Century Gothic" w:cs="Arial"/>
                                <w:b/>
                                <w:bCs/>
                                <w:color w:val="000000" w:themeColor="text1"/>
                                <w:sz w:val="24"/>
                                <w:szCs w:val="24"/>
                              </w:rPr>
                              <w:t xml:space="preserve"> September 2023</w:t>
                            </w:r>
                          </w:p>
                          <w:p w14:paraId="068DE988" w14:textId="0C47B685" w:rsidR="003219C9" w:rsidRPr="00A472BD" w:rsidRDefault="003219C9"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(Full Governing Body)</w:t>
                            </w:r>
                          </w:p>
                        </w:tc>
                      </w:tr>
                      <w:tr w:rsidR="00612F7F" w:rsidRPr="00886A8C" w14:paraId="60CDAE07" w14:textId="77777777" w:rsidTr="007B4A10">
                        <w:tc>
                          <w:tcPr>
                            <w:tcW w:w="3810" w:type="dxa"/>
                          </w:tcPr>
                          <w:p w14:paraId="1FD2C4D2"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Effective Date</w:t>
                            </w:r>
                          </w:p>
                        </w:tc>
                        <w:tc>
                          <w:tcPr>
                            <w:tcW w:w="5670" w:type="dxa"/>
                          </w:tcPr>
                          <w:p w14:paraId="73D58148" w14:textId="50A47B6B"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September 2023</w:t>
                            </w:r>
                          </w:p>
                        </w:tc>
                      </w:tr>
                      <w:tr w:rsidR="00612F7F" w:rsidRPr="00886A8C" w14:paraId="4B4D4271" w14:textId="77777777" w:rsidTr="007B4A10">
                        <w:tc>
                          <w:tcPr>
                            <w:tcW w:w="3810" w:type="dxa"/>
                          </w:tcPr>
                          <w:p w14:paraId="4D9A1A9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Next Review Date</w:t>
                            </w:r>
                          </w:p>
                        </w:tc>
                        <w:tc>
                          <w:tcPr>
                            <w:tcW w:w="5670" w:type="dxa"/>
                          </w:tcPr>
                          <w:p w14:paraId="2BFAB061" w14:textId="568CA2EA" w:rsidR="00612F7F" w:rsidRPr="00A472BD" w:rsidRDefault="00631ED2"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 xml:space="preserve">Annually unless change in legislation- </w:t>
                            </w:r>
                            <w:r w:rsidR="003D1F85" w:rsidRPr="00A472BD">
                              <w:rPr>
                                <w:rFonts w:ascii="Century Gothic" w:eastAsia="Arial" w:hAnsi="Century Gothic" w:cs="Arial"/>
                                <w:b/>
                                <w:bCs/>
                                <w:color w:val="000000" w:themeColor="text1"/>
                                <w:sz w:val="24"/>
                                <w:szCs w:val="24"/>
                              </w:rPr>
                              <w:t>September 2024</w:t>
                            </w:r>
                          </w:p>
                        </w:tc>
                      </w:tr>
                    </w:tbl>
                    <w:p w14:paraId="36C3E857" w14:textId="78373407" w:rsidR="001F2303" w:rsidRDefault="001F2303" w:rsidP="001F2303">
                      <w:pPr>
                        <w:rPr>
                          <w:rFonts w:ascii="Avenir Next LT Pro" w:hAnsi="Avenir Next LT Pro"/>
                          <w:color w:val="FFFFFF" w:themeColor="background1"/>
                        </w:rPr>
                      </w:pPr>
                      <w:r w:rsidRPr="001F2303">
                        <w:rPr>
                          <w:rFonts w:ascii="Avenir Next LT Pro" w:hAnsi="Avenir Next LT Pro"/>
                          <w:color w:val="FFFFFF" w:themeColor="background1"/>
                        </w:rPr>
                        <w:t xml:space="preserve">  </w:t>
                      </w:r>
                    </w:p>
                    <w:p w14:paraId="3F79CC11" w14:textId="77777777" w:rsidR="001D5ECC" w:rsidRDefault="001D5ECC" w:rsidP="001F2303">
                      <w:pPr>
                        <w:rPr>
                          <w:rFonts w:ascii="Avenir Next LT Pro" w:hAnsi="Avenir Next LT Pro"/>
                          <w:color w:val="FFFFFF" w:themeColor="background1"/>
                        </w:rPr>
                      </w:pPr>
                    </w:p>
                    <w:p w14:paraId="2CA260AC" w14:textId="77777777" w:rsidR="001D5ECC" w:rsidRDefault="001D5ECC" w:rsidP="001F2303">
                      <w:pPr>
                        <w:rPr>
                          <w:rFonts w:ascii="Avenir Next LT Pro" w:hAnsi="Avenir Next LT Pro"/>
                          <w:color w:val="FFFFFF" w:themeColor="background1"/>
                        </w:rPr>
                      </w:pPr>
                    </w:p>
                    <w:p w14:paraId="3F7E2A7D" w14:textId="77777777" w:rsidR="001D5ECC" w:rsidRDefault="001D5ECC" w:rsidP="001F2303">
                      <w:pPr>
                        <w:rPr>
                          <w:rFonts w:ascii="Avenir Next LT Pro" w:hAnsi="Avenir Next LT Pro"/>
                          <w:color w:val="FFFFFF" w:themeColor="background1"/>
                        </w:rPr>
                      </w:pPr>
                    </w:p>
                    <w:p w14:paraId="7BD27781" w14:textId="77777777" w:rsidR="001D5ECC" w:rsidRPr="001F2303" w:rsidRDefault="001D5ECC" w:rsidP="001F2303">
                      <w:pPr>
                        <w:rPr>
                          <w:rFonts w:ascii="Avenir Next LT Pro" w:hAnsi="Avenir Next LT Pro"/>
                          <w:color w:val="FFFFFF" w:themeColor="background1"/>
                        </w:rPr>
                      </w:pPr>
                    </w:p>
                  </w:txbxContent>
                </v:textbox>
              </v:shape>
            </w:pict>
          </mc:Fallback>
        </mc:AlternateContent>
      </w:r>
      <w:r w:rsidRPr="005B54BB">
        <w:rPr>
          <w:rFonts w:ascii="Century Gothic" w:hAnsi="Century Gothic"/>
          <w:b/>
          <w:noProof/>
          <w:sz w:val="23"/>
          <w:szCs w:val="23"/>
          <w:lang w:eastAsia="en-GB"/>
        </w:rPr>
        <w:drawing>
          <wp:inline distT="0" distB="0" distL="0" distR="0" wp14:anchorId="07AEDBA3" wp14:editId="689E4C2E">
            <wp:extent cx="3124200" cy="31242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pic:spPr>
                </pic:pic>
              </a:graphicData>
            </a:graphic>
          </wp:inline>
        </w:drawing>
      </w:r>
    </w:p>
    <w:p w14:paraId="7096F873" w14:textId="56F36969" w:rsidR="001D5ECC" w:rsidRPr="002D4D32" w:rsidRDefault="001D5ECC" w:rsidP="001D5ECC">
      <w:pPr>
        <w:rPr>
          <w:rFonts w:ascii="Century Gothic" w:hAnsi="Century Gothic" w:cstheme="minorHAnsi"/>
          <w:sz w:val="20"/>
          <w:szCs w:val="20"/>
        </w:rPr>
      </w:pPr>
      <w:r>
        <w:rPr>
          <w:rFonts w:ascii="Century Gothic" w:hAnsi="Century Gothic" w:cstheme="minorHAnsi"/>
          <w:sz w:val="20"/>
          <w:szCs w:val="20"/>
        </w:rPr>
        <w:br w:type="page"/>
      </w:r>
      <w:r w:rsidRPr="001D5ECC">
        <w:rPr>
          <w:rFonts w:ascii="Century Gothic" w:hAnsi="Century Gothic" w:cstheme="minorHAnsi"/>
          <w:b/>
          <w:bCs/>
          <w:sz w:val="20"/>
          <w:szCs w:val="20"/>
        </w:rPr>
        <w:lastRenderedPageBreak/>
        <w:t>Contents</w:t>
      </w:r>
    </w:p>
    <w:p w14:paraId="29BA71C6" w14:textId="3280B0DB"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Introduction</w:t>
      </w:r>
    </w:p>
    <w:p w14:paraId="36947D54" w14:textId="2B29EB1D"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 xml:space="preserve">Our </w:t>
      </w:r>
      <w:r w:rsidR="002D4D32" w:rsidRPr="002D4D32">
        <w:rPr>
          <w:rFonts w:ascii="Century Gothic" w:hAnsi="Century Gothic" w:cstheme="minorHAnsi"/>
          <w:b/>
          <w:bCs/>
          <w:sz w:val="20"/>
          <w:szCs w:val="20"/>
        </w:rPr>
        <w:t>students</w:t>
      </w:r>
    </w:p>
    <w:p w14:paraId="116C892F" w14:textId="714E2F4B"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Terminology</w:t>
      </w:r>
    </w:p>
    <w:p w14:paraId="476A1311" w14:textId="126B038B"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Purpose of a Safeguarding Policy</w:t>
      </w:r>
    </w:p>
    <w:p w14:paraId="2874FC4A" w14:textId="2426122A"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West Midlands Child Protection Safeguarding Procedures</w:t>
      </w:r>
    </w:p>
    <w:p w14:paraId="331BAA7B" w14:textId="55CF695D"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Legislation and Statutory Guidance</w:t>
      </w:r>
    </w:p>
    <w:p w14:paraId="477E45FE" w14:textId="63813A55"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The Designated Safeguarding Lead</w:t>
      </w:r>
    </w:p>
    <w:p w14:paraId="1380ED26" w14:textId="74238350"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School Procedures-Staff Responsibilities</w:t>
      </w:r>
    </w:p>
    <w:p w14:paraId="4C54D1D5" w14:textId="33508C6A" w:rsidR="001D5ECC"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Children who may be particularly vulnerable</w:t>
      </w:r>
    </w:p>
    <w:p w14:paraId="69F32F35" w14:textId="4A43B318"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 xml:space="preserve">Children are taught to keep themselves </w:t>
      </w:r>
      <w:r w:rsidR="002D4D32" w:rsidRPr="002D4D32">
        <w:rPr>
          <w:rFonts w:ascii="Century Gothic" w:hAnsi="Century Gothic" w:cstheme="minorHAnsi"/>
          <w:b/>
          <w:bCs/>
          <w:sz w:val="20"/>
          <w:szCs w:val="20"/>
        </w:rPr>
        <w:t>safe.</w:t>
      </w:r>
    </w:p>
    <w:p w14:paraId="05E04D51" w14:textId="747FE71C"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Complaints, Allegations and Whistleblowing</w:t>
      </w:r>
    </w:p>
    <w:p w14:paraId="3ADAD359" w14:textId="500DBA2C"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Staff Training</w:t>
      </w:r>
    </w:p>
    <w:p w14:paraId="158079D2" w14:textId="077480A1"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Safer Recruitment</w:t>
      </w:r>
    </w:p>
    <w:p w14:paraId="4B44A342" w14:textId="405C23B9"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Child on Child Abuse</w:t>
      </w:r>
    </w:p>
    <w:p w14:paraId="290EC892" w14:textId="5DD039D4"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 xml:space="preserve">Extended School and </w:t>
      </w:r>
      <w:r w:rsidR="002D4D32" w:rsidRPr="002D4D32">
        <w:rPr>
          <w:rFonts w:ascii="Century Gothic" w:hAnsi="Century Gothic" w:cstheme="minorHAnsi"/>
          <w:b/>
          <w:bCs/>
          <w:sz w:val="20"/>
          <w:szCs w:val="20"/>
        </w:rPr>
        <w:t>Off-Site</w:t>
      </w:r>
      <w:r w:rsidRPr="002D4D32">
        <w:rPr>
          <w:rFonts w:ascii="Century Gothic" w:hAnsi="Century Gothic" w:cstheme="minorHAnsi"/>
          <w:b/>
          <w:bCs/>
          <w:sz w:val="20"/>
          <w:szCs w:val="20"/>
        </w:rPr>
        <w:t xml:space="preserve"> Arrangements</w:t>
      </w:r>
    </w:p>
    <w:p w14:paraId="117839E6" w14:textId="1469894E"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Photography and Images</w:t>
      </w:r>
    </w:p>
    <w:p w14:paraId="3AFA96E1" w14:textId="25EB72A2"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Online Safety</w:t>
      </w:r>
    </w:p>
    <w:p w14:paraId="1BFB3892" w14:textId="0D5016D0"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Visiting Speakers Policy</w:t>
      </w:r>
    </w:p>
    <w:p w14:paraId="7BB334BE" w14:textId="406A7272"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Reporting Systems for students</w:t>
      </w:r>
    </w:p>
    <w:p w14:paraId="1B3FA60B" w14:textId="25AB94A6"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Dealing with Disclosure</w:t>
      </w:r>
    </w:p>
    <w:p w14:paraId="3B55DA86" w14:textId="7C055DB3"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Concerns re Terrorism and Radicalisation</w:t>
      </w:r>
    </w:p>
    <w:p w14:paraId="1CA9DF25" w14:textId="26BEE3C3"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Different Forms of Abuse</w:t>
      </w:r>
    </w:p>
    <w:p w14:paraId="6917E8FE" w14:textId="279D24B4"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Mental Health</w:t>
      </w:r>
    </w:p>
    <w:p w14:paraId="592E32A0" w14:textId="53CB063B"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Pupils with Special Educational Needs (SEN) or Disabilities or Health Needs</w:t>
      </w:r>
    </w:p>
    <w:p w14:paraId="53E8DD05" w14:textId="2CE9C7B0"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Pupils with a Social Worker, and Looked-After, and Previously Looked-After Children</w:t>
      </w:r>
    </w:p>
    <w:p w14:paraId="70E56F3F" w14:textId="0546F2BD"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Confidentiality</w:t>
      </w:r>
    </w:p>
    <w:p w14:paraId="25FB80B4" w14:textId="3F491E64"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Communication with Parents</w:t>
      </w:r>
    </w:p>
    <w:p w14:paraId="215AA820" w14:textId="335251A7"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Record-Keeping</w:t>
      </w:r>
    </w:p>
    <w:p w14:paraId="15C27AB9" w14:textId="2C9216B5"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Physical Interventions</w:t>
      </w:r>
    </w:p>
    <w:p w14:paraId="267A02F8" w14:textId="4FE57F03"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Statutory School Policies</w:t>
      </w:r>
    </w:p>
    <w:p w14:paraId="2A06AFC3" w14:textId="77777777" w:rsidR="002D4D32" w:rsidRPr="002D4D32" w:rsidRDefault="00822234" w:rsidP="002D4D32">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Useful Telephone Numbers</w:t>
      </w:r>
    </w:p>
    <w:p w14:paraId="6FF59848"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A</w:t>
      </w:r>
      <w:r w:rsidRPr="002D4D32">
        <w:rPr>
          <w:rFonts w:ascii="Century Gothic" w:hAnsi="Century Gothic" w:cstheme="minorHAnsi"/>
          <w:sz w:val="20"/>
          <w:szCs w:val="20"/>
        </w:rPr>
        <w:t>- Definitions of Abuse and Neglect</w:t>
      </w:r>
    </w:p>
    <w:p w14:paraId="5C9A887A"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B</w:t>
      </w:r>
      <w:r w:rsidRPr="002D4D32">
        <w:rPr>
          <w:rFonts w:ascii="Century Gothic" w:hAnsi="Century Gothic" w:cstheme="minorHAnsi"/>
          <w:sz w:val="20"/>
          <w:szCs w:val="20"/>
        </w:rPr>
        <w:t>- Aide-memoire for Professionals to support efficient and appropriate telephone referrals of children who may be suffering, or are likely to suffer, significant harm.</w:t>
      </w:r>
    </w:p>
    <w:p w14:paraId="240D992C" w14:textId="14B72965"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C</w:t>
      </w:r>
      <w:r w:rsidR="002D4D32">
        <w:rPr>
          <w:rFonts w:ascii="Century Gothic" w:hAnsi="Century Gothic" w:cstheme="minorHAnsi"/>
          <w:sz w:val="20"/>
          <w:szCs w:val="20"/>
        </w:rPr>
        <w:t>:</w:t>
      </w:r>
      <w:r w:rsidRPr="002D4D32">
        <w:rPr>
          <w:rFonts w:ascii="Century Gothic" w:hAnsi="Century Gothic" w:cstheme="minorHAnsi"/>
          <w:sz w:val="20"/>
          <w:szCs w:val="20"/>
        </w:rPr>
        <w:t xml:space="preserve"> Child protection and the use of shared sports facilities</w:t>
      </w:r>
    </w:p>
    <w:p w14:paraId="3C7829C5" w14:textId="2A52EEEF"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D</w:t>
      </w:r>
      <w:r w:rsidR="002D4D32">
        <w:rPr>
          <w:rFonts w:ascii="Century Gothic" w:hAnsi="Century Gothic" w:cstheme="minorHAnsi"/>
          <w:sz w:val="20"/>
          <w:szCs w:val="20"/>
        </w:rPr>
        <w:t>:</w:t>
      </w:r>
      <w:r>
        <w:rPr>
          <w:rFonts w:ascii="Century Gothic" w:hAnsi="Century Gothic" w:cstheme="minorHAnsi"/>
          <w:sz w:val="20"/>
          <w:szCs w:val="20"/>
        </w:rPr>
        <w:t xml:space="preserve"> The Role of the Headteacher</w:t>
      </w:r>
    </w:p>
    <w:p w14:paraId="631AE0A7" w14:textId="3742A0B6"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E</w:t>
      </w:r>
      <w:r w:rsidR="002D4D32">
        <w:rPr>
          <w:rFonts w:ascii="Century Gothic" w:hAnsi="Century Gothic" w:cstheme="minorHAnsi"/>
          <w:sz w:val="20"/>
          <w:szCs w:val="20"/>
        </w:rPr>
        <w:t>:</w:t>
      </w:r>
      <w:r>
        <w:rPr>
          <w:rFonts w:ascii="Century Gothic" w:hAnsi="Century Gothic" w:cstheme="minorHAnsi"/>
          <w:sz w:val="20"/>
          <w:szCs w:val="20"/>
        </w:rPr>
        <w:t xml:space="preserve"> Looked After Children</w:t>
      </w:r>
    </w:p>
    <w:p w14:paraId="62040686" w14:textId="62389B61"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F</w:t>
      </w:r>
      <w:r w:rsidR="002D4D32" w:rsidRPr="002D4D32">
        <w:rPr>
          <w:rFonts w:ascii="Century Gothic" w:hAnsi="Century Gothic" w:cstheme="minorHAnsi"/>
          <w:b/>
          <w:bCs/>
          <w:sz w:val="20"/>
          <w:szCs w:val="20"/>
        </w:rPr>
        <w:t>:</w:t>
      </w:r>
      <w:r>
        <w:rPr>
          <w:rFonts w:ascii="Century Gothic" w:hAnsi="Century Gothic" w:cstheme="minorHAnsi"/>
          <w:sz w:val="20"/>
          <w:szCs w:val="20"/>
        </w:rPr>
        <w:t xml:space="preserve"> Process Map</w:t>
      </w:r>
    </w:p>
    <w:p w14:paraId="150A4528"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G</w:t>
      </w:r>
      <w:r>
        <w:rPr>
          <w:rFonts w:ascii="Century Gothic" w:hAnsi="Century Gothic" w:cstheme="minorHAnsi"/>
          <w:sz w:val="20"/>
          <w:szCs w:val="20"/>
        </w:rPr>
        <w:t>: Safeguarding Guidance</w:t>
      </w:r>
    </w:p>
    <w:p w14:paraId="0E8D249E"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H</w:t>
      </w:r>
      <w:r>
        <w:rPr>
          <w:rFonts w:ascii="Century Gothic" w:hAnsi="Century Gothic" w:cstheme="minorHAnsi"/>
          <w:sz w:val="20"/>
          <w:szCs w:val="20"/>
        </w:rPr>
        <w:t>: Child-on-Child Abuse</w:t>
      </w:r>
    </w:p>
    <w:p w14:paraId="333B6192"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I:</w:t>
      </w:r>
      <w:r>
        <w:rPr>
          <w:rFonts w:ascii="Century Gothic" w:hAnsi="Century Gothic" w:cstheme="minorHAnsi"/>
          <w:sz w:val="20"/>
          <w:szCs w:val="20"/>
        </w:rPr>
        <w:t xml:space="preserve"> Allegations made against </w:t>
      </w:r>
      <w:r w:rsidR="002D4D32">
        <w:rPr>
          <w:rFonts w:ascii="Century Gothic" w:hAnsi="Century Gothic" w:cstheme="minorHAnsi"/>
          <w:sz w:val="20"/>
          <w:szCs w:val="20"/>
        </w:rPr>
        <w:t>staff.</w:t>
      </w:r>
    </w:p>
    <w:p w14:paraId="2F26108C"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J</w:t>
      </w:r>
      <w:r>
        <w:rPr>
          <w:rFonts w:ascii="Century Gothic" w:hAnsi="Century Gothic" w:cstheme="minorHAnsi"/>
          <w:sz w:val="20"/>
          <w:szCs w:val="20"/>
        </w:rPr>
        <w:t>: Safeguarding LGBT+</w:t>
      </w:r>
      <w:r w:rsidR="002D4D32">
        <w:rPr>
          <w:rFonts w:ascii="Century Gothic" w:hAnsi="Century Gothic" w:cstheme="minorHAnsi"/>
          <w:sz w:val="20"/>
          <w:szCs w:val="20"/>
        </w:rPr>
        <w:t xml:space="preserve"> </w:t>
      </w:r>
      <w:r>
        <w:rPr>
          <w:rFonts w:ascii="Century Gothic" w:hAnsi="Century Gothic" w:cstheme="minorHAnsi"/>
          <w:sz w:val="20"/>
          <w:szCs w:val="20"/>
        </w:rPr>
        <w:t>Students</w:t>
      </w:r>
    </w:p>
    <w:p w14:paraId="20C19271"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K</w:t>
      </w:r>
      <w:r>
        <w:rPr>
          <w:rFonts w:ascii="Century Gothic" w:hAnsi="Century Gothic" w:cstheme="minorHAnsi"/>
          <w:sz w:val="20"/>
          <w:szCs w:val="20"/>
        </w:rPr>
        <w:t>: Contextual Safeguarding</w:t>
      </w:r>
    </w:p>
    <w:p w14:paraId="6130AEFC"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L</w:t>
      </w:r>
      <w:r>
        <w:rPr>
          <w:rFonts w:ascii="Century Gothic" w:hAnsi="Century Gothic" w:cstheme="minorHAnsi"/>
          <w:sz w:val="20"/>
          <w:szCs w:val="20"/>
        </w:rPr>
        <w:t>: Filtering and Monitoring</w:t>
      </w:r>
    </w:p>
    <w:p w14:paraId="504D58C1" w14:textId="6BDB9003" w:rsidR="00822234" w:rsidRPr="00822234"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M</w:t>
      </w:r>
      <w:r>
        <w:rPr>
          <w:rFonts w:ascii="Century Gothic" w:hAnsi="Century Gothic" w:cstheme="minorHAnsi"/>
          <w:sz w:val="20"/>
          <w:szCs w:val="20"/>
        </w:rPr>
        <w:t>: Procedural Flowcharts</w:t>
      </w:r>
    </w:p>
    <w:p w14:paraId="7A741B80" w14:textId="77777777" w:rsidR="001D5ECC" w:rsidRDefault="001D5ECC" w:rsidP="003D1F85">
      <w:pPr>
        <w:jc w:val="center"/>
        <w:rPr>
          <w:rFonts w:ascii="Century Gothic" w:hAnsi="Century Gothic" w:cstheme="minorHAnsi"/>
          <w:sz w:val="20"/>
          <w:szCs w:val="20"/>
        </w:rPr>
      </w:pPr>
    </w:p>
    <w:p w14:paraId="7B353070" w14:textId="66197A42" w:rsidR="006C2BF7" w:rsidRPr="003D1F85" w:rsidRDefault="00D06609" w:rsidP="003D1F85">
      <w:pPr>
        <w:jc w:val="center"/>
        <w:rPr>
          <w:rFonts w:ascii="Century Gothic" w:hAnsi="Century Gothic" w:cstheme="minorHAnsi"/>
          <w:sz w:val="20"/>
          <w:szCs w:val="20"/>
        </w:rPr>
        <w:sectPr w:rsidR="006C2BF7" w:rsidRPr="003D1F85" w:rsidSect="006C2BF7">
          <w:pgSz w:w="11906" w:h="16838" w:code="9"/>
          <w:pgMar w:top="1440" w:right="1440" w:bottom="1440" w:left="1440" w:header="708" w:footer="708" w:gutter="0"/>
          <w:cols w:space="708"/>
          <w:docGrid w:linePitch="360"/>
        </w:sectPr>
      </w:pPr>
      <w:r w:rsidRPr="003D1F85">
        <w:rPr>
          <w:rFonts w:ascii="Century Gothic" w:hAnsi="Century Gothic" w:cstheme="minorHAnsi"/>
          <w:noProof/>
        </w:rPr>
        <mc:AlternateContent>
          <mc:Choice Requires="wps">
            <w:drawing>
              <wp:anchor distT="0" distB="0" distL="114300" distR="114300" simplePos="0" relativeHeight="251649024" behindDoc="1" locked="0" layoutInCell="1" allowOverlap="1" wp14:anchorId="1B8B282A" wp14:editId="6639E850">
                <wp:simplePos x="0" y="0"/>
                <wp:positionH relativeFrom="column">
                  <wp:posOffset>-946150</wp:posOffset>
                </wp:positionH>
                <wp:positionV relativeFrom="paragraph">
                  <wp:posOffset>4018915</wp:posOffset>
                </wp:positionV>
                <wp:extent cx="7620000" cy="5778500"/>
                <wp:effectExtent l="0" t="0" r="0" b="0"/>
                <wp:wrapNone/>
                <wp:docPr id="85078415" name="Rectangle 1"/>
                <wp:cNvGraphicFramePr/>
                <a:graphic xmlns:a="http://schemas.openxmlformats.org/drawingml/2006/main">
                  <a:graphicData uri="http://schemas.microsoft.com/office/word/2010/wordprocessingShape">
                    <wps:wsp>
                      <wps:cNvSpPr/>
                      <wps:spPr>
                        <a:xfrm>
                          <a:off x="0" y="0"/>
                          <a:ext cx="7620000" cy="577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BAAA359" id="Rectangle 1" o:spid="_x0000_s1026" style="position:absolute;margin-left:-74.5pt;margin-top:316.45pt;width:600pt;height:4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" fillcolor="white [3212]" stroked="f" strokeweight="1pt"/>
            </w:pict>
          </mc:Fallback>
        </mc:AlternateContent>
      </w:r>
    </w:p>
    <w:p w14:paraId="6CCFE9CF" w14:textId="12E803B0" w:rsidR="00F10587" w:rsidRPr="003D1F85" w:rsidRDefault="009813FC" w:rsidP="00F10587">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Introduction</w:t>
      </w:r>
    </w:p>
    <w:p w14:paraId="5E66FB17" w14:textId="77777777" w:rsidR="00FC3408" w:rsidRPr="003D1F85" w:rsidRDefault="00FC3408" w:rsidP="00985B4E">
      <w:pPr>
        <w:rPr>
          <w:rFonts w:ascii="Century Gothic" w:hAnsi="Century Gothic" w:cstheme="minorHAnsi"/>
        </w:rPr>
      </w:pPr>
    </w:p>
    <w:p w14:paraId="151FFAFB" w14:textId="48F2B347" w:rsidR="00985B4E" w:rsidRPr="003D1F85" w:rsidRDefault="00985B4E" w:rsidP="00985B4E">
      <w:pPr>
        <w:rPr>
          <w:rFonts w:ascii="Century Gothic" w:eastAsia="Arial" w:hAnsi="Century Gothic" w:cstheme="minorHAnsi"/>
          <w:szCs w:val="24"/>
        </w:rPr>
      </w:pPr>
      <w:r w:rsidRPr="003D1F85">
        <w:rPr>
          <w:rFonts w:ascii="Century Gothic" w:eastAsia="Arial" w:hAnsi="Century Gothic" w:cstheme="minorHAnsi"/>
          <w:szCs w:val="24"/>
        </w:rPr>
        <w:t xml:space="preserve">This document is the Safeguarding and Child Protection Policy for </w:t>
      </w:r>
      <w:r w:rsidR="007D10B8" w:rsidRPr="003D1F85">
        <w:rPr>
          <w:rFonts w:ascii="Century Gothic" w:eastAsia="Arial" w:hAnsi="Century Gothic" w:cstheme="minorHAnsi"/>
          <w:szCs w:val="24"/>
        </w:rPr>
        <w:t>the Meadows</w:t>
      </w:r>
      <w:r w:rsidRPr="003D1F85">
        <w:rPr>
          <w:rFonts w:ascii="Century Gothic" w:eastAsia="Arial" w:hAnsi="Century Gothic" w:cstheme="minorHAnsi"/>
          <w:szCs w:val="24"/>
        </w:rPr>
        <w:t xml:space="preserve"> S</w:t>
      </w:r>
      <w:r w:rsidRPr="003D1F85">
        <w:rPr>
          <w:rFonts w:ascii="Century Gothic" w:eastAsia="Arial" w:hAnsi="Century Gothic" w:cstheme="minorHAnsi"/>
        </w:rPr>
        <w:t>chool</w:t>
      </w:r>
      <w:r w:rsidRPr="003D1F85">
        <w:rPr>
          <w:rStyle w:val="CommentReference"/>
          <w:rFonts w:ascii="Century Gothic" w:hAnsi="Century Gothic" w:cstheme="minorHAnsi"/>
          <w:sz w:val="24"/>
          <w:szCs w:val="24"/>
        </w:rPr>
        <w:t xml:space="preserve"> a</w:t>
      </w:r>
      <w:r w:rsidRPr="003D1F85">
        <w:rPr>
          <w:rFonts w:ascii="Century Gothic" w:eastAsia="Arial" w:hAnsi="Century Gothic" w:cstheme="minorHAnsi"/>
          <w:szCs w:val="24"/>
        </w:rPr>
        <w:t xml:space="preserve">nd any extended services that it provides.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Website_link </w:instrText>
      </w:r>
      <w:r w:rsidRPr="003D1F85">
        <w:rPr>
          <w:rFonts w:ascii="Century Gothic" w:eastAsia="Calibri" w:hAnsi="Century Gothic" w:cstheme="minorHAnsi"/>
          <w:szCs w:val="24"/>
        </w:rPr>
        <w:fldChar w:fldCharType="end"/>
      </w:r>
    </w:p>
    <w:p w14:paraId="2E2DE5B8" w14:textId="253C9B7C" w:rsidR="00985B4E" w:rsidRPr="003D1F85" w:rsidRDefault="00985B4E" w:rsidP="00985B4E">
      <w:pPr>
        <w:rPr>
          <w:rFonts w:ascii="Century Gothic" w:eastAsia="Arial" w:hAnsi="Century Gothic" w:cstheme="minorHAnsi"/>
          <w:szCs w:val="24"/>
        </w:rPr>
      </w:pPr>
      <w:r w:rsidRPr="003D1F85">
        <w:rPr>
          <w:rFonts w:ascii="Century Gothic" w:eastAsia="Arial" w:hAnsi="Century Gothic" w:cstheme="minorHAnsi"/>
          <w:szCs w:val="24"/>
        </w:rPr>
        <w:t xml:space="preserve">This policy applies to all staff (teaching and non-teaching), governors and volunteers, temporary and supply/visiting staff working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It will be reviewed annually by the Governing Body and is in line with the expectations of Ofsted/ which inspects safeguarding arrangements as part of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’s Leadership and Management and the requirements of the </w:t>
      </w:r>
      <w:r w:rsidR="0088416D" w:rsidRPr="003D1F85">
        <w:rPr>
          <w:rFonts w:ascii="Century Gothic" w:eastAsia="Arial" w:hAnsi="Century Gothic" w:cstheme="minorHAnsi"/>
          <w:szCs w:val="24"/>
        </w:rPr>
        <w:t xml:space="preserve">Local </w:t>
      </w:r>
      <w:r w:rsidRPr="003D1F85">
        <w:rPr>
          <w:rFonts w:ascii="Century Gothic" w:eastAsia="Arial" w:hAnsi="Century Gothic" w:cstheme="minorHAnsi"/>
          <w:szCs w:val="24"/>
        </w:rPr>
        <w:t xml:space="preserve">Safeguarding </w:t>
      </w:r>
      <w:r w:rsidR="00F3185D" w:rsidRPr="003D1F85">
        <w:rPr>
          <w:rFonts w:ascii="Century Gothic" w:eastAsia="Arial" w:hAnsi="Century Gothic" w:cstheme="minorHAnsi"/>
          <w:szCs w:val="24"/>
        </w:rPr>
        <w:t xml:space="preserve">Children </w:t>
      </w:r>
      <w:r w:rsidRPr="003D1F85">
        <w:rPr>
          <w:rFonts w:ascii="Century Gothic" w:eastAsia="Arial" w:hAnsi="Century Gothic" w:cstheme="minorHAnsi"/>
          <w:szCs w:val="24"/>
        </w:rPr>
        <w:t xml:space="preserve">Partnership. </w:t>
      </w:r>
    </w:p>
    <w:p w14:paraId="2D7C3E70" w14:textId="04709E4E" w:rsidR="00445555" w:rsidRPr="003D1F85" w:rsidRDefault="007D10B8" w:rsidP="00445555">
      <w:pPr>
        <w:pStyle w:val="Normal0"/>
        <w:jc w:val="both"/>
        <w:rPr>
          <w:rFonts w:ascii="Century Gothic" w:hAnsi="Century Gothic" w:cstheme="minorHAnsi"/>
          <w:sz w:val="22"/>
          <w:szCs w:val="22"/>
        </w:rPr>
      </w:pPr>
      <w:r w:rsidRPr="003D1F85">
        <w:rPr>
          <w:rFonts w:ascii="Century Gothic" w:hAnsi="Century Gothic" w:cstheme="minorHAnsi"/>
          <w:sz w:val="22"/>
          <w:szCs w:val="22"/>
        </w:rPr>
        <w:t>The Meadows School is</w:t>
      </w:r>
      <w:r w:rsidR="00445555" w:rsidRPr="003D1F85">
        <w:rPr>
          <w:rFonts w:ascii="Century Gothic" w:hAnsi="Century Gothic" w:cstheme="minorHAnsi"/>
          <w:sz w:val="22"/>
          <w:szCs w:val="22"/>
        </w:rPr>
        <w:t xml:space="preserve"> a secondary special school for young people between the ages of 11-19 with complex, </w:t>
      </w:r>
      <w:r w:rsidR="00B92BF4" w:rsidRPr="003D1F85">
        <w:rPr>
          <w:rFonts w:ascii="Century Gothic" w:hAnsi="Century Gothic" w:cstheme="minorHAnsi"/>
          <w:sz w:val="22"/>
          <w:szCs w:val="22"/>
        </w:rPr>
        <w:t>profound,</w:t>
      </w:r>
      <w:r w:rsidR="00445555" w:rsidRPr="003D1F85">
        <w:rPr>
          <w:rFonts w:ascii="Century Gothic" w:hAnsi="Century Gothic" w:cstheme="minorHAnsi"/>
          <w:sz w:val="22"/>
          <w:szCs w:val="22"/>
        </w:rPr>
        <w:t xml:space="preserve"> and multiple learning difficulties, associated communication and language difficulties and challenging behaviours. Many of our students also have acute medical needs. </w:t>
      </w:r>
    </w:p>
    <w:p w14:paraId="779658A4" w14:textId="2CD6A9A8" w:rsidR="00985B4E" w:rsidRPr="003D1F85" w:rsidRDefault="00985B4E" w:rsidP="00985B4E">
      <w:pPr>
        <w:rPr>
          <w:rFonts w:ascii="Century Gothic" w:hAnsi="Century Gothic" w:cstheme="minorHAnsi"/>
        </w:rPr>
      </w:pPr>
      <w:r w:rsidRPr="003D1F85">
        <w:rPr>
          <w:rFonts w:ascii="Century Gothic" w:hAnsi="Century Gothic" w:cstheme="minorHAnsi"/>
          <w:color w:val="201F1E"/>
          <w:shd w:val="clear" w:color="auto" w:fill="FFFFFF"/>
        </w:rPr>
        <w:t>S</w:t>
      </w:r>
      <w:r w:rsidRPr="003D1F85">
        <w:rPr>
          <w:rFonts w:ascii="Century Gothic" w:hAnsi="Century Gothic" w:cstheme="minorHAnsi"/>
        </w:rPr>
        <w:t xml:space="preserve">chools and Academies within Sandwell often have young people attending who live in any one of the Local Authorities. It is therefore important that all staff are aware of the reporting procedures for all Local Authorities. The </w:t>
      </w:r>
      <w:r w:rsidRPr="003D1F85">
        <w:rPr>
          <w:rFonts w:ascii="Century Gothic" w:hAnsi="Century Gothic" w:cstheme="minorHAnsi"/>
        </w:rPr>
        <w:fldChar w:fldCharType="begin"/>
      </w:r>
      <w:r w:rsidRPr="003D1F85">
        <w:rPr>
          <w:rFonts w:ascii="Century Gothic" w:hAnsi="Century Gothic" w:cstheme="minorHAnsi"/>
        </w:rPr>
        <w:instrText xml:space="preserve"> MERGEFIELD School__Academy </w:instrText>
      </w:r>
      <w:r w:rsidRPr="003D1F85">
        <w:rPr>
          <w:rFonts w:ascii="Century Gothic" w:hAnsi="Century Gothic" w:cstheme="minorHAnsi"/>
        </w:rPr>
        <w:fldChar w:fldCharType="separate"/>
      </w:r>
      <w:r w:rsidRPr="003D1F85">
        <w:rPr>
          <w:rFonts w:ascii="Century Gothic" w:hAnsi="Century Gothic" w:cstheme="minorHAnsi"/>
        </w:rPr>
        <w:t>school</w:t>
      </w:r>
      <w:r w:rsidRPr="003D1F85">
        <w:rPr>
          <w:rFonts w:ascii="Century Gothic" w:hAnsi="Century Gothic" w:cstheme="minorHAnsi"/>
        </w:rPr>
        <w:fldChar w:fldCharType="end"/>
      </w:r>
      <w:r w:rsidRPr="003D1F85">
        <w:rPr>
          <w:rFonts w:ascii="Century Gothic" w:hAnsi="Century Gothic" w:cstheme="minorHAnsi"/>
        </w:rPr>
        <w:t xml:space="preserve"> will continue to liaise with the Local Authority Children’s Services that they are situated in, and the DSL will keep up to date with information from the neighbouring Local Authorities.</w:t>
      </w:r>
    </w:p>
    <w:p w14:paraId="4FEE4DE4" w14:textId="77777777" w:rsidR="00F30F25" w:rsidRPr="003D1F85" w:rsidRDefault="00F30F25" w:rsidP="00F30F25">
      <w:pPr>
        <w:pStyle w:val="ListParagraph"/>
        <w:spacing w:after="0" w:line="240" w:lineRule="auto"/>
        <w:rPr>
          <w:rFonts w:ascii="Century Gothic" w:eastAsia="Arial" w:hAnsi="Century Gothic" w:cstheme="minorHAnsi"/>
          <w:szCs w:val="24"/>
        </w:rPr>
      </w:pPr>
    </w:p>
    <w:p w14:paraId="6D4F53A0" w14:textId="77777777" w:rsidR="00985B4E" w:rsidRPr="003D1F85" w:rsidRDefault="00985B4E" w:rsidP="00985B4E">
      <w:pPr>
        <w:rPr>
          <w:rFonts w:ascii="Century Gothic" w:eastAsia="Arial" w:hAnsi="Century Gothic" w:cstheme="minorHAnsi"/>
          <w:szCs w:val="24"/>
        </w:rPr>
      </w:pPr>
      <w:r w:rsidRPr="003D1F85">
        <w:rPr>
          <w:rFonts w:ascii="Century Gothic" w:eastAsia="Arial" w:hAnsi="Century Gothic" w:cstheme="minorHAnsi"/>
          <w:szCs w:val="24"/>
        </w:rPr>
        <w:t>Safeguarding and promoting the welfare of children is defined by the Department for Education as:</w:t>
      </w:r>
    </w:p>
    <w:p w14:paraId="3DD254F3" w14:textId="77777777" w:rsidR="00F30F25" w:rsidRPr="003D1F85" w:rsidRDefault="00F30F25" w:rsidP="00F30F25">
      <w:pPr>
        <w:jc w:val="center"/>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6E92DF49" wp14:editId="138CE1BE">
            <wp:extent cx="5374423" cy="2610889"/>
            <wp:effectExtent l="0" t="0" r="0" b="0"/>
            <wp:docPr id="342834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4735" name="Picture 1" descr="A screenshot of a computer&#10;&#10;Description automatically generated"/>
                    <pic:cNvPicPr/>
                  </pic:nvPicPr>
                  <pic:blipFill rotWithShape="1">
                    <a:blip r:embed="rId9"/>
                    <a:srcRect l="19552" t="22568" r="19274" b="24600"/>
                    <a:stretch/>
                  </pic:blipFill>
                  <pic:spPr bwMode="auto">
                    <a:xfrm>
                      <a:off x="0" y="0"/>
                      <a:ext cx="5375423" cy="2611375"/>
                    </a:xfrm>
                    <a:prstGeom prst="rect">
                      <a:avLst/>
                    </a:prstGeom>
                    <a:ln>
                      <a:noFill/>
                    </a:ln>
                    <a:extLst>
                      <a:ext uri="{53640926-AAD7-44D8-BBD7-CCE9431645EC}">
                        <a14:shadowObscured xmlns:a14="http://schemas.microsoft.com/office/drawing/2010/main"/>
                      </a:ext>
                    </a:extLst>
                  </pic:spPr>
                </pic:pic>
              </a:graphicData>
            </a:graphic>
          </wp:inline>
        </w:drawing>
      </w:r>
    </w:p>
    <w:p w14:paraId="72ACD637" w14:textId="4485CC2D" w:rsidR="00035595" w:rsidRPr="003D1F85" w:rsidRDefault="00035595" w:rsidP="00CA04B2">
      <w:pPr>
        <w:pStyle w:val="Normal0"/>
        <w:spacing w:line="240" w:lineRule="auto"/>
        <w:rPr>
          <w:rFonts w:ascii="Century Gothic" w:hAnsi="Century Gothic" w:cstheme="minorHAnsi"/>
          <w:sz w:val="22"/>
          <w:szCs w:val="22"/>
        </w:rPr>
      </w:pPr>
      <w:r w:rsidRPr="003D1F85">
        <w:rPr>
          <w:rFonts w:ascii="Century Gothic" w:hAnsi="Century Gothic" w:cstheme="minorHAnsi"/>
          <w:sz w:val="22"/>
          <w:szCs w:val="22"/>
          <w:highlight w:val="white"/>
        </w:rPr>
        <w:t xml:space="preserve">We are committed to safeguarding all students </w:t>
      </w:r>
      <w:r w:rsidRPr="003D1F85">
        <w:rPr>
          <w:rFonts w:ascii="Century Gothic" w:hAnsi="Century Gothic" w:cstheme="minorHAnsi"/>
          <w:sz w:val="22"/>
          <w:szCs w:val="22"/>
          <w:highlight w:val="yellow"/>
        </w:rPr>
        <w:t xml:space="preserve">– and children we come across - </w:t>
      </w:r>
      <w:r w:rsidRPr="003D1F85">
        <w:rPr>
          <w:rFonts w:ascii="Century Gothic" w:hAnsi="Century Gothic" w:cstheme="minorHAnsi"/>
          <w:sz w:val="22"/>
          <w:szCs w:val="22"/>
          <w:highlight w:val="white"/>
        </w:rPr>
        <w:t xml:space="preserve">and expect everyone who works in, volunteers in or visits our school to share this commitment. </w:t>
      </w:r>
      <w:r w:rsidRPr="003D1F85">
        <w:rPr>
          <w:rFonts w:ascii="Century Gothic" w:hAnsi="Century Gothic" w:cstheme="minorHAnsi"/>
          <w:sz w:val="22"/>
          <w:szCs w:val="22"/>
        </w:rPr>
        <w:t xml:space="preserve">This policy applies to all staff (teaching and non-teaching), governors and volunteers, temporary and supply/visiting staff working in the </w:t>
      </w:r>
      <w:r w:rsidRPr="003D1F85">
        <w:rPr>
          <w:rFonts w:ascii="Century Gothic" w:eastAsia="Calibri" w:hAnsi="Century Gothic" w:cstheme="minorHAnsi"/>
          <w:sz w:val="22"/>
          <w:szCs w:val="22"/>
        </w:rPr>
        <w:t>school</w:t>
      </w:r>
      <w:r w:rsidRPr="003D1F85">
        <w:rPr>
          <w:rFonts w:ascii="Century Gothic" w:hAnsi="Century Gothic" w:cstheme="minorHAnsi"/>
          <w:sz w:val="22"/>
          <w:szCs w:val="22"/>
        </w:rPr>
        <w:t xml:space="preserve">. </w:t>
      </w:r>
    </w:p>
    <w:p w14:paraId="684CAA8D" w14:textId="72B77E20" w:rsidR="00CA04B2" w:rsidRPr="003D1F85" w:rsidRDefault="00CA04B2" w:rsidP="00CA04B2">
      <w:pPr>
        <w:spacing w:before="108" w:after="108"/>
        <w:ind w:right="108"/>
        <w:rPr>
          <w:rFonts w:ascii="Century Gothic" w:eastAsia="Arial" w:hAnsi="Century Gothic" w:cstheme="minorHAnsi"/>
          <w:szCs w:val="24"/>
        </w:rPr>
      </w:pPr>
      <w:r w:rsidRPr="003D1F85">
        <w:rPr>
          <w:rFonts w:ascii="Century Gothic" w:eastAsia="Arial" w:hAnsi="Century Gothic" w:cstheme="minorHAnsi"/>
          <w:szCs w:val="24"/>
        </w:rPr>
        <w:t xml:space="preserve">All adults in our school take all welfare concerns seriously and encourage children and young people to talk to us about anything that worries them. We will always act in the best interest of the child. Pupils are taught about safeguarding, including online, through various teaching and learning opportunities, as part of providing a broad and balanced curriculum. Children are consistently taught to recognise when they are at risk and how to get help when they need it. </w:t>
      </w:r>
    </w:p>
    <w:p w14:paraId="5120E2F3" w14:textId="759617B0" w:rsidR="00F30F25" w:rsidRPr="003D1F85" w:rsidRDefault="00985B4E" w:rsidP="00F30F25">
      <w:pPr>
        <w:rPr>
          <w:rFonts w:ascii="Century Gothic" w:eastAsia="Arial" w:hAnsi="Century Gothic" w:cstheme="minorHAnsi"/>
          <w:szCs w:val="24"/>
        </w:rPr>
      </w:pPr>
      <w:r w:rsidRPr="003D1F85">
        <w:rPr>
          <w:rFonts w:ascii="Century Gothic" w:eastAsia="Arial" w:hAnsi="Century Gothic" w:cstheme="minorHAnsi"/>
          <w:szCs w:val="24"/>
        </w:rPr>
        <w:t>This Safeguarding and Child Protection Policy forms one part of the school’s safeguarding responsibilities and should be read in conjunction with the following policies</w:t>
      </w:r>
      <w:r w:rsidR="003D1F85">
        <w:rPr>
          <w:rFonts w:ascii="Century Gothic" w:eastAsia="Arial" w:hAnsi="Century Gothic" w:cstheme="minorHAnsi"/>
          <w:szCs w:val="24"/>
        </w:rPr>
        <w:t>:</w:t>
      </w:r>
    </w:p>
    <w:p w14:paraId="21E08816" w14:textId="5816A1E4" w:rsidR="00985B4E" w:rsidRPr="003D1F85" w:rsidRDefault="00985B4E" w:rsidP="005C0169">
      <w:pPr>
        <w:pStyle w:val="ListParagraph"/>
        <w:numPr>
          <w:ilvl w:val="0"/>
          <w:numId w:val="16"/>
        </w:numPr>
        <w:rPr>
          <w:rFonts w:ascii="Century Gothic" w:eastAsia="Arial" w:hAnsi="Century Gothic" w:cstheme="minorHAnsi"/>
          <w:szCs w:val="24"/>
        </w:rPr>
      </w:pPr>
      <w:r w:rsidRPr="003D1F85">
        <w:rPr>
          <w:rFonts w:ascii="Century Gothic" w:eastAsia="Arial" w:hAnsi="Century Gothic" w:cstheme="minorHAnsi"/>
          <w:szCs w:val="24"/>
        </w:rPr>
        <w:t>Safer Recruitment Policy.</w:t>
      </w:r>
    </w:p>
    <w:p w14:paraId="3DD18211"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Behaviour Policy.</w:t>
      </w:r>
    </w:p>
    <w:p w14:paraId="2977AA5B"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Attendance Policy.</w:t>
      </w:r>
    </w:p>
    <w:p w14:paraId="6ECF3947"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Physical Intervention Policy.</w:t>
      </w:r>
    </w:p>
    <w:p w14:paraId="1747B68E" w14:textId="7AA6DEEC" w:rsidR="001F300F" w:rsidRPr="003D1F85" w:rsidRDefault="001F300F"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Sexualised Behaviour Policy.</w:t>
      </w:r>
    </w:p>
    <w:p w14:paraId="1ED538EE"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 xml:space="preserve">Anti-Bullying Policy. </w:t>
      </w:r>
    </w:p>
    <w:p w14:paraId="74F5B7BB"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lastRenderedPageBreak/>
        <w:t>Mobile Phone Usage Policy.</w:t>
      </w:r>
    </w:p>
    <w:p w14:paraId="4F4CB09B" w14:textId="11252992" w:rsidR="001F300F" w:rsidRPr="003D1F85" w:rsidRDefault="001F300F"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Low-Level Concerns Policy</w:t>
      </w:r>
    </w:p>
    <w:p w14:paraId="2145E0C9" w14:textId="1ED95E07" w:rsidR="007D10B8" w:rsidRPr="003D1F85" w:rsidRDefault="007D10B8"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Management of Allegations against staff Policy</w:t>
      </w:r>
    </w:p>
    <w:p w14:paraId="119686C2"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Acceptable Use Policy.</w:t>
      </w:r>
    </w:p>
    <w:p w14:paraId="56BC83D6" w14:textId="3FB232F1" w:rsidR="00985B4E" w:rsidRPr="003D1F85" w:rsidRDefault="007D10B8"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Prevent</w:t>
      </w:r>
      <w:r w:rsidR="00985B4E" w:rsidRPr="003D1F85">
        <w:rPr>
          <w:rFonts w:ascii="Century Gothic" w:eastAsia="Arial" w:hAnsi="Century Gothic" w:cstheme="minorHAnsi"/>
          <w:szCs w:val="24"/>
          <w:highlight w:val="yellow"/>
        </w:rPr>
        <w:t xml:space="preserve"> Policy. </w:t>
      </w:r>
    </w:p>
    <w:p w14:paraId="215DBB13" w14:textId="5F46D937" w:rsidR="00F30F25"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Any other relevant policies as defined in the Annual Report to The Governing Body.</w:t>
      </w:r>
      <w:r w:rsidRPr="003D1F85">
        <w:rPr>
          <w:rFonts w:ascii="Century Gothic" w:eastAsia="Arial" w:hAnsi="Century Gothic" w:cstheme="minorHAnsi"/>
          <w:color w:val="FFFF00"/>
          <w:szCs w:val="24"/>
        </w:rPr>
        <w:t xml:space="preserve"> </w:t>
      </w:r>
    </w:p>
    <w:p w14:paraId="575C8C42" w14:textId="6AA1B784" w:rsidR="00F648AC" w:rsidRPr="003D1F85" w:rsidRDefault="00F648AC" w:rsidP="00F648AC">
      <w:pPr>
        <w:pStyle w:val="Heading1"/>
        <w:rPr>
          <w:rFonts w:ascii="Century Gothic" w:hAnsi="Century Gothic" w:cstheme="minorHAnsi"/>
          <w:b/>
          <w:bCs/>
          <w:sz w:val="36"/>
          <w:szCs w:val="36"/>
        </w:rPr>
      </w:pPr>
      <w:r w:rsidRPr="003D1F85">
        <w:rPr>
          <w:rFonts w:ascii="Century Gothic" w:hAnsi="Century Gothic" w:cstheme="minorHAnsi"/>
          <w:b/>
          <w:bCs/>
          <w:sz w:val="36"/>
          <w:szCs w:val="36"/>
        </w:rPr>
        <w:t>Our students</w:t>
      </w:r>
    </w:p>
    <w:p w14:paraId="03E9921B" w14:textId="77777777" w:rsidR="00035595" w:rsidRPr="003D1F85" w:rsidRDefault="00035595" w:rsidP="00035595">
      <w:pPr>
        <w:pStyle w:val="Normal0"/>
        <w:rPr>
          <w:rFonts w:ascii="Century Gothic" w:hAnsi="Century Gothic" w:cstheme="minorHAnsi"/>
          <w:sz w:val="22"/>
          <w:szCs w:val="22"/>
        </w:rPr>
      </w:pPr>
      <w:r w:rsidRPr="003D1F85">
        <w:rPr>
          <w:rFonts w:ascii="Century Gothic" w:hAnsi="Century Gothic" w:cstheme="minorHAnsi"/>
          <w:sz w:val="22"/>
          <w:szCs w:val="22"/>
          <w:highlight w:val="white"/>
        </w:rPr>
        <w:t xml:space="preserve">Research tells us that children with disabilities are at higher risk of being abused than other children. It can also be more difficult to detect they are being abused. Professionals working with these children may miss vital signs or put them down to characteristics of the child's disability for example. It may also be because our students may be non-verbal or have limited speech and communication. This means they are far less likely to be able to tell someone they are being abused, neglected or exploited. Our students can also find it hard to identify and communicate clearly their emotions. </w:t>
      </w:r>
    </w:p>
    <w:p w14:paraId="3296D7AC" w14:textId="77777777" w:rsidR="00035595" w:rsidRPr="003D1F85" w:rsidRDefault="00035595" w:rsidP="00035595">
      <w:pPr>
        <w:pStyle w:val="Normal0"/>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Therefore, the school works </w:t>
      </w:r>
      <w:r w:rsidRPr="003D1F85">
        <w:rPr>
          <w:rFonts w:ascii="Century Gothic" w:hAnsi="Century Gothic" w:cstheme="minorHAnsi"/>
          <w:sz w:val="22"/>
          <w:szCs w:val="22"/>
          <w:highlight w:val="yellow"/>
        </w:rPr>
        <w:t>tirelessly</w:t>
      </w:r>
      <w:r w:rsidRPr="003D1F85">
        <w:rPr>
          <w:rFonts w:ascii="Century Gothic" w:hAnsi="Century Gothic" w:cstheme="minorHAnsi"/>
          <w:sz w:val="22"/>
          <w:szCs w:val="22"/>
          <w:highlight w:val="white"/>
        </w:rPr>
        <w:t xml:space="preserve"> to accurately interpret students' behaviour by building a strong rapport with the students themselves, as well as families and carers. This enables the school to have honest and open conversations about any concerns that staff may have. The school will always work with integrity for the child's best interests. </w:t>
      </w:r>
    </w:p>
    <w:p w14:paraId="5110B56C" w14:textId="74571D40" w:rsidR="00CA04B2" w:rsidRPr="003D1F85" w:rsidRDefault="00035595" w:rsidP="00035595">
      <w:pPr>
        <w:pStyle w:val="Normal0"/>
        <w:spacing w:before="240"/>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All children and young people who </w:t>
      </w:r>
      <w:r w:rsidRPr="003D1F85">
        <w:rPr>
          <w:rFonts w:ascii="Century Gothic" w:hAnsi="Century Gothic" w:cstheme="minorHAnsi"/>
          <w:sz w:val="22"/>
          <w:szCs w:val="22"/>
        </w:rPr>
        <w:t xml:space="preserve">attend </w:t>
      </w:r>
      <w:r w:rsidR="007D10B8" w:rsidRPr="003D1F85">
        <w:rPr>
          <w:rFonts w:ascii="Century Gothic" w:hAnsi="Century Gothic" w:cstheme="minorHAnsi"/>
          <w:sz w:val="22"/>
          <w:szCs w:val="22"/>
        </w:rPr>
        <w:t xml:space="preserve">the Meadows School </w:t>
      </w:r>
      <w:r w:rsidRPr="003D1F85">
        <w:rPr>
          <w:rFonts w:ascii="Century Gothic" w:hAnsi="Century Gothic" w:cstheme="minorHAnsi"/>
          <w:sz w:val="22"/>
          <w:szCs w:val="22"/>
        </w:rPr>
        <w:t xml:space="preserve">are </w:t>
      </w:r>
      <w:r w:rsidRPr="003D1F85">
        <w:rPr>
          <w:rFonts w:ascii="Century Gothic" w:hAnsi="Century Gothic" w:cstheme="minorHAnsi"/>
          <w:sz w:val="22"/>
          <w:szCs w:val="22"/>
          <w:highlight w:val="white"/>
        </w:rPr>
        <w:t xml:space="preserve">vulnerable. In line with guidance from the disability charity Sense, we recognise the increased vulnerability of children and young people who: </w:t>
      </w:r>
    </w:p>
    <w:p w14:paraId="05E4F76A" w14:textId="19C245EC"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have a high degree of complex </w:t>
      </w:r>
      <w:r w:rsidR="007D10B8" w:rsidRPr="003D1F85">
        <w:rPr>
          <w:rFonts w:ascii="Century Gothic" w:hAnsi="Century Gothic" w:cstheme="minorHAnsi"/>
          <w:sz w:val="22"/>
          <w:szCs w:val="22"/>
          <w:highlight w:val="white"/>
        </w:rPr>
        <w:t>needs.</w:t>
      </w:r>
    </w:p>
    <w:p w14:paraId="088B85B4" w14:textId="42CEBDA8"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additionally, have hearing and visual </w:t>
      </w:r>
      <w:r w:rsidR="007D10B8" w:rsidRPr="003D1F85">
        <w:rPr>
          <w:rFonts w:ascii="Century Gothic" w:hAnsi="Century Gothic" w:cstheme="minorHAnsi"/>
          <w:sz w:val="22"/>
          <w:szCs w:val="22"/>
          <w:highlight w:val="white"/>
        </w:rPr>
        <w:t>difficulties.</w:t>
      </w:r>
    </w:p>
    <w:p w14:paraId="314CF715" w14:textId="342E41A9"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have extremely limited / no verbal / no formal communication (communicate differently</w:t>
      </w:r>
      <w:r w:rsidR="007D10B8" w:rsidRPr="003D1F85">
        <w:rPr>
          <w:rFonts w:ascii="Century Gothic" w:hAnsi="Century Gothic" w:cstheme="minorHAnsi"/>
          <w:sz w:val="22"/>
          <w:szCs w:val="22"/>
          <w:highlight w:val="white"/>
        </w:rPr>
        <w:t>).</w:t>
      </w:r>
    </w:p>
    <w:p w14:paraId="3FAF419F" w14:textId="3F7A56C5"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have limited / no knowledge of keeping </w:t>
      </w:r>
      <w:r w:rsidR="007D10B8" w:rsidRPr="003D1F85">
        <w:rPr>
          <w:rFonts w:ascii="Century Gothic" w:hAnsi="Century Gothic" w:cstheme="minorHAnsi"/>
          <w:sz w:val="22"/>
          <w:szCs w:val="22"/>
          <w:highlight w:val="white"/>
        </w:rPr>
        <w:t>safe.</w:t>
      </w:r>
    </w:p>
    <w:p w14:paraId="35399353" w14:textId="186B1655"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have limited </w:t>
      </w:r>
      <w:r w:rsidR="007D10B8" w:rsidRPr="003D1F85">
        <w:rPr>
          <w:rFonts w:ascii="Century Gothic" w:hAnsi="Century Gothic" w:cstheme="minorHAnsi"/>
          <w:sz w:val="22"/>
          <w:szCs w:val="22"/>
          <w:highlight w:val="white"/>
        </w:rPr>
        <w:t>mobility.</w:t>
      </w:r>
    </w:p>
    <w:p w14:paraId="7A7D0F60" w14:textId="77777777"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rely on others for support with personal care; and / or </w:t>
      </w:r>
    </w:p>
    <w:p w14:paraId="130E9CB9" w14:textId="0C60D94D" w:rsidR="00035595"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lastRenderedPageBreak/>
        <w:t>experience social isolation as a result of relying on a small group of support staff.</w:t>
      </w:r>
    </w:p>
    <w:p w14:paraId="329F27F8" w14:textId="77777777" w:rsidR="00035595" w:rsidRPr="003D1F85" w:rsidRDefault="00035595" w:rsidP="00CA04B2">
      <w:pPr>
        <w:pStyle w:val="Normal0"/>
        <w:spacing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In addition to local and national safeguarding legislation and guidance, we refer to specific safeguarding guidance provided by the National Autistic Society, Sense and Mencap: </w:t>
      </w:r>
      <w:hyperlink r:id="rId10">
        <w:r w:rsidRPr="003D1F85">
          <w:rPr>
            <w:rFonts w:ascii="Century Gothic" w:hAnsi="Century Gothic" w:cstheme="minorHAnsi"/>
            <w:color w:val="1155CC"/>
            <w:sz w:val="22"/>
            <w:szCs w:val="22"/>
            <w:highlight w:val="white"/>
            <w:u w:val="single"/>
          </w:rPr>
          <w:t>https://www.autism.org.uk/shop/products/books-and-resources/safeguarding-young-people</w:t>
        </w:r>
      </w:hyperlink>
      <w:r w:rsidRPr="003D1F85">
        <w:rPr>
          <w:rFonts w:ascii="Century Gothic" w:hAnsi="Century Gothic" w:cstheme="minorHAnsi"/>
          <w:sz w:val="22"/>
          <w:szCs w:val="22"/>
          <w:highlight w:val="white"/>
        </w:rPr>
        <w:t xml:space="preserve"> </w:t>
      </w:r>
      <w:r w:rsidRPr="003D1F85">
        <w:rPr>
          <w:rFonts w:ascii="Century Gothic" w:hAnsi="Century Gothic" w:cstheme="minorHAnsi"/>
          <w:sz w:val="22"/>
          <w:szCs w:val="22"/>
        </w:rPr>
        <w:t xml:space="preserve"> </w:t>
      </w:r>
      <w:hyperlink r:id="rId11" w:anchor="communicating">
        <w:r w:rsidRPr="003D1F85">
          <w:rPr>
            <w:rFonts w:ascii="Century Gothic" w:hAnsi="Century Gothic" w:cstheme="minorHAnsi"/>
            <w:color w:val="1155CC"/>
            <w:sz w:val="22"/>
            <w:szCs w:val="22"/>
            <w:highlight w:val="white"/>
            <w:u w:val="single"/>
          </w:rPr>
          <w:t>Safeguarding and keeping safe - Sense</w:t>
        </w:r>
      </w:hyperlink>
    </w:p>
    <w:p w14:paraId="7E1A0DC5" w14:textId="279DB15F" w:rsidR="007F4683" w:rsidRPr="003D1F85" w:rsidRDefault="007F4683" w:rsidP="00CA04B2">
      <w:pPr>
        <w:spacing w:line="240" w:lineRule="auto"/>
        <w:rPr>
          <w:rFonts w:ascii="Century Gothic" w:hAnsi="Century Gothic" w:cstheme="minorHAnsi"/>
        </w:rPr>
      </w:pPr>
      <w:r w:rsidRPr="003D1F85">
        <w:rPr>
          <w:rFonts w:ascii="Century Gothic" w:hAnsi="Century Gothic" w:cstheme="minorHAnsi"/>
        </w:rPr>
        <w:t>As a </w:t>
      </w:r>
      <w:r w:rsidRPr="003D1F85">
        <w:rPr>
          <w:rFonts w:ascii="Century Gothic" w:hAnsi="Century Gothic" w:cstheme="minorHAnsi"/>
          <w:highlight w:val="yellow"/>
        </w:rPr>
        <w:t xml:space="preserve">special needs setting, we are mindful of the more common safeguarding issues that can affect children with SEND. We are however committed to ensuring that all our staff understand </w:t>
      </w:r>
      <w:r w:rsidRPr="003D1F85">
        <w:rPr>
          <w:rFonts w:ascii="Century Gothic" w:hAnsi="Century Gothic" w:cstheme="minorHAnsi"/>
          <w:i/>
          <w:iCs/>
          <w:highlight w:val="yellow"/>
        </w:rPr>
        <w:t>all</w:t>
      </w:r>
      <w:r w:rsidRPr="003D1F85">
        <w:rPr>
          <w:rFonts w:ascii="Century Gothic" w:hAnsi="Century Gothic" w:cstheme="minorHAnsi"/>
          <w:highlight w:val="yellow"/>
        </w:rPr>
        <w:t xml:space="preserve"> safeguarding issues and have an awareness that </w:t>
      </w:r>
      <w:r w:rsidRPr="003D1F85">
        <w:rPr>
          <w:rFonts w:ascii="Century Gothic" w:hAnsi="Century Gothic" w:cstheme="minorHAnsi"/>
          <w:b/>
          <w:bCs/>
          <w:highlight w:val="yellow"/>
        </w:rPr>
        <w:t>‘it can happen here’</w:t>
      </w:r>
      <w:r w:rsidRPr="003D1F85">
        <w:rPr>
          <w:rFonts w:ascii="Century Gothic" w:hAnsi="Century Gothic" w:cstheme="minorHAnsi"/>
          <w:highlight w:val="yellow"/>
        </w:rPr>
        <w:t>.</w:t>
      </w:r>
      <w:r w:rsidRPr="003D1F85">
        <w:rPr>
          <w:rFonts w:ascii="Century Gothic" w:hAnsi="Century Gothic" w:cstheme="minorHAnsi"/>
        </w:rPr>
        <w:t xml:space="preserve">  </w:t>
      </w:r>
      <w:r w:rsidR="00CA04B2" w:rsidRPr="003D1F85">
        <w:rPr>
          <w:rFonts w:ascii="Century Gothic" w:eastAsia="Arial" w:hAnsi="Century Gothic" w:cstheme="minorHAnsi"/>
          <w:szCs w:val="24"/>
          <w:highlight w:val="yellow"/>
        </w:rPr>
        <w:t>It is with safeguarding in mind that our fundamental learning objectives for all of our students are to increase their ability to communicate their wants and needs, and to increase in independence.</w:t>
      </w:r>
    </w:p>
    <w:p w14:paraId="488F3ADF" w14:textId="3C655BAB" w:rsidR="007F4683" w:rsidRPr="003D1F85" w:rsidRDefault="007F4683" w:rsidP="007F4683">
      <w:pPr>
        <w:rPr>
          <w:rFonts w:ascii="Century Gothic" w:hAnsi="Century Gothic" w:cstheme="minorHAnsi"/>
        </w:rPr>
      </w:pPr>
      <w:r w:rsidRPr="003D1F85">
        <w:rPr>
          <w:rFonts w:ascii="Century Gothic" w:hAnsi="Century Gothic" w:cstheme="minorHAnsi"/>
        </w:rPr>
        <w:t xml:space="preserve">Our DSL </w:t>
      </w:r>
      <w:r w:rsidR="005F1BE4" w:rsidRPr="003D1F85">
        <w:rPr>
          <w:rFonts w:ascii="Century Gothic" w:hAnsi="Century Gothic" w:cstheme="minorHAnsi"/>
          <w:highlight w:val="yellow"/>
        </w:rPr>
        <w:t>-</w:t>
      </w:r>
      <w:r w:rsidR="005F1BE4" w:rsidRPr="003D1F85">
        <w:rPr>
          <w:rFonts w:ascii="Century Gothic" w:hAnsi="Century Gothic" w:cstheme="minorHAnsi"/>
          <w:b/>
          <w:bCs/>
          <w:highlight w:val="yellow"/>
        </w:rPr>
        <w:t>Theodora Papaspyrou</w:t>
      </w:r>
      <w:r w:rsidR="005F1BE4" w:rsidRPr="003D1F85">
        <w:rPr>
          <w:rFonts w:ascii="Century Gothic" w:hAnsi="Century Gothic" w:cstheme="minorHAnsi"/>
        </w:rPr>
        <w:t>-</w:t>
      </w:r>
      <w:r w:rsidRPr="003D1F85">
        <w:rPr>
          <w:rFonts w:ascii="Century Gothic" w:hAnsi="Century Gothic" w:cstheme="minorHAnsi"/>
        </w:rPr>
        <w:t xml:space="preserve"> is committed to understanding the local context and area to provide training and information for staff about the challenges and safeguarding issues our children may face.</w:t>
      </w:r>
    </w:p>
    <w:p w14:paraId="7DC05A7E" w14:textId="765959FB" w:rsidR="00F648AC" w:rsidRPr="003D1F85" w:rsidRDefault="007F4683" w:rsidP="00553EF8">
      <w:pPr>
        <w:rPr>
          <w:rFonts w:ascii="Century Gothic" w:hAnsi="Century Gothic" w:cstheme="minorHAnsi"/>
        </w:rPr>
      </w:pPr>
      <w:r w:rsidRPr="003D1F85">
        <w:rPr>
          <w:rFonts w:ascii="Century Gothic" w:hAnsi="Century Gothic" w:cstheme="minorHAnsi"/>
        </w:rPr>
        <w:t xml:space="preserve">We dedicate time to researching latest guidance and support that is age appropriate for our children.  The NSPCC are a useful source of support and provide regular updates.  We also have a safeguarding service offer with an independent consultant, and this provides generic templates as well as </w:t>
      </w:r>
      <w:r w:rsidR="00CA04B2" w:rsidRPr="003D1F85">
        <w:rPr>
          <w:rFonts w:ascii="Century Gothic" w:hAnsi="Century Gothic" w:cstheme="minorHAnsi"/>
        </w:rPr>
        <w:t>bespoke</w:t>
      </w:r>
      <w:r w:rsidRPr="003D1F85">
        <w:rPr>
          <w:rFonts w:ascii="Century Gothic" w:hAnsi="Century Gothic" w:cstheme="minorHAnsi"/>
        </w:rPr>
        <w:t xml:space="preserve"> support and information.</w:t>
      </w:r>
    </w:p>
    <w:p w14:paraId="5E8728E4" w14:textId="020F1EDD" w:rsidR="006C2BF7" w:rsidRPr="003D1F85" w:rsidRDefault="00D31BEA" w:rsidP="00CA04B2">
      <w:pPr>
        <w:pStyle w:val="Heading1"/>
        <w:rPr>
          <w:rFonts w:ascii="Century Gothic" w:hAnsi="Century Gothic"/>
        </w:rPr>
      </w:pPr>
      <w:r w:rsidRPr="003D1F85">
        <w:rPr>
          <w:rFonts w:ascii="Century Gothic" w:hAnsi="Century Gothic"/>
        </w:rPr>
        <w:lastRenderedPageBreak/>
        <w:t>Terminology</w:t>
      </w:r>
    </w:p>
    <w:p w14:paraId="05C64BB1" w14:textId="610E9BB9" w:rsidR="00220BD7" w:rsidRPr="003D1F85" w:rsidRDefault="00220BD7" w:rsidP="00B73CB8">
      <w:pPr>
        <w:spacing w:after="0" w:line="240" w:lineRule="auto"/>
        <w:rPr>
          <w:rFonts w:ascii="Century Gothic" w:hAnsi="Century Gothic" w:cstheme="minorHAnsi"/>
          <w:sz w:val="20"/>
          <w:szCs w:val="20"/>
        </w:rPr>
      </w:pPr>
      <w:r w:rsidRPr="003D1F85">
        <w:rPr>
          <w:rFonts w:ascii="Century Gothic" w:hAnsi="Century Gothic" w:cstheme="minorHAnsi"/>
          <w:noProof/>
          <w:sz w:val="20"/>
          <w:szCs w:val="20"/>
        </w:rPr>
        <mc:AlternateContent>
          <mc:Choice Requires="wps">
            <w:drawing>
              <wp:anchor distT="45720" distB="45720" distL="114300" distR="114300" simplePos="0" relativeHeight="251764736" behindDoc="0" locked="0" layoutInCell="1" allowOverlap="1" wp14:anchorId="0EA2AF98" wp14:editId="74649516">
                <wp:simplePos x="0" y="0"/>
                <wp:positionH relativeFrom="margin">
                  <wp:align>right</wp:align>
                </wp:positionH>
                <wp:positionV relativeFrom="paragraph">
                  <wp:posOffset>620395</wp:posOffset>
                </wp:positionV>
                <wp:extent cx="3061335" cy="1404620"/>
                <wp:effectExtent l="0" t="0" r="5715" b="3175"/>
                <wp:wrapSquare wrapText="bothSides"/>
                <wp:docPr id="362468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404620"/>
                        </a:xfrm>
                        <a:prstGeom prst="rect">
                          <a:avLst/>
                        </a:prstGeom>
                        <a:solidFill>
                          <a:srgbClr val="FFFFFF"/>
                        </a:solidFill>
                        <a:ln w="9525">
                          <a:noFill/>
                          <a:miter lim="800000"/>
                          <a:headEnd/>
                          <a:tailEnd/>
                        </a:ln>
                      </wps:spPr>
                      <wps:txbx>
                        <w:txbxContent>
                          <w:p w14:paraId="071CED08" w14:textId="44FDC1C9" w:rsidR="00220BD7" w:rsidRPr="00E27D49" w:rsidRDefault="00220BD7" w:rsidP="00220BD7">
                            <w:pPr>
                              <w:spacing w:after="0" w:line="240" w:lineRule="auto"/>
                              <w:rPr>
                                <w:rFonts w:ascii="Century Gothic" w:hAnsi="Century Gothic" w:cstheme="minorHAnsi"/>
                                <w:sz w:val="20"/>
                                <w:szCs w:val="20"/>
                              </w:rPr>
                            </w:pPr>
                            <w:r w:rsidRPr="00E27D49">
                              <w:rPr>
                                <w:rFonts w:ascii="Century Gothic" w:hAnsi="Century Gothic" w:cstheme="minorHAnsi"/>
                                <w:b/>
                                <w:bCs/>
                                <w:sz w:val="20"/>
                                <w:szCs w:val="20"/>
                                <w:highlight w:val="yellow"/>
                              </w:rPr>
                              <w:t>Please note</w:t>
                            </w:r>
                            <w:r w:rsidRPr="00E27D49">
                              <w:rPr>
                                <w:rFonts w:ascii="Century Gothic" w:hAnsi="Century Gothic" w:cstheme="minorHAnsi"/>
                                <w:sz w:val="20"/>
                                <w:szCs w:val="20"/>
                                <w:highlight w:val="yellow"/>
                              </w:rPr>
                              <w:t xml:space="preserve"> – for the purposes of this policy, the use of the words child and student will encompass all of our students, even those who are aged 18+ unless specified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2AF98" id="_x0000_s1028" type="#_x0000_t202" style="position:absolute;margin-left:189.85pt;margin-top:48.85pt;width:241.05pt;height:110.6pt;z-index:251764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" stroked="f">
                <v:textbox style="mso-fit-shape-to-text:t">
                  <w:txbxContent>
                    <w:p w14:paraId="071CED08" w14:textId="44FDC1C9" w:rsidR="00220BD7" w:rsidRPr="00E27D49" w:rsidRDefault="00220BD7" w:rsidP="00220BD7">
                      <w:pPr>
                        <w:spacing w:after="0" w:line="240" w:lineRule="auto"/>
                        <w:rPr>
                          <w:rFonts w:ascii="Century Gothic" w:hAnsi="Century Gothic" w:cstheme="minorHAnsi"/>
                          <w:sz w:val="20"/>
                          <w:szCs w:val="20"/>
                        </w:rPr>
                      </w:pPr>
                      <w:r w:rsidRPr="00E27D49">
                        <w:rPr>
                          <w:rFonts w:ascii="Century Gothic" w:hAnsi="Century Gothic" w:cstheme="minorHAnsi"/>
                          <w:b/>
                          <w:bCs/>
                          <w:sz w:val="20"/>
                          <w:szCs w:val="20"/>
                          <w:highlight w:val="yellow"/>
                        </w:rPr>
                        <w:t>Please note</w:t>
                      </w:r>
                      <w:r w:rsidRPr="00E27D49">
                        <w:rPr>
                          <w:rFonts w:ascii="Century Gothic" w:hAnsi="Century Gothic" w:cstheme="minorHAnsi"/>
                          <w:sz w:val="20"/>
                          <w:szCs w:val="20"/>
                          <w:highlight w:val="yellow"/>
                        </w:rPr>
                        <w:t xml:space="preserve"> – for the purposes of this policy, the use of the words child and student will encompass all of our students, even those who are aged 18+ unless specified otherwise.</w:t>
                      </w:r>
                    </w:p>
                  </w:txbxContent>
                </v:textbox>
                <w10:wrap type="square" anchorx="margin"/>
              </v:shape>
            </w:pict>
          </mc:Fallback>
        </mc:AlternateContent>
      </w:r>
      <w:r w:rsidR="00B73CB8" w:rsidRPr="003D1F85">
        <w:rPr>
          <w:rFonts w:ascii="Century Gothic" w:hAnsi="Century Gothic"/>
          <w:noProof/>
        </w:rPr>
        <w:drawing>
          <wp:inline distT="0" distB="0" distL="0" distR="0" wp14:anchorId="29299071" wp14:editId="10342DB5">
            <wp:extent cx="5398406" cy="3031958"/>
            <wp:effectExtent l="0" t="0" r="0" b="0"/>
            <wp:docPr id="1166511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11489" name="Picture 1" descr="A screenshot of a computer&#10;&#10;Description automatically generated"/>
                    <pic:cNvPicPr/>
                  </pic:nvPicPr>
                  <pic:blipFill rotWithShape="1">
                    <a:blip r:embed="rId12"/>
                    <a:srcRect l="20343" t="22849" r="20141" b="17727"/>
                    <a:stretch/>
                  </pic:blipFill>
                  <pic:spPr bwMode="auto">
                    <a:xfrm>
                      <a:off x="0" y="0"/>
                      <a:ext cx="5398406" cy="3031958"/>
                    </a:xfrm>
                    <a:prstGeom prst="rect">
                      <a:avLst/>
                    </a:prstGeom>
                    <a:ln>
                      <a:noFill/>
                    </a:ln>
                    <a:extLst>
                      <a:ext uri="{53640926-AAD7-44D8-BBD7-CCE9431645EC}">
                        <a14:shadowObscured xmlns:a14="http://schemas.microsoft.com/office/drawing/2010/main"/>
                      </a:ext>
                    </a:extLst>
                  </pic:spPr>
                </pic:pic>
              </a:graphicData>
            </a:graphic>
          </wp:inline>
        </w:drawing>
      </w:r>
    </w:p>
    <w:p w14:paraId="5906F4E1" w14:textId="435AE6A6" w:rsidR="006C2BF7" w:rsidRPr="003D1F85" w:rsidRDefault="00D52FA8" w:rsidP="00F56631">
      <w:pPr>
        <w:pStyle w:val="Heading1"/>
        <w:rPr>
          <w:rFonts w:ascii="Century Gothic" w:hAnsi="Century Gothic" w:cstheme="minorHAnsi"/>
          <w:b/>
          <w:bCs/>
        </w:rPr>
      </w:pPr>
      <w:r w:rsidRPr="003D1F85">
        <w:rPr>
          <w:rFonts w:ascii="Century Gothic" w:hAnsi="Century Gothic" w:cstheme="minorHAnsi"/>
          <w:b/>
          <w:bCs/>
        </w:rPr>
        <w:t>Purpose of a Safeguarding Policy</w:t>
      </w:r>
    </w:p>
    <w:p w14:paraId="52801C2D" w14:textId="77777777" w:rsidR="00F8778D" w:rsidRPr="003D1F85" w:rsidRDefault="00F8778D" w:rsidP="00F56631">
      <w:pPr>
        <w:spacing w:after="0" w:line="240" w:lineRule="auto"/>
        <w:rPr>
          <w:rFonts w:ascii="Century Gothic" w:hAnsi="Century Gothic" w:cstheme="minorHAnsi"/>
          <w:sz w:val="20"/>
          <w:szCs w:val="20"/>
        </w:rPr>
      </w:pPr>
    </w:p>
    <w:p w14:paraId="17C24599" w14:textId="1FD9A135" w:rsidR="00F8778D" w:rsidRPr="003D1F85" w:rsidRDefault="00F8778D" w:rsidP="00030F66">
      <w:pPr>
        <w:rPr>
          <w:rFonts w:ascii="Century Gothic" w:eastAsia="Arial" w:hAnsi="Century Gothic" w:cstheme="minorHAnsi"/>
          <w:szCs w:val="24"/>
        </w:rPr>
      </w:pPr>
      <w:r w:rsidRPr="003D1F85">
        <w:rPr>
          <w:rFonts w:ascii="Century Gothic" w:eastAsia="Arial" w:hAnsi="Century Gothic" w:cstheme="minorHAnsi"/>
          <w:szCs w:val="24"/>
        </w:rPr>
        <w:t>To inform all members of staff, parents, volunteers, and governors about the school's responsibilities for safeguarding children and their responsibilities therein.</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2104"/>
        <w:gridCol w:w="11773"/>
      </w:tblGrid>
      <w:tr w:rsidR="00D52FA8" w:rsidRPr="003D1F85" w14:paraId="7180059E" w14:textId="77777777" w:rsidTr="00C20349">
        <w:tc>
          <w:tcPr>
            <w:tcW w:w="2104" w:type="dxa"/>
            <w:shd w:val="clear" w:color="auto" w:fill="FFD966" w:themeFill="accent4" w:themeFillTint="99"/>
          </w:tcPr>
          <w:p w14:paraId="3D590A48" w14:textId="3C15B282" w:rsidR="00D52FA8" w:rsidRPr="003D1F85" w:rsidRDefault="00D52FA8"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School Staff and Volunteers are well placed to observe the </w:t>
            </w:r>
            <w:r w:rsidRPr="003D1F85">
              <w:rPr>
                <w:rFonts w:ascii="Century Gothic" w:eastAsia="Arial" w:hAnsi="Century Gothic" w:cstheme="minorHAnsi"/>
                <w:b/>
                <w:bCs/>
                <w:color w:val="767171" w:themeColor="background2" w:themeShade="80"/>
                <w:sz w:val="28"/>
                <w:szCs w:val="28"/>
              </w:rPr>
              <w:lastRenderedPageBreak/>
              <w:t xml:space="preserve">outward signs of abuse. </w:t>
            </w:r>
          </w:p>
        </w:tc>
        <w:tc>
          <w:tcPr>
            <w:tcW w:w="11773" w:type="dxa"/>
          </w:tcPr>
          <w:p w14:paraId="331D19D7" w14:textId="77777777" w:rsidR="00B73CB8" w:rsidRPr="003D1F85" w:rsidRDefault="00B73CB8" w:rsidP="00B73CB8">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The school will therefore:</w:t>
            </w:r>
          </w:p>
          <w:p w14:paraId="6DAEF73E" w14:textId="77777777" w:rsidR="00B73CB8" w:rsidRPr="003D1F85" w:rsidRDefault="00B73CB8" w:rsidP="00B73CB8">
            <w:pPr>
              <w:rPr>
                <w:rFonts w:ascii="Century Gothic" w:eastAsia="Arial" w:hAnsi="Century Gothic" w:cstheme="minorHAnsi"/>
                <w:b/>
                <w:bCs/>
                <w:color w:val="767171" w:themeColor="background2" w:themeShade="80"/>
                <w:sz w:val="28"/>
                <w:szCs w:val="28"/>
              </w:rPr>
            </w:pPr>
          </w:p>
          <w:p w14:paraId="1BEC537C" w14:textId="788C893B" w:rsidR="00D52FA8" w:rsidRPr="003D1F85" w:rsidRDefault="00D52FA8" w:rsidP="005C0169">
            <w:pPr>
              <w:pStyle w:val="ListParagraph"/>
              <w:numPr>
                <w:ilvl w:val="0"/>
                <w:numId w:val="17"/>
              </w:numPr>
              <w:rPr>
                <w:rFonts w:ascii="Century Gothic" w:eastAsia="Arial" w:hAnsi="Century Gothic" w:cstheme="minorHAnsi"/>
                <w:szCs w:val="24"/>
              </w:rPr>
            </w:pPr>
            <w:r w:rsidRPr="003D1F85">
              <w:rPr>
                <w:rFonts w:ascii="Century Gothic" w:eastAsia="Arial" w:hAnsi="Century Gothic" w:cstheme="minorHAnsi"/>
                <w:szCs w:val="24"/>
              </w:rPr>
              <w:t xml:space="preserve">Ensure that all staff and volunteers receive safeguarding children training to help identify </w:t>
            </w:r>
            <w:r w:rsidR="00C42769" w:rsidRPr="003D1F85">
              <w:rPr>
                <w:rFonts w:ascii="Century Gothic" w:eastAsia="Arial" w:hAnsi="Century Gothic" w:cstheme="minorHAnsi"/>
                <w:szCs w:val="24"/>
              </w:rPr>
              <w:t>concerns.</w:t>
            </w:r>
          </w:p>
          <w:p w14:paraId="544B8D7E" w14:textId="77777777" w:rsidR="00D52FA8" w:rsidRPr="003D1F85" w:rsidRDefault="00D52FA8" w:rsidP="005C0169">
            <w:pPr>
              <w:pStyle w:val="ListParagraph"/>
              <w:numPr>
                <w:ilvl w:val="0"/>
                <w:numId w:val="17"/>
              </w:numPr>
              <w:rPr>
                <w:rFonts w:ascii="Century Gothic" w:eastAsia="Arial" w:hAnsi="Century Gothic" w:cstheme="minorHAnsi"/>
                <w:szCs w:val="24"/>
              </w:rPr>
            </w:pPr>
            <w:r w:rsidRPr="003D1F85">
              <w:rPr>
                <w:rFonts w:ascii="Century Gothic" w:eastAsia="Arial" w:hAnsi="Century Gothic" w:cstheme="minorHAnsi"/>
                <w:szCs w:val="24"/>
              </w:rPr>
              <w:t>Ensure that all staff are aware of this policy and those relating to the safeguarding of children</w:t>
            </w:r>
          </w:p>
        </w:tc>
      </w:tr>
      <w:tr w:rsidR="00D52FA8" w:rsidRPr="003D1F85" w14:paraId="7B787A63" w14:textId="77777777" w:rsidTr="00C20349">
        <w:tc>
          <w:tcPr>
            <w:tcW w:w="2104" w:type="dxa"/>
            <w:shd w:val="clear" w:color="auto" w:fill="FFD966" w:themeFill="accent4" w:themeFillTint="99"/>
          </w:tcPr>
          <w:p w14:paraId="45766A66" w14:textId="52DB930B" w:rsidR="00D52FA8" w:rsidRPr="003D1F85" w:rsidRDefault="00D52FA8" w:rsidP="0015593C">
            <w:pPr>
              <w:rPr>
                <w:rFonts w:ascii="Century Gothic" w:eastAsia="Arial" w:hAnsi="Century Gothic" w:cstheme="minorHAnsi"/>
                <w:szCs w:val="24"/>
              </w:rPr>
            </w:pPr>
            <w:r w:rsidRPr="003D1F85">
              <w:rPr>
                <w:rFonts w:ascii="Century Gothic" w:eastAsia="Arial" w:hAnsi="Century Gothic" w:cstheme="minorHAnsi"/>
                <w:szCs w:val="24"/>
              </w:rPr>
              <w:t xml:space="preserve"> </w:t>
            </w:r>
            <w:r w:rsidRPr="003D1F85">
              <w:rPr>
                <w:rFonts w:ascii="Century Gothic" w:eastAsia="Arial" w:hAnsi="Century Gothic" w:cstheme="minorHAnsi"/>
                <w:b/>
                <w:bCs/>
                <w:color w:val="767171" w:themeColor="background2" w:themeShade="80"/>
                <w:sz w:val="28"/>
                <w:szCs w:val="28"/>
                <w:shd w:val="clear" w:color="auto" w:fill="FFD966" w:themeFill="accent4" w:themeFillTint="99"/>
              </w:rPr>
              <w:t>Principles</w:t>
            </w:r>
          </w:p>
        </w:tc>
        <w:tc>
          <w:tcPr>
            <w:tcW w:w="11773" w:type="dxa"/>
          </w:tcPr>
          <w:p w14:paraId="6ADCA890"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This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recognises its responsibility to protect and safeguard the welfare of the children and young people entrusted to its care by establishing a safe and trusting environment in which children can learn and develop.</w:t>
            </w:r>
          </w:p>
          <w:p w14:paraId="1BB01540" w14:textId="77777777" w:rsidR="001A5B9A" w:rsidRPr="003D1F85" w:rsidRDefault="001A5B9A" w:rsidP="001A5B9A">
            <w:pPr>
              <w:pStyle w:val="ListParagraph"/>
              <w:ind w:left="1440"/>
              <w:rPr>
                <w:rFonts w:ascii="Century Gothic" w:eastAsia="Arial" w:hAnsi="Century Gothic" w:cstheme="minorHAnsi"/>
                <w:szCs w:val="24"/>
              </w:rPr>
            </w:pPr>
          </w:p>
          <w:p w14:paraId="2E3B9087"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The policy applies to all children between the ages of 0-18 whose care and education comes within the remit of this school. (For some special education settings, this age range goes beyond 18).</w:t>
            </w:r>
          </w:p>
          <w:p w14:paraId="3E245A64" w14:textId="77777777" w:rsidR="00D52FA8" w:rsidRPr="003D1F85" w:rsidRDefault="00D52FA8" w:rsidP="0015593C">
            <w:pPr>
              <w:rPr>
                <w:rFonts w:ascii="Century Gothic" w:eastAsia="Arial" w:hAnsi="Century Gothic" w:cstheme="minorHAnsi"/>
                <w:szCs w:val="24"/>
              </w:rPr>
            </w:pPr>
          </w:p>
          <w:p w14:paraId="13AC95E2"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The staff and Governing Body of this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are committed to establishing and maintaining an environment where children feel secure, are encouraged to talk, and are listened to. We will ensure that children know there are adults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who they can approach if they are worried and that the principles of confidentiality are made clear to children and young people.</w:t>
            </w:r>
          </w:p>
          <w:p w14:paraId="2C7D0806" w14:textId="77777777" w:rsidR="001A5B9A" w:rsidRPr="003D1F85" w:rsidRDefault="001A5B9A" w:rsidP="001A5B9A">
            <w:pPr>
              <w:rPr>
                <w:rFonts w:ascii="Century Gothic" w:eastAsia="Arial" w:hAnsi="Century Gothic" w:cstheme="minorHAnsi"/>
                <w:szCs w:val="24"/>
              </w:rPr>
            </w:pPr>
          </w:p>
          <w:p w14:paraId="5EFEB3A0"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Children need to be supported in approaching any member of staff they feel most comfortable in speaking with.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promotes a positive, supportive, and secure ethos, giving pupils a sense of being valued.</w:t>
            </w:r>
          </w:p>
          <w:p w14:paraId="570A4659" w14:textId="77777777" w:rsidR="001A5B9A" w:rsidRPr="003D1F85" w:rsidRDefault="001A5B9A" w:rsidP="001A5B9A">
            <w:pPr>
              <w:pStyle w:val="ListParagraph"/>
              <w:ind w:left="1440"/>
              <w:rPr>
                <w:rFonts w:ascii="Century Gothic" w:eastAsia="Arial" w:hAnsi="Century Gothic" w:cstheme="minorHAnsi"/>
                <w:szCs w:val="24"/>
              </w:rPr>
            </w:pPr>
          </w:p>
          <w:p w14:paraId="6C3DE7A0"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ensure children know that there are adults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whom they can approach if they are worried.</w:t>
            </w:r>
          </w:p>
          <w:p w14:paraId="1DEBD18C" w14:textId="77777777" w:rsidR="00D52FA8" w:rsidRPr="003D1F85" w:rsidRDefault="00D52FA8" w:rsidP="0015593C">
            <w:pPr>
              <w:rPr>
                <w:rFonts w:ascii="Century Gothic" w:eastAsia="Arial" w:hAnsi="Century Gothic" w:cstheme="minorHAnsi"/>
                <w:szCs w:val="24"/>
              </w:rPr>
            </w:pPr>
          </w:p>
          <w:p w14:paraId="7AD2BB67"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hAnsi="Century Gothic" w:cstheme="minorHAnsi"/>
                <w:szCs w:val="24"/>
              </w:rPr>
              <w:t xml:space="preserve">This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also recognises its duty to work with other agencies in protecting children from harm and in responding to concerns about possible abuse, including the Police, Child and Adolescent Mental Health Services, Attendance &amp; Prosecution Service, Inclusion Support Service and other agencies/services coming into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to support individual pupils/groups of pupils.</w:t>
            </w:r>
          </w:p>
          <w:p w14:paraId="016C4C91" w14:textId="77777777" w:rsidR="00D52FA8" w:rsidRPr="003D1F85" w:rsidRDefault="00D52FA8" w:rsidP="0015593C">
            <w:pPr>
              <w:rPr>
                <w:rFonts w:ascii="Century Gothic" w:eastAsia="Arial" w:hAnsi="Century Gothic" w:cstheme="minorHAnsi"/>
                <w:szCs w:val="24"/>
              </w:rPr>
            </w:pPr>
          </w:p>
          <w:p w14:paraId="32C20AC1"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ensure that children who are subject to multi-agency plans are supported by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as defined in that plan.</w:t>
            </w:r>
          </w:p>
          <w:p w14:paraId="59234ACE" w14:textId="77777777" w:rsidR="00D52FA8" w:rsidRPr="003D1F85" w:rsidRDefault="00D52FA8" w:rsidP="0015593C">
            <w:pPr>
              <w:rPr>
                <w:rFonts w:ascii="Century Gothic" w:eastAsia="Arial" w:hAnsi="Century Gothic" w:cstheme="minorHAnsi"/>
                <w:szCs w:val="24"/>
              </w:rPr>
            </w:pPr>
          </w:p>
          <w:p w14:paraId="18E99F02" w14:textId="77777777" w:rsidR="00054E2A"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develop and deliver the PSHE curriculum to create opportunities for children to develop the skills they need to recognise and stay safe from harm including education and training in relation to Sexual Violence and Harassment, Domestic Abuse (DA), Child Criminal Exploitation (CCE), Female </w:t>
            </w:r>
            <w:r w:rsidRPr="003D1F85">
              <w:rPr>
                <w:rFonts w:ascii="Century Gothic" w:eastAsia="Arial" w:hAnsi="Century Gothic" w:cstheme="minorHAnsi"/>
                <w:szCs w:val="24"/>
              </w:rPr>
              <w:lastRenderedPageBreak/>
              <w:t>Genital Mutilation (FGM) Honour based abuse (HBA) as redefined in the former KCSiE 2020, Forced Marriage (FM), Misogyny, Racism, Homophobia, Sexism and Radicalisation.</w:t>
            </w:r>
          </w:p>
          <w:p w14:paraId="5585DD93" w14:textId="77777777" w:rsidR="00054E2A" w:rsidRPr="003D1F85" w:rsidRDefault="00054E2A" w:rsidP="00054E2A">
            <w:pPr>
              <w:pStyle w:val="ListParagraph"/>
              <w:rPr>
                <w:rFonts w:ascii="Century Gothic" w:eastAsia="Arial" w:hAnsi="Century Gothic" w:cstheme="minorHAnsi"/>
                <w:szCs w:val="24"/>
              </w:rPr>
            </w:pPr>
          </w:p>
          <w:p w14:paraId="7774F2A4" w14:textId="7E9AEFAC"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To provide training.</w:t>
            </w:r>
          </w:p>
          <w:p w14:paraId="5C8D626E" w14:textId="77777777" w:rsidR="00D52FA8" w:rsidRPr="003D1F85" w:rsidRDefault="00D52FA8" w:rsidP="0015593C">
            <w:pPr>
              <w:rPr>
                <w:rFonts w:ascii="Century Gothic" w:eastAsia="Arial" w:hAnsi="Century Gothic" w:cstheme="minorHAnsi"/>
                <w:szCs w:val="24"/>
              </w:rPr>
            </w:pPr>
          </w:p>
          <w:p w14:paraId="370602AF"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encourage pupils to respect the fundamental British values of democracy, the rule of law, individual liberty and mutual respect, and tolerance of those with different faiths and beliefs. We ensure that partisan political views are not promoted in the teaching of any subject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and where political issues are brought to the attention of the pupils, reasonably practicable steps have been taken to offer a balanced presentation of opposing views to pupils.</w:t>
            </w:r>
          </w:p>
          <w:p w14:paraId="7CA1BC8D" w14:textId="77777777" w:rsidR="00D52FA8" w:rsidRPr="003D1F85" w:rsidRDefault="00D52FA8" w:rsidP="00054E2A">
            <w:pPr>
              <w:rPr>
                <w:rFonts w:ascii="Century Gothic" w:eastAsia="Arial" w:hAnsi="Century Gothic" w:cstheme="minorHAnsi"/>
                <w:szCs w:val="24"/>
              </w:rPr>
            </w:pPr>
          </w:p>
          <w:p w14:paraId="63CB6A47"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To contribute to children being healthy, safe, enjoying and achieving, making a positive contribution, and achieving economic well-being.</w:t>
            </w:r>
          </w:p>
          <w:p w14:paraId="0DB905C8" w14:textId="77777777" w:rsidR="00D52FA8" w:rsidRPr="003D1F85" w:rsidRDefault="00D52FA8" w:rsidP="00054E2A">
            <w:pPr>
              <w:rPr>
                <w:rFonts w:ascii="Century Gothic" w:eastAsia="Arial" w:hAnsi="Century Gothic" w:cstheme="minorHAnsi"/>
                <w:szCs w:val="24"/>
              </w:rPr>
            </w:pPr>
          </w:p>
          <w:p w14:paraId="673BC81A" w14:textId="316DB6CD"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will ensure that parents have an understanding of the responsibility placed on staff for child protection by setting out its obligations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prospectus. The Safeguarding and Child Protection policy is made available to parents on request and published on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website.</w:t>
            </w:r>
          </w:p>
        </w:tc>
      </w:tr>
      <w:tr w:rsidR="00D52FA8" w:rsidRPr="003D1F85" w14:paraId="4D4BF148" w14:textId="77777777" w:rsidTr="00C20349">
        <w:tc>
          <w:tcPr>
            <w:tcW w:w="2104" w:type="dxa"/>
            <w:shd w:val="clear" w:color="auto" w:fill="FFD966" w:themeFill="accent4" w:themeFillTint="99"/>
          </w:tcPr>
          <w:p w14:paraId="57FC2C36" w14:textId="33ED0C5B" w:rsidR="00D52FA8" w:rsidRPr="003D1F85" w:rsidRDefault="00D52FA8" w:rsidP="0015593C">
            <w:pPr>
              <w:rPr>
                <w:rFonts w:ascii="Century Gothic" w:eastAsia="Arial" w:hAnsi="Century Gothic" w:cstheme="minorHAnsi"/>
                <w:b/>
                <w:bCs/>
                <w:sz w:val="28"/>
                <w:szCs w:val="28"/>
              </w:rPr>
            </w:pPr>
            <w:r w:rsidRPr="003D1F85">
              <w:rPr>
                <w:rFonts w:ascii="Century Gothic" w:eastAsia="Arial" w:hAnsi="Century Gothic" w:cstheme="minorHAnsi"/>
                <w:b/>
                <w:bCs/>
                <w:color w:val="767171" w:themeColor="background2" w:themeShade="80"/>
                <w:sz w:val="28"/>
                <w:szCs w:val="28"/>
              </w:rPr>
              <w:lastRenderedPageBreak/>
              <w:t xml:space="preserve">Implementation Monitoring and Review of the </w:t>
            </w:r>
            <w:r w:rsidR="002B43D5" w:rsidRPr="003D1F85">
              <w:rPr>
                <w:rFonts w:ascii="Century Gothic" w:eastAsia="Arial" w:hAnsi="Century Gothic" w:cstheme="minorHAnsi"/>
                <w:b/>
                <w:bCs/>
                <w:color w:val="767171" w:themeColor="background2" w:themeShade="80"/>
                <w:sz w:val="28"/>
                <w:szCs w:val="28"/>
              </w:rPr>
              <w:t>Policy</w:t>
            </w:r>
          </w:p>
        </w:tc>
        <w:tc>
          <w:tcPr>
            <w:tcW w:w="11773" w:type="dxa"/>
          </w:tcPr>
          <w:p w14:paraId="00390463" w14:textId="77777777" w:rsidR="00D52FA8" w:rsidRPr="003D1F85" w:rsidRDefault="00D52FA8" w:rsidP="0015593C">
            <w:pPr>
              <w:rPr>
                <w:rFonts w:ascii="Century Gothic" w:eastAsia="Arial" w:hAnsi="Century Gothic" w:cstheme="minorHAnsi"/>
                <w:szCs w:val="24"/>
              </w:rPr>
            </w:pPr>
            <w:r w:rsidRPr="003D1F85">
              <w:rPr>
                <w:rFonts w:ascii="Century Gothic" w:eastAsia="Arial" w:hAnsi="Century Gothic" w:cstheme="minorHAnsi"/>
                <w:szCs w:val="24"/>
              </w:rPr>
              <w:t>The DSL will ensure that the Safeguarding and Child Protection policy is put on the agenda of the Governing Body at least once a year for discussion, monitoring, review, and renewal. In this way the Governing Body authorises the DSL for Child Protection to carry out his/her responsibilities as outlined in the statutory guidance.</w:t>
            </w:r>
          </w:p>
          <w:p w14:paraId="266A0B9B" w14:textId="77777777" w:rsidR="00D52FA8" w:rsidRPr="003D1F85" w:rsidRDefault="00D52FA8" w:rsidP="0015593C">
            <w:pPr>
              <w:rPr>
                <w:rFonts w:ascii="Century Gothic" w:eastAsia="Arial" w:hAnsi="Century Gothic" w:cstheme="minorHAnsi"/>
                <w:szCs w:val="24"/>
              </w:rPr>
            </w:pPr>
          </w:p>
        </w:tc>
      </w:tr>
    </w:tbl>
    <w:p w14:paraId="4E58C71C" w14:textId="77777777" w:rsidR="00F56631" w:rsidRPr="003D1F85" w:rsidRDefault="00F56631" w:rsidP="00F56631">
      <w:pPr>
        <w:spacing w:after="0" w:line="240" w:lineRule="auto"/>
        <w:jc w:val="both"/>
        <w:rPr>
          <w:rFonts w:ascii="Century Gothic" w:hAnsi="Century Gothic" w:cstheme="minorHAnsi"/>
          <w:sz w:val="20"/>
          <w:szCs w:val="20"/>
        </w:rPr>
      </w:pPr>
    </w:p>
    <w:p w14:paraId="5AAA74EC" w14:textId="6AC5D358" w:rsidR="00551109" w:rsidRPr="003D1F85" w:rsidRDefault="00966DE5" w:rsidP="00551109">
      <w:pPr>
        <w:pStyle w:val="Heading1"/>
        <w:rPr>
          <w:rFonts w:ascii="Century Gothic" w:hAnsi="Century Gothic" w:cstheme="minorHAnsi"/>
          <w:b/>
          <w:bCs/>
          <w:sz w:val="36"/>
          <w:szCs w:val="36"/>
        </w:rPr>
      </w:pPr>
      <w:r w:rsidRPr="003D1F85">
        <w:rPr>
          <w:rFonts w:ascii="Century Gothic" w:hAnsi="Century Gothic" w:cstheme="minorHAnsi"/>
          <w:b/>
          <w:bCs/>
          <w:sz w:val="36"/>
          <w:szCs w:val="36"/>
          <w:highlight w:val="cyan"/>
        </w:rPr>
        <w:t>West Midlands</w:t>
      </w:r>
      <w:r w:rsidRPr="003D1F85">
        <w:rPr>
          <w:rFonts w:ascii="Century Gothic" w:hAnsi="Century Gothic" w:cstheme="minorHAnsi"/>
          <w:b/>
          <w:bCs/>
          <w:sz w:val="36"/>
          <w:szCs w:val="36"/>
        </w:rPr>
        <w:t xml:space="preserve"> Child Protection Safeguarding Procedures</w:t>
      </w:r>
    </w:p>
    <w:p w14:paraId="2AC68BFF" w14:textId="77777777" w:rsidR="004A3F52" w:rsidRPr="003D1F85" w:rsidRDefault="004A3F52" w:rsidP="00F56631">
      <w:pPr>
        <w:spacing w:after="0" w:line="240" w:lineRule="auto"/>
        <w:jc w:val="both"/>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0"/>
        <w:gridCol w:w="12057"/>
      </w:tblGrid>
      <w:tr w:rsidR="00966DE5" w:rsidRPr="003D1F85" w14:paraId="68002D63" w14:textId="77777777" w:rsidTr="00171611">
        <w:tc>
          <w:tcPr>
            <w:tcW w:w="13877" w:type="dxa"/>
            <w:gridSpan w:val="2"/>
          </w:tcPr>
          <w:p w14:paraId="59ECAEF1" w14:textId="1FC283F5" w:rsidR="00966DE5" w:rsidRPr="003D1F85" w:rsidRDefault="00966DE5" w:rsidP="0015593C">
            <w:pPr>
              <w:rPr>
                <w:rFonts w:ascii="Century Gothic" w:hAnsi="Century Gothic" w:cstheme="minorHAnsi"/>
                <w:szCs w:val="24"/>
              </w:rPr>
            </w:pPr>
            <w:r w:rsidRPr="003D1F85">
              <w:rPr>
                <w:rFonts w:ascii="Century Gothic" w:eastAsia="Arial" w:hAnsi="Century Gothic" w:cstheme="minorHAnsi"/>
                <w:szCs w:val="24"/>
                <w:lang w:eastAsia="en-GB"/>
              </w:rPr>
              <w:t>These child protection and safeguarding procedures are for nine Safeguarding Partnerships in the West Midlands and have been effective from 31</w:t>
            </w:r>
            <w:r w:rsidRPr="003D1F85">
              <w:rPr>
                <w:rFonts w:ascii="Century Gothic" w:eastAsia="Arial" w:hAnsi="Century Gothic" w:cstheme="minorHAnsi"/>
                <w:szCs w:val="24"/>
                <w:vertAlign w:val="superscript"/>
                <w:lang w:eastAsia="en-GB"/>
              </w:rPr>
              <w:t>st</w:t>
            </w:r>
            <w:r w:rsidRPr="003D1F85">
              <w:rPr>
                <w:rFonts w:ascii="Century Gothic" w:eastAsia="Arial" w:hAnsi="Century Gothic" w:cstheme="minorHAnsi"/>
                <w:szCs w:val="24"/>
                <w:lang w:eastAsia="en-GB"/>
              </w:rPr>
              <w:t xml:space="preserve"> March 2017. </w:t>
            </w:r>
            <w:hyperlink r:id="rId13">
              <w:r w:rsidRPr="003D1F85">
                <w:rPr>
                  <w:rStyle w:val="Hyperlink"/>
                  <w:rFonts w:ascii="Century Gothic" w:eastAsia="Arial" w:hAnsi="Century Gothic" w:cstheme="minorHAnsi"/>
                  <w:szCs w:val="24"/>
                </w:rPr>
                <w:t>http://westmidlands.procedures.org.uk/</w:t>
              </w:r>
            </w:hyperlink>
          </w:p>
        </w:tc>
      </w:tr>
      <w:tr w:rsidR="00966DE5" w:rsidRPr="003D1F85" w14:paraId="71170463" w14:textId="77777777" w:rsidTr="00171611">
        <w:tc>
          <w:tcPr>
            <w:tcW w:w="13877" w:type="dxa"/>
            <w:gridSpan w:val="2"/>
          </w:tcPr>
          <w:p w14:paraId="69DA26FF" w14:textId="1712B4DF" w:rsidR="00F8778D" w:rsidRPr="003D1F85" w:rsidRDefault="00966DE5"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A project proposal was successfully submitted to DfE on behalf of the West Midlands Safeguarding Partnerships to develop regional safeguarding procedures.  It was felt that it would be sensible to move to a more regional approach to multi-agency </w:t>
            </w:r>
            <w:r w:rsidRPr="003D1F85">
              <w:rPr>
                <w:rFonts w:ascii="Century Gothic" w:eastAsia="Arial" w:hAnsi="Century Gothic" w:cstheme="minorHAnsi"/>
                <w:szCs w:val="24"/>
                <w:lang w:eastAsia="en-GB"/>
              </w:rPr>
              <w:lastRenderedPageBreak/>
              <w:t>working around safeguarding, especially in light of the fact that so many partner organisations (including Police, Probation, Health, and many others) span an area that crosses local authority boundaries.</w:t>
            </w:r>
          </w:p>
        </w:tc>
      </w:tr>
      <w:tr w:rsidR="00B92BF4" w:rsidRPr="003D1F85" w14:paraId="593C9956" w14:textId="77777777" w:rsidTr="00B92BF4">
        <w:tc>
          <w:tcPr>
            <w:tcW w:w="13877" w:type="dxa"/>
            <w:gridSpan w:val="2"/>
            <w:shd w:val="clear" w:color="auto" w:fill="FFD966" w:themeFill="accent4" w:themeFillTint="99"/>
          </w:tcPr>
          <w:p w14:paraId="07B17C00" w14:textId="77777777" w:rsidR="00B92BF4" w:rsidRDefault="00B92BF4" w:rsidP="00966DE5">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lastRenderedPageBreak/>
              <w:t xml:space="preserve">Use the link to the </w:t>
            </w:r>
            <w:hyperlink r:id="rId14">
              <w:r w:rsidRPr="003D1F85">
                <w:rPr>
                  <w:rFonts w:ascii="Century Gothic" w:eastAsia="Arial" w:hAnsi="Century Gothic" w:cstheme="minorHAnsi"/>
                  <w:szCs w:val="24"/>
                  <w:lang w:eastAsia="en-GB"/>
                </w:rPr>
                <w:t>contents</w:t>
              </w:r>
            </w:hyperlink>
            <w:r w:rsidRPr="003D1F85">
              <w:rPr>
                <w:rFonts w:ascii="Century Gothic" w:eastAsia="Arial" w:hAnsi="Century Gothic" w:cstheme="minorHAnsi"/>
                <w:szCs w:val="24"/>
                <w:lang w:eastAsia="en-GB"/>
              </w:rPr>
              <w:t> page to access the different sections of the regional procedures – Statutory Child Protection Procedures; Regional Safeguarding Guidance; Local Area Specific Safeguarding Information and Procedures</w:t>
            </w:r>
          </w:p>
          <w:p w14:paraId="6FC405C1" w14:textId="77777777" w:rsidR="00B92BF4" w:rsidRDefault="00B92BF4" w:rsidP="00966DE5">
            <w:pPr>
              <w:rPr>
                <w:rFonts w:ascii="Century Gothic" w:eastAsia="Arial" w:hAnsi="Century Gothic" w:cstheme="minorHAnsi"/>
                <w:szCs w:val="24"/>
                <w:lang w:eastAsia="en-GB"/>
              </w:rPr>
            </w:pPr>
          </w:p>
          <w:p w14:paraId="1B103E8E" w14:textId="65174834" w:rsidR="00B92BF4" w:rsidRPr="003D1F85" w:rsidRDefault="00B92BF4" w:rsidP="00B92BF4">
            <w:pPr>
              <w:jc w:val="center"/>
              <w:rPr>
                <w:rFonts w:ascii="Century Gothic" w:eastAsia="Arial" w:hAnsi="Century Gothic" w:cstheme="minorHAnsi"/>
                <w:szCs w:val="24"/>
                <w:lang w:eastAsia="en-GB"/>
              </w:rPr>
            </w:pP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sidR="009A396A">
              <w:rPr>
                <w:rFonts w:ascii="Century Gothic" w:hAnsi="Century Gothic" w:cs="Arial"/>
                <w:noProof/>
                <w:sz w:val="23"/>
                <w:szCs w:val="23"/>
                <w:lang w:eastAsia="en-GB"/>
              </w:rPr>
              <w:fldChar w:fldCharType="begin"/>
            </w:r>
            <w:r w:rsidR="009A396A">
              <w:rPr>
                <w:rFonts w:ascii="Century Gothic" w:hAnsi="Century Gothic" w:cs="Arial"/>
                <w:noProof/>
                <w:sz w:val="23"/>
                <w:szCs w:val="23"/>
                <w:lang w:eastAsia="en-GB"/>
              </w:rPr>
              <w:instrText xml:space="preserve"> </w:instrText>
            </w:r>
            <w:r w:rsidR="009A396A">
              <w:rPr>
                <w:rFonts w:ascii="Century Gothic" w:hAnsi="Century Gothic" w:cs="Arial"/>
                <w:noProof/>
                <w:sz w:val="23"/>
                <w:szCs w:val="23"/>
                <w:lang w:eastAsia="en-GB"/>
              </w:rPr>
              <w:instrText>INCLUDEPICTURE  "http://westmidlands.procedures.org.uk/assets/clients/6/Map-Midlands2.jpg" \* MERGEFORMATINET</w:instrText>
            </w:r>
            <w:r w:rsidR="009A396A">
              <w:rPr>
                <w:rFonts w:ascii="Century Gothic" w:hAnsi="Century Gothic" w:cs="Arial"/>
                <w:noProof/>
                <w:sz w:val="23"/>
                <w:szCs w:val="23"/>
                <w:lang w:eastAsia="en-GB"/>
              </w:rPr>
              <w:instrText xml:space="preserve"> </w:instrText>
            </w:r>
            <w:r w:rsidR="009A396A">
              <w:rPr>
                <w:rFonts w:ascii="Century Gothic" w:hAnsi="Century Gothic" w:cs="Arial"/>
                <w:noProof/>
                <w:sz w:val="23"/>
                <w:szCs w:val="23"/>
                <w:lang w:eastAsia="en-GB"/>
              </w:rPr>
              <w:fldChar w:fldCharType="separate"/>
            </w:r>
            <w:r w:rsidR="00C67260">
              <w:rPr>
                <w:rFonts w:ascii="Century Gothic" w:hAnsi="Century Gothic" w:cs="Arial"/>
                <w:noProof/>
                <w:sz w:val="23"/>
                <w:szCs w:val="23"/>
                <w:lang w:eastAsia="en-GB"/>
              </w:rPr>
              <w:pict w14:anchorId="4E1DB78C">
                <v:shape id="_x0000_i1026" type="#_x0000_t75" alt="" style="width:267.75pt;height:250.5pt;mso-width-percent:0;mso-height-percent:0;mso-width-percent:0;mso-height-percent:0">
                  <v:imagedata r:id="rId15" r:href="rId16"/>
                </v:shape>
              </w:pict>
            </w:r>
            <w:r w:rsidR="009A396A">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p>
        </w:tc>
      </w:tr>
      <w:tr w:rsidR="00966DE5" w:rsidRPr="003D1F85" w14:paraId="6B2A8305" w14:textId="77777777" w:rsidTr="00171611">
        <w:tc>
          <w:tcPr>
            <w:tcW w:w="13877" w:type="dxa"/>
            <w:gridSpan w:val="2"/>
          </w:tcPr>
          <w:p w14:paraId="25F5C29C" w14:textId="07E1B66B"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All agencies should use the Multi-Agency Request Form (MARF) to make a referral to children's social care. The more information children's social care </w:t>
            </w:r>
            <w:r w:rsidR="00C42769" w:rsidRPr="003D1F85">
              <w:rPr>
                <w:rStyle w:val="cf01"/>
                <w:rFonts w:ascii="Century Gothic" w:hAnsi="Century Gothic" w:cstheme="minorHAnsi"/>
                <w:sz w:val="22"/>
                <w:szCs w:val="22"/>
              </w:rPr>
              <w:t>gets</w:t>
            </w:r>
            <w:r w:rsidRPr="003D1F85">
              <w:rPr>
                <w:rStyle w:val="cf01"/>
                <w:rFonts w:ascii="Century Gothic" w:hAnsi="Century Gothic" w:cstheme="minorHAnsi"/>
                <w:sz w:val="22"/>
                <w:szCs w:val="22"/>
              </w:rPr>
              <w:t xml:space="preserve"> at the first point of contact, the more likely it is that appropriate services will be delivered at the earliest opportunity to help children and families.</w:t>
            </w:r>
          </w:p>
          <w:p w14:paraId="6037B050" w14:textId="77777777" w:rsidR="00966DE5" w:rsidRPr="003D1F85" w:rsidRDefault="00966DE5" w:rsidP="00966DE5">
            <w:pPr>
              <w:rPr>
                <w:rStyle w:val="cf01"/>
                <w:rFonts w:ascii="Century Gothic" w:hAnsi="Century Gothic" w:cstheme="minorHAnsi"/>
                <w:sz w:val="22"/>
                <w:szCs w:val="22"/>
              </w:rPr>
            </w:pPr>
          </w:p>
          <w:p w14:paraId="5373DE81"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Guidance documents on when to make a referral can be found in the MASH (Multi-Agency Safeguarding Hub) section of the Sandwell Children’s Safeguarding Partnership (SCSP) website. </w:t>
            </w:r>
            <w:hyperlink r:id="rId17" w:history="1">
              <w:r w:rsidRPr="003D1F85">
                <w:rPr>
                  <w:rStyle w:val="Hyperlink"/>
                  <w:rFonts w:ascii="Century Gothic" w:hAnsi="Century Gothic" w:cstheme="minorHAnsi"/>
                </w:rPr>
                <w:t>www.sandwellcsp.org.uk/</w:t>
              </w:r>
            </w:hyperlink>
          </w:p>
          <w:p w14:paraId="1F2BD4DB" w14:textId="77777777" w:rsidR="00966DE5" w:rsidRPr="003D1F85" w:rsidRDefault="00966DE5" w:rsidP="00966DE5">
            <w:pPr>
              <w:rPr>
                <w:rStyle w:val="cf01"/>
                <w:rFonts w:ascii="Century Gothic" w:hAnsi="Century Gothic" w:cstheme="minorHAnsi"/>
                <w:sz w:val="22"/>
                <w:szCs w:val="22"/>
                <w:highlight w:val="yellow"/>
              </w:rPr>
            </w:pPr>
          </w:p>
          <w:p w14:paraId="6F918ECD" w14:textId="3FDB3710"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For referrals and re-referrals where professionals have safeguarding, or child protection concerns for </w:t>
            </w:r>
            <w:r w:rsidR="00A57EBA" w:rsidRPr="003D1F85">
              <w:rPr>
                <w:rStyle w:val="cf01"/>
                <w:rFonts w:ascii="Century Gothic" w:hAnsi="Century Gothic" w:cstheme="minorHAnsi"/>
                <w:sz w:val="22"/>
                <w:szCs w:val="22"/>
              </w:rPr>
              <w:t>children.</w:t>
            </w:r>
          </w:p>
          <w:p w14:paraId="3E2045FC"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lastRenderedPageBreak/>
              <w:t>If you have safeguarding or child protection concerns in relation to children, please consult the SCSP Multi Agency Thresholds Document and if necessary, make contact with Sandwell Children’s Services, including Early Help using the pathways and details below.</w:t>
            </w:r>
          </w:p>
          <w:p w14:paraId="7729A398" w14:textId="77777777" w:rsidR="00966DE5" w:rsidRPr="003D1F85" w:rsidRDefault="00966DE5" w:rsidP="00966DE5">
            <w:pPr>
              <w:rPr>
                <w:rStyle w:val="cf01"/>
                <w:rFonts w:ascii="Century Gothic" w:hAnsi="Century Gothic" w:cstheme="minorHAnsi"/>
                <w:sz w:val="22"/>
                <w:szCs w:val="22"/>
              </w:rPr>
            </w:pPr>
          </w:p>
          <w:p w14:paraId="1375F043"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For information on the SCSP Multi Agency Thresholds document and guidance please see the links below:</w:t>
            </w:r>
          </w:p>
          <w:p w14:paraId="2E8EFF80" w14:textId="77777777" w:rsidR="00966DE5" w:rsidRPr="003D1F85" w:rsidRDefault="00966DE5" w:rsidP="00966DE5">
            <w:pPr>
              <w:rPr>
                <w:rStyle w:val="cf01"/>
                <w:rFonts w:ascii="Century Gothic" w:hAnsi="Century Gothic" w:cstheme="minorHAnsi"/>
                <w:sz w:val="22"/>
                <w:szCs w:val="22"/>
              </w:rPr>
            </w:pPr>
          </w:p>
          <w:p w14:paraId="3EEC9E14"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If you believe that Early Help services will be able to assist the family through either yourself as the lead professional or through additional Early Help Services or via the Community Operating Groups (COGs) then refer via the e-caf system (training is available at the website</w:t>
            </w:r>
            <w:r w:rsidRPr="003D1F85">
              <w:rPr>
                <w:rStyle w:val="cf01"/>
                <w:rFonts w:ascii="Century Gothic" w:hAnsi="Century Gothic" w:cstheme="minorHAnsi"/>
                <w:sz w:val="24"/>
                <w:szCs w:val="24"/>
              </w:rPr>
              <w:t xml:space="preserve"> </w:t>
            </w:r>
            <w:r w:rsidRPr="003D1F85">
              <w:rPr>
                <w:rStyle w:val="cf01"/>
                <w:rFonts w:ascii="Century Gothic" w:hAnsi="Century Gothic" w:cstheme="minorHAnsi"/>
                <w:sz w:val="22"/>
                <w:szCs w:val="22"/>
              </w:rPr>
              <w:t xml:space="preserve">address www.sandwell.gov.uk/integratedworking). Alternatively a paper Early Help Assessment obtained from the website can be sent in which should be e-mailed securely to: </w:t>
            </w:r>
            <w:hyperlink r:id="rId18" w:history="1">
              <w:r w:rsidRPr="003D1F85">
                <w:rPr>
                  <w:rStyle w:val="Hyperlink"/>
                  <w:rFonts w:ascii="Century Gothic" w:hAnsi="Century Gothic" w:cstheme="minorHAnsi"/>
                </w:rPr>
                <w:t>ecaf_queries@sandwell.gov.uk</w:t>
              </w:r>
            </w:hyperlink>
            <w:r w:rsidRPr="003D1F85">
              <w:rPr>
                <w:rStyle w:val="cf01"/>
                <w:rFonts w:ascii="Century Gothic" w:hAnsi="Century Gothic" w:cstheme="minorHAnsi"/>
                <w:sz w:val="22"/>
                <w:szCs w:val="22"/>
              </w:rPr>
              <w:t xml:space="preserve">   </w:t>
            </w:r>
            <w:r w:rsidRPr="003D1F85">
              <w:rPr>
                <w:rStyle w:val="cf01"/>
                <w:rFonts w:ascii="Century Gothic" w:hAnsi="Century Gothic" w:cstheme="minorHAnsi"/>
                <w:sz w:val="22"/>
                <w:szCs w:val="22"/>
              </w:rPr>
              <w:br/>
              <w:t>(please note that the email will only be secure if it is also coming from a secure email address i.e. gcsx/nhs.net/pnn.police/cjsm).</w:t>
            </w:r>
          </w:p>
          <w:p w14:paraId="1679312C" w14:textId="77777777" w:rsidR="00966DE5" w:rsidRPr="003D1F85" w:rsidRDefault="00966DE5" w:rsidP="00966DE5">
            <w:pPr>
              <w:rPr>
                <w:rStyle w:val="cf01"/>
                <w:rFonts w:ascii="Century Gothic" w:hAnsi="Century Gothic" w:cstheme="minorHAnsi"/>
                <w:sz w:val="22"/>
                <w:szCs w:val="22"/>
                <w:highlight w:val="yellow"/>
              </w:rPr>
            </w:pPr>
          </w:p>
          <w:p w14:paraId="42601889"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For enquires or queries regarding new referrals/early help cases or advice and guidance please contact the Early help Desk on 0121 569 3100</w:t>
            </w:r>
          </w:p>
          <w:p w14:paraId="7B9A1868" w14:textId="77777777" w:rsidR="00966DE5" w:rsidRPr="003D1F85" w:rsidRDefault="00966DE5" w:rsidP="00966DE5">
            <w:pPr>
              <w:rPr>
                <w:rStyle w:val="cf01"/>
                <w:rFonts w:ascii="Century Gothic" w:hAnsi="Century Gothic" w:cstheme="minorHAnsi"/>
                <w:sz w:val="22"/>
                <w:szCs w:val="22"/>
              </w:rPr>
            </w:pPr>
          </w:p>
          <w:p w14:paraId="61A74969"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The MASH has been formed to protect children and families who may be at risk of harm including domestic abuse. It is a co-located multi agency team which securely shares information between agencies. The information is used to understand the needs of a child or adult about whom concerns have been raised. The MASH identifies a full picture of the known risks affecting the children and their family and then ensures timely and relevant actions to address these issues.</w:t>
            </w:r>
          </w:p>
          <w:p w14:paraId="69B83641" w14:textId="77777777" w:rsidR="00966DE5" w:rsidRPr="003D1F85" w:rsidRDefault="00966DE5" w:rsidP="00966DE5">
            <w:pPr>
              <w:rPr>
                <w:rStyle w:val="cf01"/>
                <w:rFonts w:ascii="Century Gothic" w:hAnsi="Century Gothic" w:cstheme="minorHAnsi"/>
                <w:sz w:val="22"/>
                <w:szCs w:val="22"/>
              </w:rPr>
            </w:pPr>
          </w:p>
          <w:p w14:paraId="5B065825"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The following documents provide guidance on when to make a referral:</w:t>
            </w:r>
          </w:p>
          <w:p w14:paraId="1D7058F0" w14:textId="77777777" w:rsidR="00966DE5" w:rsidRPr="003D1F85" w:rsidRDefault="00966DE5" w:rsidP="00966DE5">
            <w:pPr>
              <w:rPr>
                <w:rStyle w:val="cf01"/>
                <w:rFonts w:ascii="Century Gothic" w:hAnsi="Century Gothic" w:cstheme="minorHAnsi"/>
                <w:sz w:val="22"/>
                <w:szCs w:val="22"/>
              </w:rPr>
            </w:pPr>
          </w:p>
          <w:p w14:paraId="7A10AC53"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Multi Agency Thresholds Guidance: </w:t>
            </w:r>
            <w:hyperlink r:id="rId19" w:history="1">
              <w:r w:rsidRPr="003D1F85">
                <w:rPr>
                  <w:rStyle w:val="Hyperlink"/>
                  <w:rFonts w:ascii="Century Gothic" w:hAnsi="Century Gothic" w:cstheme="minorHAnsi"/>
                </w:rPr>
                <w:t>Continuum of Help &amp; Support</w:t>
              </w:r>
            </w:hyperlink>
          </w:p>
          <w:p w14:paraId="6CAFF4BF" w14:textId="77777777" w:rsidR="00966DE5" w:rsidRPr="003D1F85" w:rsidRDefault="009A396A" w:rsidP="00966DE5">
            <w:pPr>
              <w:rPr>
                <w:rStyle w:val="cf01"/>
                <w:rFonts w:ascii="Century Gothic" w:hAnsi="Century Gothic" w:cstheme="minorHAnsi"/>
                <w:sz w:val="22"/>
                <w:szCs w:val="22"/>
              </w:rPr>
            </w:pPr>
            <w:hyperlink r:id="rId20" w:history="1">
              <w:r w:rsidR="00966DE5" w:rsidRPr="003D1F85">
                <w:rPr>
                  <w:rStyle w:val="Hyperlink"/>
                  <w:rFonts w:ascii="Century Gothic" w:hAnsi="Century Gothic" w:cstheme="minorHAnsi"/>
                </w:rPr>
                <w:t>Multi-agency body map</w:t>
              </w:r>
            </w:hyperlink>
            <w:r w:rsidR="00966DE5" w:rsidRPr="003D1F85">
              <w:rPr>
                <w:rStyle w:val="cf01"/>
                <w:rFonts w:ascii="Century Gothic" w:hAnsi="Century Gothic" w:cstheme="minorHAnsi"/>
                <w:sz w:val="22"/>
                <w:szCs w:val="22"/>
              </w:rPr>
              <w:t xml:space="preserve"> </w:t>
            </w:r>
          </w:p>
          <w:p w14:paraId="354D2252" w14:textId="28258C4A" w:rsidR="00966DE5" w:rsidRPr="003D1F85" w:rsidRDefault="009A396A" w:rsidP="00966DE5">
            <w:pPr>
              <w:rPr>
                <w:rFonts w:ascii="Century Gothic" w:hAnsi="Century Gothic" w:cstheme="minorHAnsi"/>
                <w:color w:val="0000FF"/>
                <w:u w:val="single"/>
              </w:rPr>
            </w:pPr>
            <w:hyperlink r:id="rId21" w:history="1">
              <w:r w:rsidR="00966DE5" w:rsidRPr="003D1F85">
                <w:rPr>
                  <w:rStyle w:val="Hyperlink"/>
                  <w:rFonts w:ascii="Century Gothic" w:hAnsi="Century Gothic" w:cstheme="minorHAnsi"/>
                </w:rPr>
                <w:t>MARF Guidance</w:t>
              </w:r>
            </w:hyperlink>
          </w:p>
        </w:tc>
      </w:tr>
      <w:tr w:rsidR="00171611" w:rsidRPr="003D1F85" w14:paraId="473EECB4" w14:textId="77777777" w:rsidTr="00316D93">
        <w:tc>
          <w:tcPr>
            <w:tcW w:w="1820" w:type="dxa"/>
          </w:tcPr>
          <w:p w14:paraId="3E42B3A8" w14:textId="1A758CF1" w:rsidR="0017161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lastRenderedPageBreak/>
              <w:t>Referrals for students aged 18 and over.</w:t>
            </w:r>
          </w:p>
        </w:tc>
        <w:tc>
          <w:tcPr>
            <w:tcW w:w="12057" w:type="dxa"/>
          </w:tcPr>
          <w:p w14:paraId="102A7B2E" w14:textId="53CB7F00" w:rsidR="0017161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As students at our school can be over the age of 18, it is vital to check their age first before making a safeguarding referral</w:t>
            </w:r>
            <w:r w:rsidR="00FE289F" w:rsidRPr="003D1F85">
              <w:rPr>
                <w:rStyle w:val="cf01"/>
                <w:rFonts w:ascii="Century Gothic" w:hAnsi="Century Gothic" w:cstheme="minorHAnsi"/>
                <w:sz w:val="22"/>
                <w:szCs w:val="22"/>
              </w:rPr>
              <w:t xml:space="preserve"> as their referral </w:t>
            </w:r>
            <w:r w:rsidR="0064337F" w:rsidRPr="003D1F85">
              <w:rPr>
                <w:rStyle w:val="cf01"/>
                <w:rFonts w:ascii="Century Gothic" w:hAnsi="Century Gothic" w:cstheme="minorHAnsi"/>
                <w:sz w:val="22"/>
                <w:szCs w:val="22"/>
              </w:rPr>
              <w:t>is unlikely to be accepted by Children’s Services.</w:t>
            </w:r>
          </w:p>
          <w:p w14:paraId="2091AA87" w14:textId="77777777" w:rsidR="0064337F" w:rsidRPr="003D1F85" w:rsidRDefault="0064337F" w:rsidP="00966DE5">
            <w:pPr>
              <w:rPr>
                <w:rStyle w:val="cf01"/>
                <w:rFonts w:ascii="Century Gothic" w:hAnsi="Century Gothic" w:cstheme="minorHAnsi"/>
                <w:sz w:val="22"/>
                <w:szCs w:val="22"/>
              </w:rPr>
            </w:pPr>
          </w:p>
          <w:p w14:paraId="573766B0" w14:textId="77777777" w:rsidR="0064337F"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If there are safe</w:t>
            </w:r>
            <w:r w:rsidR="000C0DA1" w:rsidRPr="003D1F85">
              <w:rPr>
                <w:rStyle w:val="cf01"/>
                <w:rFonts w:ascii="Century Gothic" w:hAnsi="Century Gothic" w:cstheme="minorHAnsi"/>
                <w:sz w:val="22"/>
                <w:szCs w:val="22"/>
              </w:rPr>
              <w:t xml:space="preserve">guarding concerns about any student aged 18+, they should instead be referred to Adult Services. </w:t>
            </w:r>
            <w:r w:rsidR="0064337F" w:rsidRPr="003D1F85">
              <w:rPr>
                <w:rStyle w:val="cf01"/>
                <w:rFonts w:ascii="Century Gothic" w:hAnsi="Century Gothic" w:cstheme="minorHAnsi"/>
                <w:sz w:val="22"/>
                <w:szCs w:val="22"/>
              </w:rPr>
              <w:t xml:space="preserve">Details of adult services across the West Midlands can be found here: </w:t>
            </w:r>
          </w:p>
          <w:p w14:paraId="4520954D" w14:textId="77777777" w:rsidR="00171611" w:rsidRPr="003D1F85" w:rsidRDefault="009A396A" w:rsidP="00966DE5">
            <w:pPr>
              <w:rPr>
                <w:rFonts w:ascii="Century Gothic" w:hAnsi="Century Gothic" w:cstheme="minorHAnsi"/>
              </w:rPr>
            </w:pPr>
            <w:hyperlink r:id="rId22" w:history="1">
              <w:r w:rsidR="0064337F" w:rsidRPr="003D1F85">
                <w:rPr>
                  <w:rStyle w:val="Hyperlink"/>
                  <w:rFonts w:ascii="Century Gothic" w:hAnsi="Century Gothic" w:cstheme="minorHAnsi"/>
                </w:rPr>
                <w:t>West Midlands Regional Safeguarding Information Hub (safeguardingwarwickshire.co.uk)</w:t>
              </w:r>
            </w:hyperlink>
          </w:p>
          <w:p w14:paraId="13ED8814" w14:textId="77777777" w:rsidR="0064337F" w:rsidRPr="003D1F85" w:rsidRDefault="0064337F" w:rsidP="00966DE5">
            <w:pPr>
              <w:rPr>
                <w:rFonts w:ascii="Century Gothic" w:hAnsi="Century Gothic" w:cstheme="minorHAnsi"/>
              </w:rPr>
            </w:pPr>
          </w:p>
          <w:p w14:paraId="361A1C2B" w14:textId="54ADAC4C" w:rsidR="004B0B39" w:rsidRPr="003D1F85" w:rsidRDefault="00D13450" w:rsidP="004B0B39">
            <w:pPr>
              <w:pStyle w:val="NormalWeb"/>
              <w:shd w:val="clear" w:color="auto" w:fill="FFFFFF"/>
              <w:spacing w:before="0" w:beforeAutospacing="0" w:line="300" w:lineRule="atLeast"/>
              <w:rPr>
                <w:rFonts w:ascii="Century Gothic" w:hAnsi="Century Gothic" w:cstheme="minorHAnsi"/>
                <w:color w:val="000000"/>
                <w:sz w:val="22"/>
                <w:szCs w:val="22"/>
              </w:rPr>
            </w:pPr>
            <w:r w:rsidRPr="003D1F85">
              <w:rPr>
                <w:rStyle w:val="Strong"/>
                <w:rFonts w:ascii="Century Gothic" w:hAnsi="Century Gothic" w:cstheme="minorHAnsi"/>
                <w:sz w:val="22"/>
                <w:szCs w:val="22"/>
              </w:rPr>
              <w:lastRenderedPageBreak/>
              <w:t>If you are concerned that a student may be at risk of abuse, neglect and/or exploitation, you can call the</w:t>
            </w:r>
            <w:r w:rsidR="004B0B39" w:rsidRPr="003D1F85">
              <w:rPr>
                <w:rFonts w:ascii="Century Gothic" w:hAnsi="Century Gothic" w:cstheme="minorHAnsi"/>
                <w:color w:val="000000"/>
                <w:sz w:val="22"/>
                <w:szCs w:val="22"/>
              </w:rPr>
              <w:t xml:space="preserve"> Sandwell Enquiry Team on 0121 569 2266</w:t>
            </w:r>
            <w:r w:rsidRPr="003D1F85">
              <w:rPr>
                <w:rFonts w:ascii="Century Gothic" w:hAnsi="Century Gothic" w:cstheme="minorHAnsi"/>
                <w:color w:val="000000"/>
                <w:sz w:val="22"/>
                <w:szCs w:val="22"/>
              </w:rPr>
              <w:t>.</w:t>
            </w:r>
          </w:p>
          <w:p w14:paraId="3484019E" w14:textId="1DFB914F" w:rsidR="004B0B39" w:rsidRPr="003D1F85" w:rsidRDefault="00E33200" w:rsidP="00631A5F">
            <w:pPr>
              <w:pStyle w:val="NormalWeb"/>
              <w:shd w:val="clear" w:color="auto" w:fill="FFFFFF"/>
              <w:spacing w:before="0" w:beforeAutospacing="0" w:line="300" w:lineRule="atLeast"/>
              <w:rPr>
                <w:rStyle w:val="cf01"/>
                <w:rFonts w:ascii="Century Gothic" w:hAnsi="Century Gothic" w:cstheme="minorHAnsi"/>
                <w:sz w:val="22"/>
                <w:szCs w:val="22"/>
              </w:rPr>
            </w:pPr>
            <w:r w:rsidRPr="003D1F85">
              <w:rPr>
                <w:rFonts w:ascii="Century Gothic" w:hAnsi="Century Gothic" w:cstheme="minorHAnsi"/>
                <w:sz w:val="22"/>
                <w:szCs w:val="22"/>
              </w:rPr>
              <w:t xml:space="preserve">The Adult Safeguarding Concern Form (similar to a MARF) can be found here: </w:t>
            </w:r>
            <w:hyperlink r:id="rId23" w:history="1">
              <w:r w:rsidRPr="003D1F85">
                <w:rPr>
                  <w:rStyle w:val="Hyperlink"/>
                  <w:rFonts w:ascii="Century Gothic" w:hAnsi="Century Gothic" w:cstheme="minorHAnsi"/>
                  <w:sz w:val="22"/>
                  <w:szCs w:val="22"/>
                </w:rPr>
                <w:t>Adult_Safeguarding_Concern_Form-2022.doc (live.com)</w:t>
              </w:r>
            </w:hyperlink>
          </w:p>
        </w:tc>
      </w:tr>
      <w:tr w:rsidR="00171611" w:rsidRPr="003D1F85" w14:paraId="7352EF28" w14:textId="77777777" w:rsidTr="00316D93">
        <w:tc>
          <w:tcPr>
            <w:tcW w:w="1820" w:type="dxa"/>
          </w:tcPr>
          <w:p w14:paraId="20507188" w14:textId="702B80D3" w:rsidR="0017161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lastRenderedPageBreak/>
              <w:t>Referrals for students who already have a social worker.</w:t>
            </w:r>
          </w:p>
        </w:tc>
        <w:tc>
          <w:tcPr>
            <w:tcW w:w="12057" w:type="dxa"/>
          </w:tcPr>
          <w:p w14:paraId="241ECF48" w14:textId="3F6734F7" w:rsidR="000C0DA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Due to our students all having SEND, we have a higher than average amount of students on a Child In Need plan.</w:t>
            </w:r>
            <w:r w:rsidR="00AB02F9" w:rsidRPr="003D1F85">
              <w:rPr>
                <w:rStyle w:val="cf01"/>
                <w:rFonts w:ascii="Century Gothic" w:hAnsi="Century Gothic" w:cstheme="minorHAnsi"/>
                <w:sz w:val="22"/>
                <w:szCs w:val="22"/>
              </w:rPr>
              <w:t xml:space="preserve"> This means they will already have a social worker who is responsible </w:t>
            </w:r>
            <w:r w:rsidR="0053058D" w:rsidRPr="003D1F85">
              <w:rPr>
                <w:rStyle w:val="cf01"/>
                <w:rFonts w:ascii="Century Gothic" w:hAnsi="Century Gothic" w:cstheme="minorHAnsi"/>
                <w:sz w:val="22"/>
                <w:szCs w:val="22"/>
              </w:rPr>
              <w:t>co-ordinating their support.</w:t>
            </w:r>
          </w:p>
          <w:p w14:paraId="27885A93" w14:textId="77777777" w:rsidR="00F70FD5" w:rsidRPr="003D1F85" w:rsidRDefault="00F70FD5" w:rsidP="00966DE5">
            <w:pPr>
              <w:rPr>
                <w:rStyle w:val="cf01"/>
                <w:rFonts w:ascii="Century Gothic" w:hAnsi="Century Gothic" w:cstheme="minorHAnsi"/>
                <w:sz w:val="22"/>
                <w:szCs w:val="22"/>
              </w:rPr>
            </w:pPr>
          </w:p>
          <w:p w14:paraId="4957BB19" w14:textId="77777777" w:rsidR="0053058D" w:rsidRPr="003D1F85" w:rsidRDefault="0053058D"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If a safeguarding concern arises for one of these students, the first port of call should be to liaise with their current social worker.</w:t>
            </w:r>
            <w:r w:rsidR="009F3DFD" w:rsidRPr="003D1F85">
              <w:rPr>
                <w:rStyle w:val="cf01"/>
                <w:rFonts w:ascii="Century Gothic" w:hAnsi="Century Gothic" w:cstheme="minorHAnsi"/>
                <w:sz w:val="22"/>
                <w:szCs w:val="22"/>
              </w:rPr>
              <w:t xml:space="preserve"> These details will be held by the safeguarding team at school.</w:t>
            </w:r>
          </w:p>
          <w:p w14:paraId="462B60BE" w14:textId="77777777" w:rsidR="009F3DFD" w:rsidRPr="003D1F85" w:rsidRDefault="009F3DFD" w:rsidP="00966DE5">
            <w:pPr>
              <w:rPr>
                <w:rStyle w:val="cf01"/>
                <w:rFonts w:ascii="Century Gothic" w:hAnsi="Century Gothic" w:cstheme="minorHAnsi"/>
                <w:sz w:val="22"/>
                <w:szCs w:val="22"/>
              </w:rPr>
            </w:pPr>
          </w:p>
          <w:p w14:paraId="4920330A" w14:textId="379A2164" w:rsidR="009F3DFD" w:rsidRPr="003D1F85" w:rsidRDefault="009F3DFD"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HOWEVER – if their current social worker is unavailable, or their details cannot be accessed – this should NOT delay the reporting of safeguarding concerns</w:t>
            </w:r>
            <w:r w:rsidR="000C0DA1" w:rsidRPr="003D1F85">
              <w:rPr>
                <w:rStyle w:val="cf01"/>
                <w:rFonts w:ascii="Century Gothic" w:hAnsi="Century Gothic" w:cstheme="minorHAnsi"/>
                <w:sz w:val="22"/>
                <w:szCs w:val="22"/>
              </w:rPr>
              <w:t>, if there is any reason to suggest they may be at risk of harm</w:t>
            </w:r>
            <w:r w:rsidRPr="003D1F85">
              <w:rPr>
                <w:rStyle w:val="cf01"/>
                <w:rFonts w:ascii="Century Gothic" w:hAnsi="Century Gothic" w:cstheme="minorHAnsi"/>
                <w:sz w:val="22"/>
                <w:szCs w:val="22"/>
              </w:rPr>
              <w:t>. In this case, th</w:t>
            </w:r>
            <w:r w:rsidR="00B9702C" w:rsidRPr="003D1F85">
              <w:rPr>
                <w:rStyle w:val="cf01"/>
                <w:rFonts w:ascii="Century Gothic" w:hAnsi="Century Gothic" w:cstheme="minorHAnsi"/>
                <w:sz w:val="22"/>
                <w:szCs w:val="22"/>
              </w:rPr>
              <w:t xml:space="preserve">ey should be referred to </w:t>
            </w:r>
            <w:r w:rsidR="000C0DA1" w:rsidRPr="003D1F85">
              <w:rPr>
                <w:rStyle w:val="cf01"/>
                <w:rFonts w:ascii="Century Gothic" w:hAnsi="Century Gothic" w:cstheme="minorHAnsi"/>
                <w:sz w:val="22"/>
                <w:szCs w:val="22"/>
              </w:rPr>
              <w:t>their local MASH using the details provided above, without delay.</w:t>
            </w:r>
          </w:p>
        </w:tc>
      </w:tr>
    </w:tbl>
    <w:p w14:paraId="2A24BA59" w14:textId="77777777" w:rsidR="004E157E" w:rsidRPr="003D1F85" w:rsidRDefault="004E157E" w:rsidP="004E157E">
      <w:pPr>
        <w:pStyle w:val="Heading2"/>
        <w:numPr>
          <w:ilvl w:val="0"/>
          <w:numId w:val="0"/>
        </w:numPr>
        <w:jc w:val="both"/>
        <w:rPr>
          <w:rFonts w:ascii="Century Gothic" w:hAnsi="Century Gothic" w:cstheme="minorHAnsi"/>
        </w:rPr>
      </w:pPr>
    </w:p>
    <w:p w14:paraId="3A6E0816" w14:textId="3C4AF461" w:rsidR="00F56631" w:rsidRPr="003D1F85" w:rsidRDefault="00DD1C2C" w:rsidP="00E54873">
      <w:pPr>
        <w:pStyle w:val="Heading1"/>
        <w:rPr>
          <w:rFonts w:ascii="Century Gothic" w:hAnsi="Century Gothic" w:cstheme="minorHAnsi"/>
          <w:b/>
          <w:bCs/>
          <w:sz w:val="36"/>
          <w:szCs w:val="36"/>
        </w:rPr>
      </w:pPr>
      <w:r w:rsidRPr="003D1F85">
        <w:rPr>
          <w:rFonts w:ascii="Century Gothic" w:hAnsi="Century Gothic" w:cstheme="minorHAnsi"/>
          <w:b/>
          <w:bCs/>
          <w:sz w:val="36"/>
          <w:szCs w:val="36"/>
        </w:rPr>
        <w:t>Legislation and Statutory Guidance</w:t>
      </w:r>
    </w:p>
    <w:p w14:paraId="69787A30" w14:textId="555F5063" w:rsidR="00F56631" w:rsidRPr="003D1F85" w:rsidRDefault="000813A4" w:rsidP="00F56631">
      <w:pPr>
        <w:spacing w:after="0" w:line="240" w:lineRule="auto"/>
        <w:rPr>
          <w:rFonts w:ascii="Century Gothic" w:hAnsi="Century Gothic" w:cstheme="minorHAnsi"/>
          <w:sz w:val="20"/>
          <w:szCs w:val="20"/>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32992" behindDoc="0" locked="0" layoutInCell="1" allowOverlap="1" wp14:anchorId="7C421267" wp14:editId="449BD1B6">
            <wp:simplePos x="0" y="0"/>
            <wp:positionH relativeFrom="margin">
              <wp:align>right</wp:align>
            </wp:positionH>
            <wp:positionV relativeFrom="paragraph">
              <wp:posOffset>160655</wp:posOffset>
            </wp:positionV>
            <wp:extent cx="853440" cy="853440"/>
            <wp:effectExtent l="0" t="0" r="0" b="0"/>
            <wp:wrapSquare wrapText="bothSides"/>
            <wp:docPr id="1966311344" name="Graphic 196631134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17BFD96F" w14:textId="6351D4D8" w:rsidR="00DD1C2C" w:rsidRPr="003D1F85" w:rsidRDefault="000813A4" w:rsidP="00F56631">
      <w:pPr>
        <w:spacing w:after="0" w:line="240" w:lineRule="auto"/>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30944" behindDoc="0" locked="0" layoutInCell="1" allowOverlap="1" wp14:anchorId="73BDD55A" wp14:editId="22438785">
            <wp:simplePos x="0" y="0"/>
            <wp:positionH relativeFrom="margin">
              <wp:align>left</wp:align>
            </wp:positionH>
            <wp:positionV relativeFrom="paragraph">
              <wp:posOffset>17780</wp:posOffset>
            </wp:positionV>
            <wp:extent cx="853440" cy="853440"/>
            <wp:effectExtent l="0" t="0" r="0" b="0"/>
            <wp:wrapSquare wrapText="bothSides"/>
            <wp:docPr id="166834480" name="Graphic 16683448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283F22" w:rsidRPr="003D1F85">
        <w:rPr>
          <w:rFonts w:ascii="Century Gothic" w:eastAsia="Arial" w:hAnsi="Century Gothic" w:cstheme="minorHAnsi"/>
        </w:rPr>
        <w:t xml:space="preserve">This policy is based on the Department for Education’s statutory guidance </w:t>
      </w:r>
      <w:hyperlink r:id="rId26">
        <w:r w:rsidR="00283F22" w:rsidRPr="003D1F85">
          <w:rPr>
            <w:rStyle w:val="Hyperlink"/>
            <w:rFonts w:ascii="Century Gothic" w:eastAsia="Arial" w:hAnsi="Century Gothic" w:cstheme="minorHAnsi"/>
          </w:rPr>
          <w:t>Keeping Children Safe in Education (2023)</w:t>
        </w:r>
      </w:hyperlink>
      <w:r w:rsidR="00283F22" w:rsidRPr="003D1F85">
        <w:rPr>
          <w:rFonts w:ascii="Century Gothic" w:eastAsia="Arial" w:hAnsi="Century Gothic" w:cstheme="minorHAnsi"/>
        </w:rPr>
        <w:t xml:space="preserve"> and </w:t>
      </w:r>
      <w:hyperlink r:id="rId27">
        <w:r w:rsidR="00283F22" w:rsidRPr="003D1F85">
          <w:rPr>
            <w:rStyle w:val="Hyperlink"/>
            <w:rFonts w:ascii="Century Gothic" w:eastAsia="Arial" w:hAnsi="Century Gothic" w:cstheme="minorHAnsi"/>
          </w:rPr>
          <w:t>Working Together to Safeguard Children (2018)</w:t>
        </w:r>
      </w:hyperlink>
      <w:r w:rsidR="00283F22" w:rsidRPr="003D1F85">
        <w:rPr>
          <w:rFonts w:ascii="Century Gothic" w:eastAsia="Arial" w:hAnsi="Century Gothic" w:cstheme="minorHAnsi"/>
        </w:rPr>
        <w:t xml:space="preserve">, and the </w:t>
      </w:r>
      <w:hyperlink r:id="rId28">
        <w:r w:rsidR="00283F22" w:rsidRPr="003D1F85">
          <w:rPr>
            <w:rStyle w:val="Hyperlink"/>
            <w:rFonts w:ascii="Century Gothic" w:eastAsia="Arial" w:hAnsi="Century Gothic" w:cstheme="minorHAnsi"/>
          </w:rPr>
          <w:t>Governance Handbook</w:t>
        </w:r>
      </w:hyperlink>
      <w:r w:rsidR="00283F22" w:rsidRPr="003D1F85">
        <w:rPr>
          <w:rFonts w:ascii="Century Gothic" w:eastAsia="Arial" w:hAnsi="Century Gothic" w:cstheme="minorHAnsi"/>
        </w:rPr>
        <w:t>. We comply with this guidance and the arrangements agreed and published by our 3 local safeguarding partners.</w:t>
      </w:r>
    </w:p>
    <w:p w14:paraId="26178539" w14:textId="52D7A694" w:rsidR="00283F22" w:rsidRPr="003D1F85" w:rsidRDefault="00283F22" w:rsidP="00F56631">
      <w:pPr>
        <w:spacing w:after="0" w:line="240" w:lineRule="auto"/>
        <w:rPr>
          <w:rFonts w:ascii="Century Gothic" w:hAnsi="Century Gothic" w:cstheme="minorHAnsi"/>
          <w:sz w:val="20"/>
          <w:szCs w:val="20"/>
        </w:rPr>
      </w:pPr>
    </w:p>
    <w:tbl>
      <w:tblPr>
        <w:tblStyle w:val="TableGrid"/>
        <w:tblW w:w="13735"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246"/>
        <w:gridCol w:w="10489"/>
      </w:tblGrid>
      <w:tr w:rsidR="00DD1C2C" w:rsidRPr="003D1F85" w14:paraId="244AB617" w14:textId="77777777" w:rsidTr="00D751DC">
        <w:tc>
          <w:tcPr>
            <w:tcW w:w="3246" w:type="dxa"/>
            <w:shd w:val="clear" w:color="auto" w:fill="FFD966" w:themeFill="accent4" w:themeFillTint="99"/>
          </w:tcPr>
          <w:p w14:paraId="69869F18" w14:textId="5003022D" w:rsidR="005B22D9" w:rsidRPr="003D1F85" w:rsidRDefault="00D0798E" w:rsidP="00D0798E">
            <w:pPr>
              <w:pStyle w:val="1bodycopy10pt"/>
              <w:rPr>
                <w:rFonts w:ascii="Century Gothic" w:eastAsia="Arial" w:hAnsi="Century Gothic" w:cs="Arial"/>
                <w:b/>
                <w:bCs/>
                <w:color w:val="808080" w:themeColor="background1" w:themeShade="80"/>
                <w:sz w:val="28"/>
                <w:szCs w:val="28"/>
              </w:rPr>
            </w:pPr>
            <w:r w:rsidRPr="003D1F85">
              <w:rPr>
                <w:rFonts w:ascii="Century Gothic" w:hAnsi="Century Gothic" w:cs="Arial"/>
                <w:b/>
                <w:bCs/>
                <w:color w:val="808080" w:themeColor="background1" w:themeShade="80"/>
                <w:sz w:val="28"/>
                <w:szCs w:val="28"/>
              </w:rPr>
              <w:t>The following safeguarding legislation and guidance has been considered when drafting this policy:</w:t>
            </w:r>
          </w:p>
          <w:p w14:paraId="2779CA34" w14:textId="3250A9C2" w:rsidR="00DD1C2C" w:rsidRPr="003D1F85" w:rsidRDefault="00D0798E" w:rsidP="0015593C">
            <w:pPr>
              <w:pStyle w:val="1bodycopy10pt"/>
              <w:rPr>
                <w:rFonts w:ascii="Century Gothic" w:eastAsia="Arial" w:hAnsi="Century Gothic" w:cstheme="minorHAnsi"/>
                <w:sz w:val="24"/>
              </w:rPr>
            </w:pPr>
            <w:r w:rsidRPr="003D1F85">
              <w:rPr>
                <w:rFonts w:ascii="Century Gothic" w:eastAsia="Arial" w:hAnsi="Century Gothic" w:cstheme="minorHAnsi"/>
                <w:b/>
                <w:bCs/>
                <w:noProof/>
                <w:color w:val="E7E6E6" w:themeColor="background2"/>
                <w:sz w:val="28"/>
                <w:szCs w:val="28"/>
              </w:rPr>
              <w:lastRenderedPageBreak/>
              <w:drawing>
                <wp:inline distT="0" distB="0" distL="0" distR="0" wp14:anchorId="5B8D3969" wp14:editId="53E06B5A">
                  <wp:extent cx="914400" cy="914400"/>
                  <wp:effectExtent l="0" t="0" r="0" b="0"/>
                  <wp:docPr id="1943425788" name="Graphic 14"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25788" name="Graphic 1943425788" descr="Open boo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10489" w:type="dxa"/>
          </w:tcPr>
          <w:p w14:paraId="014B9250" w14:textId="2FC2D4FA"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lastRenderedPageBreak/>
              <w:t>Section 157 of the Education Act 2002 (Independent schools only, including academies and Free Schools)</w:t>
            </w:r>
          </w:p>
          <w:p w14:paraId="4B38BC56" w14:textId="6C7D3EC7"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The Education (Independent School Standards) Regulations 2014 (Independent schools only, including academies and Free Schools)</w:t>
            </w:r>
          </w:p>
          <w:p w14:paraId="7CA6DE10" w14:textId="1BDE3D39"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The Teacher Standards 2012</w:t>
            </w:r>
          </w:p>
          <w:p w14:paraId="6BF884C6" w14:textId="37DF80F5"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What to do if you’re worried a child is being abused 2015.</w:t>
            </w:r>
          </w:p>
          <w:p w14:paraId="410838D8" w14:textId="14631B43" w:rsidR="00B73CB8"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The Domestic Abuse Act 2021</w:t>
            </w:r>
          </w:p>
          <w:p w14:paraId="064EEC5C" w14:textId="5CAF13DB" w:rsidR="00DD1C2C"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Section 175 of the </w:t>
            </w:r>
            <w:hyperlink r:id="rId31">
              <w:r w:rsidRPr="003D1F85">
                <w:rPr>
                  <w:rStyle w:val="Hyperlink"/>
                  <w:rFonts w:ascii="Century Gothic" w:eastAsia="Arial" w:hAnsi="Century Gothic" w:cstheme="minorHAnsi"/>
                  <w:sz w:val="22"/>
                  <w:szCs w:val="22"/>
                </w:rPr>
                <w:t>Education Act 2002</w:t>
              </w:r>
            </w:hyperlink>
            <w:r w:rsidRPr="003D1F85">
              <w:rPr>
                <w:rFonts w:ascii="Century Gothic" w:eastAsia="Arial" w:hAnsi="Century Gothic" w:cstheme="minorHAnsi"/>
                <w:sz w:val="22"/>
                <w:szCs w:val="22"/>
              </w:rPr>
              <w:t xml:space="preserve">, </w:t>
            </w:r>
          </w:p>
          <w:p w14:paraId="1CCE3321" w14:textId="439992EC" w:rsidR="00DD1C2C" w:rsidRPr="003D1F85" w:rsidRDefault="009A396A" w:rsidP="005C0169">
            <w:pPr>
              <w:pStyle w:val="4Bulletedcopyblue"/>
              <w:numPr>
                <w:ilvl w:val="0"/>
                <w:numId w:val="61"/>
              </w:numPr>
              <w:rPr>
                <w:rFonts w:ascii="Century Gothic" w:eastAsia="Arial" w:hAnsi="Century Gothic" w:cstheme="minorHAnsi"/>
                <w:sz w:val="22"/>
                <w:szCs w:val="22"/>
              </w:rPr>
            </w:pPr>
            <w:hyperlink r:id="rId32">
              <w:r w:rsidR="00DD1C2C" w:rsidRPr="003D1F85">
                <w:rPr>
                  <w:rStyle w:val="Hyperlink"/>
                  <w:rFonts w:ascii="Century Gothic" w:eastAsia="Arial" w:hAnsi="Century Gothic" w:cstheme="minorHAnsi"/>
                  <w:sz w:val="22"/>
                  <w:szCs w:val="22"/>
                </w:rPr>
                <w:t>The School Staffing (England) Regulations 2009</w:t>
              </w:r>
            </w:hyperlink>
            <w:r w:rsidR="00DD1C2C" w:rsidRPr="003D1F85">
              <w:rPr>
                <w:rFonts w:ascii="Century Gothic" w:eastAsia="Arial" w:hAnsi="Century Gothic" w:cstheme="minorHAnsi"/>
                <w:sz w:val="22"/>
                <w:szCs w:val="22"/>
              </w:rPr>
              <w:t xml:space="preserve">, </w:t>
            </w:r>
          </w:p>
          <w:p w14:paraId="2D8C4B30" w14:textId="75A643D1" w:rsidR="00DD1C2C" w:rsidRPr="003D1F85" w:rsidRDefault="009A396A" w:rsidP="005C0169">
            <w:pPr>
              <w:pStyle w:val="4Bulletedcopyblue"/>
              <w:numPr>
                <w:ilvl w:val="0"/>
                <w:numId w:val="61"/>
              </w:numPr>
              <w:rPr>
                <w:rFonts w:ascii="Century Gothic" w:eastAsia="Arial" w:hAnsi="Century Gothic" w:cstheme="minorHAnsi"/>
                <w:sz w:val="22"/>
                <w:szCs w:val="22"/>
              </w:rPr>
            </w:pPr>
            <w:hyperlink r:id="rId33">
              <w:r w:rsidR="00DD1C2C" w:rsidRPr="003D1F85">
                <w:rPr>
                  <w:rStyle w:val="Hyperlink"/>
                  <w:rFonts w:ascii="Century Gothic" w:eastAsia="Arial" w:hAnsi="Century Gothic" w:cstheme="minorHAnsi"/>
                  <w:sz w:val="22"/>
                  <w:szCs w:val="22"/>
                </w:rPr>
                <w:t>The Children Act 1989</w:t>
              </w:r>
            </w:hyperlink>
            <w:r w:rsidR="00DD1C2C" w:rsidRPr="003D1F85">
              <w:rPr>
                <w:rFonts w:ascii="Century Gothic" w:eastAsia="Arial" w:hAnsi="Century Gothic" w:cstheme="minorHAnsi"/>
                <w:sz w:val="22"/>
                <w:szCs w:val="22"/>
              </w:rPr>
              <w:t xml:space="preserve"> (and </w:t>
            </w:r>
            <w:hyperlink r:id="rId34">
              <w:r w:rsidR="00DD1C2C" w:rsidRPr="003D1F85">
                <w:rPr>
                  <w:rStyle w:val="Hyperlink"/>
                  <w:rFonts w:ascii="Century Gothic" w:eastAsia="Arial" w:hAnsi="Century Gothic" w:cstheme="minorHAnsi"/>
                  <w:sz w:val="22"/>
                  <w:szCs w:val="22"/>
                </w:rPr>
                <w:t>2004 amendment</w:t>
              </w:r>
            </w:hyperlink>
            <w:r w:rsidR="00DD1C2C" w:rsidRPr="003D1F85">
              <w:rPr>
                <w:rFonts w:ascii="Century Gothic" w:eastAsia="Arial" w:hAnsi="Century Gothic" w:cstheme="minorHAnsi"/>
                <w:sz w:val="22"/>
                <w:szCs w:val="22"/>
              </w:rPr>
              <w:t xml:space="preserve">), </w:t>
            </w:r>
          </w:p>
          <w:p w14:paraId="4154754A" w14:textId="1BA23FA8" w:rsidR="00CE7260"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Section 5B(11) of the Female Genital Mutilation Act 2003, as inserted by section 74 of the </w:t>
            </w:r>
            <w:hyperlink r:id="rId35">
              <w:r w:rsidRPr="003D1F85">
                <w:rPr>
                  <w:rStyle w:val="Hyperlink"/>
                  <w:rFonts w:ascii="Century Gothic" w:eastAsia="Arial" w:hAnsi="Century Gothic" w:cstheme="minorHAnsi"/>
                  <w:sz w:val="22"/>
                  <w:szCs w:val="22"/>
                </w:rPr>
                <w:t>Serious Crime Act 2015</w:t>
              </w:r>
            </w:hyperlink>
            <w:r w:rsidRPr="003D1F85">
              <w:rPr>
                <w:rFonts w:ascii="Century Gothic" w:eastAsia="Arial" w:hAnsi="Century Gothic" w:cstheme="minorHAnsi"/>
                <w:sz w:val="22"/>
                <w:szCs w:val="22"/>
              </w:rPr>
              <w:t xml:space="preserve">, </w:t>
            </w:r>
          </w:p>
          <w:p w14:paraId="3245E87B" w14:textId="77777777" w:rsidR="00DD1C2C" w:rsidRPr="003D1F85" w:rsidRDefault="009A396A" w:rsidP="005C0169">
            <w:pPr>
              <w:pStyle w:val="4Bulletedcopyblue"/>
              <w:numPr>
                <w:ilvl w:val="0"/>
                <w:numId w:val="61"/>
              </w:numPr>
              <w:rPr>
                <w:rFonts w:ascii="Century Gothic" w:eastAsia="Arial" w:hAnsi="Century Gothic" w:cstheme="minorHAnsi"/>
                <w:sz w:val="22"/>
                <w:szCs w:val="22"/>
              </w:rPr>
            </w:pPr>
            <w:hyperlink r:id="rId36">
              <w:r w:rsidR="00DD1C2C" w:rsidRPr="003D1F85">
                <w:rPr>
                  <w:rStyle w:val="Hyperlink"/>
                  <w:rFonts w:ascii="Century Gothic" w:eastAsia="Arial" w:hAnsi="Century Gothic" w:cstheme="minorHAnsi"/>
                  <w:sz w:val="22"/>
                  <w:szCs w:val="22"/>
                </w:rPr>
                <w:t>Statutory guidance on FGM</w:t>
              </w:r>
            </w:hyperlink>
            <w:r w:rsidR="00DD1C2C" w:rsidRPr="003D1F85">
              <w:rPr>
                <w:rFonts w:ascii="Century Gothic" w:eastAsia="Arial" w:hAnsi="Century Gothic" w:cstheme="minorHAnsi"/>
                <w:sz w:val="22"/>
                <w:szCs w:val="22"/>
              </w:rPr>
              <w:t xml:space="preserve">, which sets out responsibilities with regards to safeguarding and supporting girls affected by FGM </w:t>
            </w:r>
          </w:p>
          <w:p w14:paraId="082DD7A1" w14:textId="12564B6E" w:rsidR="00BA4D07" w:rsidRPr="003D1F85" w:rsidRDefault="009A396A" w:rsidP="005C0169">
            <w:pPr>
              <w:pStyle w:val="4Bulletedcopyblue"/>
              <w:numPr>
                <w:ilvl w:val="0"/>
                <w:numId w:val="61"/>
              </w:numPr>
              <w:rPr>
                <w:rFonts w:ascii="Century Gothic" w:eastAsia="Arial" w:hAnsi="Century Gothic" w:cstheme="minorHAnsi"/>
                <w:sz w:val="22"/>
                <w:szCs w:val="22"/>
              </w:rPr>
            </w:pPr>
            <w:hyperlink r:id="rId37">
              <w:r w:rsidR="00DD1C2C" w:rsidRPr="003D1F85">
                <w:rPr>
                  <w:rStyle w:val="Hyperlink"/>
                  <w:rFonts w:ascii="Century Gothic" w:eastAsia="Arial" w:hAnsi="Century Gothic" w:cstheme="minorHAnsi"/>
                  <w:sz w:val="22"/>
                  <w:szCs w:val="22"/>
                </w:rPr>
                <w:t>The Rehabilitation of Offenders Act 1974</w:t>
              </w:r>
            </w:hyperlink>
            <w:r w:rsidR="00DD1C2C" w:rsidRPr="003D1F85">
              <w:rPr>
                <w:rFonts w:ascii="Century Gothic" w:eastAsia="Arial" w:hAnsi="Century Gothic" w:cstheme="minorHAnsi"/>
                <w:sz w:val="22"/>
                <w:szCs w:val="22"/>
              </w:rPr>
              <w:t xml:space="preserve">, which outlines when people with criminal convictions can work with </w:t>
            </w:r>
            <w:r w:rsidR="00A57EBA" w:rsidRPr="003D1F85">
              <w:rPr>
                <w:rFonts w:ascii="Century Gothic" w:eastAsia="Arial" w:hAnsi="Century Gothic" w:cstheme="minorHAnsi"/>
                <w:sz w:val="22"/>
                <w:szCs w:val="22"/>
              </w:rPr>
              <w:t>children.</w:t>
            </w:r>
          </w:p>
          <w:p w14:paraId="2EBB5717" w14:textId="7595A026" w:rsidR="004526D6" w:rsidRPr="003D1F85" w:rsidRDefault="004526D6" w:rsidP="005C0169">
            <w:pPr>
              <w:pStyle w:val="4Bulletedcopyblue"/>
              <w:numPr>
                <w:ilvl w:val="0"/>
                <w:numId w:val="61"/>
              </w:numPr>
              <w:rPr>
                <w:rFonts w:ascii="Century Gothic" w:eastAsia="Arial" w:hAnsi="Century Gothic" w:cstheme="minorHAnsi"/>
                <w:sz w:val="22"/>
                <w:szCs w:val="22"/>
              </w:rPr>
            </w:pPr>
            <w:r w:rsidRPr="003D1F85">
              <w:rPr>
                <w:rFonts w:ascii="Century Gothic" w:hAnsi="Century Gothic" w:cstheme="minorHAnsi"/>
                <w:color w:val="000000"/>
                <w:sz w:val="22"/>
                <w:szCs w:val="22"/>
              </w:rPr>
              <w:t>PACE Code C 2019</w:t>
            </w:r>
          </w:p>
          <w:p w14:paraId="2D62D094" w14:textId="77777777" w:rsidR="00BA4D07"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Schedule 4 of the </w:t>
            </w:r>
            <w:hyperlink r:id="rId38">
              <w:r w:rsidRPr="003D1F85">
                <w:rPr>
                  <w:rStyle w:val="Hyperlink"/>
                  <w:rFonts w:ascii="Century Gothic" w:eastAsia="Arial" w:hAnsi="Century Gothic" w:cstheme="minorHAnsi"/>
                  <w:sz w:val="22"/>
                  <w:szCs w:val="22"/>
                </w:rPr>
                <w:t>Safeguarding Vulnerable Groups Act 2006</w:t>
              </w:r>
            </w:hyperlink>
            <w:r w:rsidRPr="003D1F85">
              <w:rPr>
                <w:rFonts w:ascii="Century Gothic" w:eastAsia="Arial" w:hAnsi="Century Gothic" w:cstheme="minorHAnsi"/>
                <w:sz w:val="22"/>
                <w:szCs w:val="22"/>
              </w:rPr>
              <w:t xml:space="preserve">, </w:t>
            </w:r>
          </w:p>
          <w:p w14:paraId="4AB814B4" w14:textId="69D1B6E8" w:rsidR="00DD1C2C" w:rsidRPr="003D1F85" w:rsidRDefault="009A396A" w:rsidP="005C0169">
            <w:pPr>
              <w:pStyle w:val="4Bulletedcopyblue"/>
              <w:numPr>
                <w:ilvl w:val="0"/>
                <w:numId w:val="61"/>
              </w:numPr>
              <w:rPr>
                <w:rFonts w:ascii="Century Gothic" w:eastAsia="Arial" w:hAnsi="Century Gothic" w:cstheme="minorHAnsi"/>
                <w:sz w:val="22"/>
                <w:szCs w:val="22"/>
              </w:rPr>
            </w:pPr>
            <w:hyperlink r:id="rId39">
              <w:r w:rsidR="00DD1C2C" w:rsidRPr="003D1F85">
                <w:rPr>
                  <w:rStyle w:val="Hyperlink"/>
                  <w:rFonts w:ascii="Century Gothic" w:eastAsia="Arial" w:hAnsi="Century Gothic" w:cstheme="minorHAnsi"/>
                  <w:sz w:val="22"/>
                  <w:szCs w:val="22"/>
                </w:rPr>
                <w:t>Statutory guidance on the Prevent duty</w:t>
              </w:r>
            </w:hyperlink>
            <w:r w:rsidR="00DD1C2C" w:rsidRPr="003D1F85">
              <w:rPr>
                <w:rFonts w:ascii="Century Gothic" w:eastAsia="Arial" w:hAnsi="Century Gothic" w:cstheme="minorHAnsi"/>
                <w:sz w:val="22"/>
                <w:szCs w:val="22"/>
              </w:rPr>
              <w:t xml:space="preserve">, </w:t>
            </w:r>
          </w:p>
          <w:p w14:paraId="12FF1F66" w14:textId="42E87FA1" w:rsidR="00DD1C2C"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w:t>
            </w:r>
            <w:hyperlink r:id="rId40">
              <w:r w:rsidRPr="003D1F85">
                <w:rPr>
                  <w:rStyle w:val="Hyperlink"/>
                  <w:rFonts w:ascii="Century Gothic" w:eastAsia="Arial" w:hAnsi="Century Gothic" w:cstheme="minorHAnsi"/>
                  <w:sz w:val="22"/>
                  <w:szCs w:val="22"/>
                </w:rPr>
                <w:t>Childcare (Disqualification) and Childcare (Early Years Provision Free of Charge) (Extended Entitlement) (Amendment) Regulations 2018</w:t>
              </w:r>
            </w:hyperlink>
            <w:r w:rsidRPr="003D1F85">
              <w:rPr>
                <w:rFonts w:ascii="Century Gothic" w:eastAsia="Arial" w:hAnsi="Century Gothic" w:cstheme="minorHAnsi"/>
                <w:sz w:val="22"/>
                <w:szCs w:val="22"/>
              </w:rPr>
              <w:t xml:space="preserve"> (referred to in this policy as the “2018 Childcare Disqualification Regulations”) and </w:t>
            </w:r>
            <w:hyperlink r:id="rId41">
              <w:r w:rsidRPr="003D1F85">
                <w:rPr>
                  <w:rStyle w:val="Hyperlink"/>
                  <w:rFonts w:ascii="Century Gothic" w:eastAsia="Arial" w:hAnsi="Century Gothic" w:cstheme="minorHAnsi"/>
                  <w:sz w:val="22"/>
                  <w:szCs w:val="22"/>
                </w:rPr>
                <w:t>Childcare Act 2006</w:t>
              </w:r>
            </w:hyperlink>
            <w:r w:rsidRPr="003D1F85">
              <w:rPr>
                <w:rFonts w:ascii="Century Gothic" w:eastAsia="Arial" w:hAnsi="Century Gothic" w:cstheme="minorHAnsi"/>
                <w:sz w:val="22"/>
                <w:szCs w:val="22"/>
              </w:rPr>
              <w:t xml:space="preserve">, </w:t>
            </w:r>
          </w:p>
          <w:p w14:paraId="60645602" w14:textId="77777777" w:rsidR="00DD1C2C" w:rsidRPr="003D1F85" w:rsidRDefault="009A396A" w:rsidP="005C0169">
            <w:pPr>
              <w:pStyle w:val="4Bulletedcopyblue"/>
              <w:numPr>
                <w:ilvl w:val="0"/>
                <w:numId w:val="3"/>
              </w:numPr>
              <w:rPr>
                <w:rFonts w:ascii="Century Gothic" w:eastAsia="Arial" w:hAnsi="Century Gothic" w:cstheme="minorHAnsi"/>
                <w:sz w:val="22"/>
                <w:szCs w:val="22"/>
              </w:rPr>
            </w:pPr>
            <w:hyperlink r:id="rId42" w:history="1">
              <w:r w:rsidR="00DD1C2C" w:rsidRPr="003D1F85">
                <w:rPr>
                  <w:rStyle w:val="Hyperlink"/>
                  <w:rFonts w:ascii="Century Gothic" w:hAnsi="Century Gothic" w:cstheme="minorHAnsi"/>
                  <w:sz w:val="22"/>
                  <w:szCs w:val="22"/>
                </w:rPr>
                <w:t>Working together to improve school attendance (publishing.service.gov.uk)</w:t>
              </w:r>
            </w:hyperlink>
            <w:r w:rsidR="00DD1C2C" w:rsidRPr="003D1F85">
              <w:rPr>
                <w:rFonts w:ascii="Century Gothic" w:hAnsi="Century Gothic" w:cstheme="minorHAnsi"/>
                <w:sz w:val="22"/>
                <w:szCs w:val="22"/>
              </w:rPr>
              <w:t xml:space="preserve">  - guidance provided by the UK government in regard to school attendance.</w:t>
            </w:r>
          </w:p>
          <w:p w14:paraId="04446F49" w14:textId="77777777" w:rsidR="00DD1C2C" w:rsidRPr="003D1F85" w:rsidRDefault="009A396A" w:rsidP="005C0169">
            <w:pPr>
              <w:pStyle w:val="4Bulletedcopyblue"/>
              <w:numPr>
                <w:ilvl w:val="0"/>
                <w:numId w:val="3"/>
              </w:numPr>
              <w:rPr>
                <w:rFonts w:ascii="Century Gothic" w:eastAsia="Arial" w:hAnsi="Century Gothic" w:cstheme="minorHAnsi"/>
                <w:sz w:val="22"/>
                <w:szCs w:val="22"/>
              </w:rPr>
            </w:pPr>
            <w:hyperlink r:id="rId43" w:history="1">
              <w:r w:rsidR="00DD1C2C" w:rsidRPr="003D1F85">
                <w:rPr>
                  <w:rStyle w:val="Hyperlink"/>
                  <w:rFonts w:ascii="Century Gothic" w:hAnsi="Century Gothic" w:cstheme="minorHAnsi"/>
                  <w:sz w:val="22"/>
                  <w:szCs w:val="22"/>
                </w:rPr>
                <w:t>Meeting digital and technology standards in schools and colleges - Filtering and monitoring standards for schools and colleges - Guidance - GOV.UK (www.gov.uk)</w:t>
              </w:r>
            </w:hyperlink>
            <w:r w:rsidR="00DD1C2C" w:rsidRPr="003D1F85">
              <w:rPr>
                <w:rFonts w:ascii="Century Gothic" w:hAnsi="Century Gothic" w:cstheme="minorHAnsi"/>
                <w:sz w:val="22"/>
                <w:szCs w:val="22"/>
              </w:rPr>
              <w:t xml:space="preserve"> Statutory Guidance around filtering and monitoring systems, processes and responsibilities in schools and colleges.</w:t>
            </w:r>
          </w:p>
          <w:p w14:paraId="29021161" w14:textId="77777777"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Disclosure and Barring Service requirements for employment recruitment in relation to the Safeguarding Vulnerable Groups Act 2006. </w:t>
            </w:r>
          </w:p>
          <w:p w14:paraId="18C7514E" w14:textId="77777777"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The Care Act (2014) </w:t>
            </w:r>
          </w:p>
          <w:p w14:paraId="1BA0F1C3" w14:textId="473AFEBA"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The Mental Capacity Act (2005) </w:t>
            </w:r>
          </w:p>
          <w:p w14:paraId="08F2D892" w14:textId="0018B4A0"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The Human Rights Act (1998) </w:t>
            </w:r>
          </w:p>
          <w:p w14:paraId="0FE8DFD8" w14:textId="07A73904"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lastRenderedPageBreak/>
              <w:t xml:space="preserve">The Modern Slavery Act (2015) </w:t>
            </w:r>
          </w:p>
          <w:p w14:paraId="59CF21BB" w14:textId="77777777" w:rsidR="006840AB"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Sexual Violence and Sexual Harassment between Children in Schools and Colleges Advice (2018) </w:t>
            </w:r>
          </w:p>
          <w:p w14:paraId="3DAFBB5A" w14:textId="77777777" w:rsidR="006840AB"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‘Sexting in Schools and Colleges, responding to incidents and safeguarding young people (UKCCIS, 2017)</w:t>
            </w:r>
          </w:p>
          <w:p w14:paraId="16C9BCAF" w14:textId="36A824D8"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‘Information Sharing: Advice for Practitioners Providing Safeguarding Services to Children, Young People, Parents and Carers (July 2018), with relation to data protection and GDPR considerations.</w:t>
            </w:r>
          </w:p>
          <w:p w14:paraId="7415D46D" w14:textId="77777777" w:rsidR="00DD1C2C" w:rsidRPr="003D1F85" w:rsidRDefault="00384278" w:rsidP="00384278">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SD8: Office of the Public Guardian safeguarding policy 2023.</w:t>
            </w:r>
          </w:p>
          <w:p w14:paraId="506DEDDA" w14:textId="04834F2A" w:rsidR="00B747A4" w:rsidRPr="003D1F85" w:rsidRDefault="009A396A" w:rsidP="00384278">
            <w:pPr>
              <w:pStyle w:val="4Bulletedcopyblue"/>
              <w:numPr>
                <w:ilvl w:val="0"/>
                <w:numId w:val="3"/>
              </w:numPr>
              <w:rPr>
                <w:rFonts w:ascii="Century Gothic" w:eastAsia="Arial" w:hAnsi="Century Gothic" w:cstheme="minorHAnsi"/>
                <w:sz w:val="22"/>
                <w:szCs w:val="22"/>
                <w:highlight w:val="yellow"/>
              </w:rPr>
            </w:pPr>
            <w:hyperlink r:id="rId44" w:history="1">
              <w:r w:rsidR="00B747A4" w:rsidRPr="003D1F85">
                <w:rPr>
                  <w:rStyle w:val="Hyperlink"/>
                  <w:rFonts w:ascii="Century Gothic" w:hAnsi="Century Gothic" w:cstheme="minorHAnsi"/>
                  <w:sz w:val="22"/>
                  <w:szCs w:val="22"/>
                </w:rPr>
                <w:t>SEND code of practice: 0 to 25 years - GOV.UK (www.gov.uk)</w:t>
              </w:r>
            </w:hyperlink>
          </w:p>
        </w:tc>
      </w:tr>
    </w:tbl>
    <w:p w14:paraId="3C02E7C1" w14:textId="77777777" w:rsidR="00AE6E6C" w:rsidRPr="003D1F85" w:rsidRDefault="00AE6E6C" w:rsidP="00AE6E6C">
      <w:pPr>
        <w:rPr>
          <w:rFonts w:ascii="Century Gothic" w:hAnsi="Century Gothic" w:cstheme="minorHAnsi"/>
        </w:rPr>
      </w:pPr>
    </w:p>
    <w:p w14:paraId="497D97AF" w14:textId="2A798ADD" w:rsidR="00E54873" w:rsidRPr="003D1F85" w:rsidRDefault="0050291F" w:rsidP="00FD0C5A">
      <w:pPr>
        <w:pStyle w:val="Heading1"/>
        <w:rPr>
          <w:rFonts w:ascii="Century Gothic" w:hAnsi="Century Gothic" w:cstheme="minorHAnsi"/>
          <w:b/>
          <w:bCs/>
          <w:sz w:val="36"/>
          <w:szCs w:val="36"/>
        </w:rPr>
      </w:pPr>
      <w:r w:rsidRPr="003D1F85">
        <w:rPr>
          <w:rFonts w:ascii="Century Gothic" w:hAnsi="Century Gothic" w:cstheme="minorHAnsi"/>
          <w:b/>
          <w:bCs/>
          <w:sz w:val="36"/>
          <w:szCs w:val="36"/>
        </w:rPr>
        <w:t>The Designated Safeguarding Lead</w:t>
      </w:r>
    </w:p>
    <w:p w14:paraId="58D59A16" w14:textId="2F2564A9" w:rsidR="00E54873" w:rsidRPr="003D1F85" w:rsidRDefault="00220BD7" w:rsidP="00F56631">
      <w:pPr>
        <w:spacing w:after="0" w:line="240" w:lineRule="auto"/>
        <w:rPr>
          <w:rFonts w:ascii="Century Gothic" w:hAnsi="Century Gothic" w:cstheme="minorHAnsi"/>
          <w:sz w:val="20"/>
          <w:szCs w:val="20"/>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8896" behindDoc="0" locked="0" layoutInCell="1" allowOverlap="1" wp14:anchorId="3603757A" wp14:editId="48937253">
            <wp:simplePos x="0" y="0"/>
            <wp:positionH relativeFrom="margin">
              <wp:align>right</wp:align>
            </wp:positionH>
            <wp:positionV relativeFrom="paragraph">
              <wp:posOffset>49819</wp:posOffset>
            </wp:positionV>
            <wp:extent cx="853440" cy="853440"/>
            <wp:effectExtent l="0" t="0" r="0" b="0"/>
            <wp:wrapSquare wrapText="bothSides"/>
            <wp:docPr id="4855702" name="Graphic 485570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6848" behindDoc="0" locked="0" layoutInCell="1" allowOverlap="1" wp14:anchorId="2E665603" wp14:editId="1C7CC75F">
            <wp:simplePos x="0" y="0"/>
            <wp:positionH relativeFrom="margin">
              <wp:posOffset>13854</wp:posOffset>
            </wp:positionH>
            <wp:positionV relativeFrom="paragraph">
              <wp:posOffset>34117</wp:posOffset>
            </wp:positionV>
            <wp:extent cx="853440" cy="853440"/>
            <wp:effectExtent l="0" t="0" r="0" b="0"/>
            <wp:wrapSquare wrapText="bothSides"/>
            <wp:docPr id="641291760" name="Graphic 64129176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5EEE3872" w14:textId="272770F6"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t xml:space="preserve">The Designated Safeguarding Lead (DSL) for child protection will co-ordinate action on child protection within the </w:t>
      </w:r>
      <w:r w:rsidRPr="003D1F85">
        <w:rPr>
          <w:rFonts w:ascii="Century Gothic" w:eastAsia="Calibri" w:hAnsi="Century Gothic" w:cstheme="minorHAnsi"/>
          <w:color w:val="767171" w:themeColor="background2" w:themeShade="80"/>
          <w:szCs w:val="24"/>
        </w:rPr>
        <w:fldChar w:fldCharType="begin"/>
      </w:r>
      <w:r w:rsidRPr="003D1F85">
        <w:rPr>
          <w:rFonts w:ascii="Century Gothic" w:eastAsia="Calibri" w:hAnsi="Century Gothic" w:cstheme="minorHAnsi"/>
          <w:color w:val="767171" w:themeColor="background2" w:themeShade="80"/>
          <w:szCs w:val="24"/>
        </w:rPr>
        <w:instrText xml:space="preserve"> MERGEFIELD School__Academy </w:instrText>
      </w:r>
      <w:r w:rsidRPr="003D1F85">
        <w:rPr>
          <w:rFonts w:ascii="Century Gothic" w:eastAsia="Calibri" w:hAnsi="Century Gothic" w:cstheme="minorHAnsi"/>
          <w:color w:val="767171" w:themeColor="background2" w:themeShade="80"/>
          <w:szCs w:val="24"/>
        </w:rPr>
        <w:fldChar w:fldCharType="separate"/>
      </w:r>
      <w:r w:rsidRPr="003D1F85">
        <w:rPr>
          <w:rFonts w:ascii="Century Gothic" w:eastAsia="Calibri" w:hAnsi="Century Gothic" w:cstheme="minorHAnsi"/>
          <w:noProof/>
          <w:color w:val="767171" w:themeColor="background2" w:themeShade="80"/>
          <w:szCs w:val="24"/>
        </w:rPr>
        <w:t>school</w:t>
      </w:r>
      <w:r w:rsidRPr="003D1F85">
        <w:rPr>
          <w:rFonts w:ascii="Century Gothic" w:eastAsia="Calibri" w:hAnsi="Century Gothic" w:cstheme="minorHAnsi"/>
          <w:color w:val="767171" w:themeColor="background2" w:themeShade="80"/>
          <w:szCs w:val="24"/>
        </w:rPr>
        <w:fldChar w:fldCharType="end"/>
      </w:r>
      <w:r w:rsidRPr="003D1F85">
        <w:rPr>
          <w:rFonts w:ascii="Century Gothic" w:eastAsia="Arial" w:hAnsi="Century Gothic" w:cstheme="minorHAnsi"/>
          <w:color w:val="767171" w:themeColor="background2" w:themeShade="80"/>
          <w:szCs w:val="24"/>
        </w:rPr>
        <w:t xml:space="preserve">.  The DSL is to have the overall contextual safeguarding view for all students within the </w:t>
      </w:r>
      <w:r w:rsidRPr="003D1F85">
        <w:rPr>
          <w:rFonts w:ascii="Century Gothic" w:eastAsia="Calibri" w:hAnsi="Century Gothic" w:cstheme="minorHAnsi"/>
          <w:color w:val="767171" w:themeColor="background2" w:themeShade="80"/>
          <w:szCs w:val="24"/>
        </w:rPr>
        <w:fldChar w:fldCharType="begin"/>
      </w:r>
      <w:r w:rsidRPr="003D1F85">
        <w:rPr>
          <w:rFonts w:ascii="Century Gothic" w:eastAsia="Calibri" w:hAnsi="Century Gothic" w:cstheme="minorHAnsi"/>
          <w:color w:val="767171" w:themeColor="background2" w:themeShade="80"/>
          <w:szCs w:val="24"/>
        </w:rPr>
        <w:instrText xml:space="preserve"> MERGEFIELD School__Academy </w:instrText>
      </w:r>
      <w:r w:rsidRPr="003D1F85">
        <w:rPr>
          <w:rFonts w:ascii="Century Gothic" w:eastAsia="Calibri" w:hAnsi="Century Gothic" w:cstheme="minorHAnsi"/>
          <w:color w:val="767171" w:themeColor="background2" w:themeShade="80"/>
          <w:szCs w:val="24"/>
        </w:rPr>
        <w:fldChar w:fldCharType="separate"/>
      </w:r>
      <w:r w:rsidRPr="003D1F85">
        <w:rPr>
          <w:rFonts w:ascii="Century Gothic" w:eastAsia="Calibri" w:hAnsi="Century Gothic" w:cstheme="minorHAnsi"/>
          <w:noProof/>
          <w:color w:val="767171" w:themeColor="background2" w:themeShade="80"/>
          <w:szCs w:val="24"/>
        </w:rPr>
        <w:t>school</w:t>
      </w:r>
      <w:r w:rsidRPr="003D1F85">
        <w:rPr>
          <w:rFonts w:ascii="Century Gothic" w:eastAsia="Calibri" w:hAnsi="Century Gothic" w:cstheme="minorHAnsi"/>
          <w:color w:val="767171" w:themeColor="background2" w:themeShade="80"/>
          <w:szCs w:val="24"/>
        </w:rPr>
        <w:fldChar w:fldCharType="end"/>
      </w:r>
      <w:r w:rsidRPr="003D1F85">
        <w:rPr>
          <w:rFonts w:ascii="Century Gothic" w:eastAsia="Arial" w:hAnsi="Century Gothic" w:cstheme="minorHAnsi"/>
          <w:color w:val="767171" w:themeColor="background2" w:themeShade="80"/>
          <w:szCs w:val="24"/>
        </w:rPr>
        <w:t>. This means to consider and have an understanding of wider community issues when we consider the wellbeing and safety of young people (Please see Appendix J for a wider explanation of Contextual Safeguarding and Extra-Familial Harm)</w:t>
      </w:r>
    </w:p>
    <w:p w14:paraId="39A4AC8D" w14:textId="2D987EAA"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t xml:space="preserve">This includes ensuring that all staff, teaching, and non-teaching (including supply staff) know who the Designated Safeguarding Lead is and that they are aware of their individual responsibility to be alert to the signs of abuse and to discuss any concerns with the Designated Safeguarding Lead. Also, that they are aware of what happens once a concern has been raised. </w:t>
      </w:r>
    </w:p>
    <w:p w14:paraId="2C2124C7" w14:textId="71A471BE"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t xml:space="preserve">The DSL for Safeguarding and Child Protection is a member of the Senior Leadership Team. </w:t>
      </w:r>
    </w:p>
    <w:p w14:paraId="46694468" w14:textId="187E7A12"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highlight w:val="yellow"/>
        </w:rPr>
        <w:t xml:space="preserve">The DSL also holds lead responsibility for </w:t>
      </w:r>
      <w:r w:rsidRPr="003D1F85">
        <w:rPr>
          <w:rFonts w:ascii="Century Gothic" w:hAnsi="Century Gothic" w:cstheme="minorHAnsi"/>
          <w:color w:val="767171" w:themeColor="background2" w:themeShade="80"/>
          <w:highlight w:val="yellow"/>
        </w:rPr>
        <w:t>online safety and understanding the filtering and monitoring systems and processes in place.</w:t>
      </w:r>
    </w:p>
    <w:p w14:paraId="723BAA2A" w14:textId="5FB2E72A" w:rsidR="00ED3076" w:rsidRPr="003D1F85" w:rsidRDefault="00ED3076" w:rsidP="00405D77">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lastRenderedPageBreak/>
        <w:t>A Deputy DSL should be appointed to act in the absence/unavailability of the DSL.</w:t>
      </w:r>
      <w:r w:rsidR="00654AFA" w:rsidRPr="003D1F85">
        <w:rPr>
          <w:rFonts w:ascii="Century Gothic" w:eastAsia="Arial" w:hAnsi="Century Gothic" w:cstheme="minorHAnsi"/>
          <w:color w:val="767171" w:themeColor="background2" w:themeShade="80"/>
          <w:szCs w:val="24"/>
        </w:rPr>
        <w:t xml:space="preserve"> </w:t>
      </w:r>
      <w:r w:rsidRPr="003D1F85">
        <w:rPr>
          <w:rFonts w:ascii="Century Gothic" w:eastAsia="Arial" w:hAnsi="Century Gothic" w:cstheme="minorHAnsi"/>
          <w:color w:val="767171" w:themeColor="background2" w:themeShade="80"/>
          <w:szCs w:val="24"/>
        </w:rPr>
        <w:t xml:space="preserve">In the absence of the DSL and the Deputy DSL the most senior member of staff in the </w:t>
      </w:r>
      <w:r w:rsidRPr="003D1F85">
        <w:rPr>
          <w:rFonts w:ascii="Century Gothic" w:eastAsia="Calibri" w:hAnsi="Century Gothic" w:cstheme="minorHAnsi"/>
          <w:color w:val="767171" w:themeColor="background2" w:themeShade="80"/>
          <w:szCs w:val="24"/>
        </w:rPr>
        <w:fldChar w:fldCharType="begin"/>
      </w:r>
      <w:r w:rsidRPr="003D1F85">
        <w:rPr>
          <w:rFonts w:ascii="Century Gothic" w:eastAsia="Calibri" w:hAnsi="Century Gothic" w:cstheme="minorHAnsi"/>
          <w:color w:val="767171" w:themeColor="background2" w:themeShade="80"/>
          <w:szCs w:val="24"/>
        </w:rPr>
        <w:instrText xml:space="preserve"> MERGEFIELD School__Academy </w:instrText>
      </w:r>
      <w:r w:rsidRPr="003D1F85">
        <w:rPr>
          <w:rFonts w:ascii="Century Gothic" w:eastAsia="Calibri" w:hAnsi="Century Gothic" w:cstheme="minorHAnsi"/>
          <w:color w:val="767171" w:themeColor="background2" w:themeShade="80"/>
          <w:szCs w:val="24"/>
        </w:rPr>
        <w:fldChar w:fldCharType="separate"/>
      </w:r>
      <w:r w:rsidRPr="003D1F85">
        <w:rPr>
          <w:rFonts w:ascii="Century Gothic" w:eastAsia="Calibri" w:hAnsi="Century Gothic" w:cstheme="minorHAnsi"/>
          <w:noProof/>
          <w:color w:val="767171" w:themeColor="background2" w:themeShade="80"/>
          <w:szCs w:val="24"/>
        </w:rPr>
        <w:t>school</w:t>
      </w:r>
      <w:r w:rsidRPr="003D1F85">
        <w:rPr>
          <w:rFonts w:ascii="Century Gothic" w:eastAsia="Calibri" w:hAnsi="Century Gothic" w:cstheme="minorHAnsi"/>
          <w:color w:val="767171" w:themeColor="background2" w:themeShade="80"/>
          <w:szCs w:val="24"/>
        </w:rPr>
        <w:fldChar w:fldCharType="end"/>
      </w:r>
      <w:r w:rsidRPr="003D1F85">
        <w:rPr>
          <w:rFonts w:ascii="Century Gothic" w:eastAsia="Arial" w:hAnsi="Century Gothic" w:cstheme="minorHAnsi"/>
          <w:color w:val="767171" w:themeColor="background2" w:themeShade="80"/>
          <w:szCs w:val="24"/>
        </w:rPr>
        <w:t xml:space="preserve"> will assume responsibility for any child protection matters that arise.  However, if there is no person qualified to DSL level, staff members must understand their duty to report any Child Protection concerns directly to the Local Authority. </w:t>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8"/>
        <w:gridCol w:w="2977"/>
        <w:gridCol w:w="8930"/>
      </w:tblGrid>
      <w:tr w:rsidR="0050291F" w:rsidRPr="003D1F85" w14:paraId="6E0CB2CA" w14:textId="77777777" w:rsidTr="00FE517E">
        <w:tc>
          <w:tcPr>
            <w:tcW w:w="13735" w:type="dxa"/>
            <w:gridSpan w:val="3"/>
            <w:shd w:val="clear" w:color="auto" w:fill="FFD966" w:themeFill="accent4" w:themeFillTint="99"/>
          </w:tcPr>
          <w:p w14:paraId="33CD824E" w14:textId="0F994241" w:rsidR="0050291F" w:rsidRPr="003D1F85" w:rsidRDefault="0050291F" w:rsidP="00DC40C5">
            <w:pPr>
              <w:rPr>
                <w:rFonts w:ascii="Century Gothic" w:hAnsi="Century Gothic"/>
                <w:b/>
                <w:bCs/>
                <w:color w:val="767171" w:themeColor="background2" w:themeShade="80"/>
                <w:sz w:val="28"/>
                <w:szCs w:val="28"/>
              </w:rPr>
            </w:pPr>
            <w:bookmarkStart w:id="0" w:name="_Toc112760387"/>
            <w:r w:rsidRPr="003D1F85">
              <w:rPr>
                <w:rFonts w:ascii="Century Gothic" w:hAnsi="Century Gothic"/>
                <w:b/>
                <w:bCs/>
                <w:color w:val="767171" w:themeColor="background2" w:themeShade="80"/>
                <w:sz w:val="28"/>
                <w:szCs w:val="28"/>
              </w:rPr>
              <w:t>Key personnel</w:t>
            </w:r>
            <w:bookmarkEnd w:id="0"/>
            <w:r w:rsidRPr="003D1F85">
              <w:rPr>
                <w:rFonts w:ascii="Century Gothic" w:hAnsi="Century Gothic"/>
                <w:b/>
                <w:bCs/>
                <w:color w:val="767171" w:themeColor="background2" w:themeShade="80"/>
                <w:sz w:val="28"/>
                <w:szCs w:val="28"/>
              </w:rPr>
              <w:t xml:space="preserve"> </w:t>
            </w:r>
            <w:r w:rsidR="00620080" w:rsidRPr="003D1F85">
              <w:rPr>
                <w:rFonts w:ascii="Century Gothic" w:eastAsia="Arial" w:hAnsi="Century Gothic" w:cstheme="minorHAnsi"/>
                <w:noProof/>
                <w:szCs w:val="24"/>
              </w:rPr>
              <w:drawing>
                <wp:inline distT="0" distB="0" distL="0" distR="0" wp14:anchorId="5F537DD8" wp14:editId="210FB444">
                  <wp:extent cx="609600" cy="609600"/>
                  <wp:effectExtent l="0" t="0" r="0" b="0"/>
                  <wp:docPr id="864191893" name="Graphic 15"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91893" name="Graphic 864191893" descr="Users outlin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657" cy="612657"/>
                          </a:xfrm>
                          <a:prstGeom prst="rect">
                            <a:avLst/>
                          </a:prstGeom>
                        </pic:spPr>
                      </pic:pic>
                    </a:graphicData>
                  </a:graphic>
                </wp:inline>
              </w:drawing>
            </w:r>
          </w:p>
        </w:tc>
      </w:tr>
      <w:tr w:rsidR="00FE517E" w:rsidRPr="003D1F85" w14:paraId="05DE05A4" w14:textId="77777777" w:rsidTr="00FE517E">
        <w:tc>
          <w:tcPr>
            <w:tcW w:w="1828" w:type="dxa"/>
            <w:shd w:val="clear" w:color="auto" w:fill="FFD966" w:themeFill="accent4" w:themeFillTint="99"/>
          </w:tcPr>
          <w:p w14:paraId="7972D6B8" w14:textId="79F99052" w:rsidR="00FE517E" w:rsidRPr="003D1F85" w:rsidRDefault="00FE517E" w:rsidP="00054E23">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Designated Safeguarding Lead (DSL) for child protection is: </w:t>
            </w:r>
          </w:p>
        </w:tc>
        <w:tc>
          <w:tcPr>
            <w:tcW w:w="2977" w:type="dxa"/>
          </w:tcPr>
          <w:p w14:paraId="40B6A53B" w14:textId="77777777" w:rsidR="00FE517E" w:rsidRPr="003D1F85" w:rsidRDefault="00852F80" w:rsidP="00352685">
            <w:pPr>
              <w:rPr>
                <w:rFonts w:ascii="Century Gothic" w:hAnsi="Century Gothic"/>
                <w:b/>
                <w:bCs/>
                <w:sz w:val="24"/>
                <w:szCs w:val="24"/>
              </w:rPr>
            </w:pPr>
            <w:r w:rsidRPr="003D1F85">
              <w:rPr>
                <w:rFonts w:ascii="Century Gothic" w:hAnsi="Century Gothic"/>
                <w:b/>
                <w:bCs/>
                <w:sz w:val="24"/>
                <w:szCs w:val="24"/>
              </w:rPr>
              <w:t xml:space="preserve">Theodora Papaspyrou </w:t>
            </w:r>
          </w:p>
          <w:p w14:paraId="45A44941" w14:textId="562197F4" w:rsidR="00852F80" w:rsidRPr="003D1F85" w:rsidRDefault="00852F80" w:rsidP="00352685">
            <w:pPr>
              <w:rPr>
                <w:rFonts w:ascii="Century Gothic" w:hAnsi="Century Gothic"/>
              </w:rPr>
            </w:pPr>
            <w:r w:rsidRPr="003D1F85">
              <w:rPr>
                <w:rFonts w:ascii="Century Gothic" w:hAnsi="Century Gothic"/>
                <w:b/>
                <w:bCs/>
                <w:sz w:val="24"/>
                <w:szCs w:val="24"/>
              </w:rPr>
              <w:t>(Acting Head Teacher)</w:t>
            </w:r>
          </w:p>
        </w:tc>
        <w:tc>
          <w:tcPr>
            <w:tcW w:w="8930" w:type="dxa"/>
          </w:tcPr>
          <w:p w14:paraId="51FC4CA8" w14:textId="77777777" w:rsidR="00FE517E" w:rsidRPr="003D1F85" w:rsidRDefault="00FE517E" w:rsidP="00352685">
            <w:pPr>
              <w:rPr>
                <w:rFonts w:ascii="Century Gothic" w:hAnsi="Century Gothic"/>
                <w:b/>
                <w:bCs/>
                <w:color w:val="767171" w:themeColor="background2" w:themeShade="80"/>
                <w:sz w:val="28"/>
                <w:szCs w:val="28"/>
              </w:rPr>
            </w:pPr>
            <w:bookmarkStart w:id="1" w:name="_Toc112760389"/>
            <w:r w:rsidRPr="003D1F85">
              <w:rPr>
                <w:rFonts w:ascii="Century Gothic" w:hAnsi="Century Gothic"/>
                <w:b/>
                <w:bCs/>
                <w:color w:val="767171" w:themeColor="background2" w:themeShade="80"/>
                <w:sz w:val="28"/>
                <w:szCs w:val="28"/>
              </w:rPr>
              <w:t>Contact Details:</w:t>
            </w:r>
            <w:bookmarkEnd w:id="1"/>
          </w:p>
          <w:p w14:paraId="3B09E68A" w14:textId="5715A677" w:rsidR="00852F80" w:rsidRPr="003D1F85" w:rsidRDefault="009A396A" w:rsidP="00352685">
            <w:pPr>
              <w:rPr>
                <w:rFonts w:ascii="Century Gothic" w:hAnsi="Century Gothic"/>
                <w:b/>
                <w:bCs/>
                <w:sz w:val="24"/>
                <w:szCs w:val="24"/>
              </w:rPr>
            </w:pPr>
            <w:hyperlink r:id="rId47" w:history="1">
              <w:r w:rsidR="00852F80" w:rsidRPr="003D1F85">
                <w:rPr>
                  <w:rStyle w:val="Hyperlink"/>
                  <w:rFonts w:ascii="Century Gothic" w:hAnsi="Century Gothic"/>
                  <w:sz w:val="24"/>
                  <w:szCs w:val="24"/>
                </w:rPr>
                <w:t>Theodora.papaspyrou@themeadows.sandwell.sch.uk</w:t>
              </w:r>
            </w:hyperlink>
          </w:p>
        </w:tc>
      </w:tr>
      <w:tr w:rsidR="00A51154" w:rsidRPr="003D1F85" w14:paraId="3711BBC3" w14:textId="77777777" w:rsidTr="00FE517E">
        <w:tc>
          <w:tcPr>
            <w:tcW w:w="1828" w:type="dxa"/>
            <w:vMerge w:val="restart"/>
            <w:shd w:val="clear" w:color="auto" w:fill="FFD966" w:themeFill="accent4" w:themeFillTint="99"/>
          </w:tcPr>
          <w:p w14:paraId="318B1F53"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Deputy Designated Safeguarding Lead(s) (DDSL) is/are:</w:t>
            </w:r>
          </w:p>
        </w:tc>
        <w:tc>
          <w:tcPr>
            <w:tcW w:w="2977" w:type="dxa"/>
          </w:tcPr>
          <w:p w14:paraId="465FD225" w14:textId="77777777" w:rsidR="00A51154" w:rsidRPr="003D1F85" w:rsidRDefault="00A51154" w:rsidP="00352685">
            <w:pPr>
              <w:rPr>
                <w:rFonts w:ascii="Century Gothic" w:hAnsi="Century Gothic"/>
              </w:rPr>
            </w:pPr>
          </w:p>
          <w:p w14:paraId="6A8044C4"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t>Graham Spencer (AHT)</w:t>
            </w:r>
          </w:p>
          <w:p w14:paraId="6DECE542" w14:textId="77777777" w:rsidR="00A51154" w:rsidRPr="003D1F85" w:rsidRDefault="00A51154" w:rsidP="00352685">
            <w:pPr>
              <w:rPr>
                <w:rFonts w:ascii="Century Gothic" w:hAnsi="Century Gothic"/>
              </w:rPr>
            </w:pPr>
          </w:p>
        </w:tc>
        <w:tc>
          <w:tcPr>
            <w:tcW w:w="8930" w:type="dxa"/>
          </w:tcPr>
          <w:p w14:paraId="02BE0BEF"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65422EFE" w14:textId="277F00E8" w:rsidR="00A51154" w:rsidRPr="003D1F85" w:rsidRDefault="009A396A" w:rsidP="00852F80">
            <w:pPr>
              <w:jc w:val="both"/>
              <w:rPr>
                <w:rFonts w:ascii="Century Gothic" w:hAnsi="Century Gothic"/>
                <w:sz w:val="23"/>
                <w:szCs w:val="23"/>
                <w:lang w:eastAsia="en-GB"/>
              </w:rPr>
            </w:pPr>
            <w:hyperlink r:id="rId48" w:history="1">
              <w:r w:rsidR="00A51154" w:rsidRPr="003D1F85">
                <w:rPr>
                  <w:rStyle w:val="Hyperlink"/>
                  <w:rFonts w:ascii="Century Gothic" w:hAnsi="Century Gothic"/>
                  <w:sz w:val="23"/>
                  <w:szCs w:val="23"/>
                  <w:lang w:eastAsia="en-GB"/>
                </w:rPr>
                <w:t>Graham.Spencer@themeadows.sandwell.sch.uk</w:t>
              </w:r>
            </w:hyperlink>
          </w:p>
        </w:tc>
      </w:tr>
      <w:tr w:rsidR="00A51154" w:rsidRPr="003D1F85" w14:paraId="65944DC4" w14:textId="77777777" w:rsidTr="00FE517E">
        <w:tc>
          <w:tcPr>
            <w:tcW w:w="1828" w:type="dxa"/>
            <w:vMerge/>
            <w:shd w:val="clear" w:color="auto" w:fill="FFD966" w:themeFill="accent4" w:themeFillTint="99"/>
          </w:tcPr>
          <w:p w14:paraId="304A3569"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5A494079" w14:textId="77777777" w:rsidR="00A51154" w:rsidRPr="003D1F85" w:rsidRDefault="00A51154" w:rsidP="00352685">
            <w:pPr>
              <w:rPr>
                <w:rFonts w:ascii="Century Gothic" w:hAnsi="Century Gothic"/>
              </w:rPr>
            </w:pPr>
          </w:p>
          <w:p w14:paraId="768B548E"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t>Kevin Hurcombe (AHT)</w:t>
            </w:r>
          </w:p>
          <w:p w14:paraId="29EFB917" w14:textId="77777777" w:rsidR="00A51154" w:rsidRPr="003D1F85" w:rsidRDefault="00A51154" w:rsidP="00352685">
            <w:pPr>
              <w:rPr>
                <w:rFonts w:ascii="Century Gothic" w:hAnsi="Century Gothic"/>
              </w:rPr>
            </w:pPr>
          </w:p>
        </w:tc>
        <w:tc>
          <w:tcPr>
            <w:tcW w:w="8930" w:type="dxa"/>
          </w:tcPr>
          <w:p w14:paraId="02C5A88D"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2FD9DC15" w14:textId="77777777" w:rsidR="00A51154" w:rsidRPr="003D1F85" w:rsidRDefault="009A396A" w:rsidP="00852F80">
            <w:pPr>
              <w:jc w:val="both"/>
              <w:rPr>
                <w:rFonts w:ascii="Century Gothic" w:hAnsi="Century Gothic"/>
                <w:sz w:val="23"/>
                <w:szCs w:val="23"/>
                <w:lang w:eastAsia="en-GB"/>
              </w:rPr>
            </w:pPr>
            <w:hyperlink r:id="rId49" w:history="1">
              <w:r w:rsidR="00A51154" w:rsidRPr="003D1F85">
                <w:rPr>
                  <w:rStyle w:val="Hyperlink"/>
                  <w:rFonts w:ascii="Century Gothic" w:hAnsi="Century Gothic"/>
                  <w:sz w:val="23"/>
                  <w:szCs w:val="23"/>
                  <w:lang w:eastAsia="en-GB"/>
                </w:rPr>
                <w:t>Kevin.Hurcombe@themeadows.sandwell.sch.uk</w:t>
              </w:r>
            </w:hyperlink>
          </w:p>
          <w:p w14:paraId="47215A5C" w14:textId="5F6804D3" w:rsidR="00A51154" w:rsidRPr="003D1F85" w:rsidRDefault="00A51154" w:rsidP="00352685">
            <w:pPr>
              <w:rPr>
                <w:rFonts w:ascii="Century Gothic" w:hAnsi="Century Gothic"/>
                <w:szCs w:val="24"/>
              </w:rPr>
            </w:pPr>
          </w:p>
        </w:tc>
      </w:tr>
      <w:tr w:rsidR="00A51154" w:rsidRPr="003D1F85" w14:paraId="78161BC7" w14:textId="77777777" w:rsidTr="00FE517E">
        <w:tc>
          <w:tcPr>
            <w:tcW w:w="1828" w:type="dxa"/>
            <w:vMerge/>
            <w:shd w:val="clear" w:color="auto" w:fill="FFD966" w:themeFill="accent4" w:themeFillTint="99"/>
          </w:tcPr>
          <w:p w14:paraId="489A1DD5"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6267B1AC"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t>Fay Bedford (Pastoral Support Worker)</w:t>
            </w:r>
          </w:p>
          <w:p w14:paraId="47071D47" w14:textId="77777777" w:rsidR="00A51154" w:rsidRPr="003D1F85" w:rsidRDefault="00A51154" w:rsidP="00352685">
            <w:pPr>
              <w:rPr>
                <w:rFonts w:ascii="Century Gothic" w:hAnsi="Century Gothic"/>
              </w:rPr>
            </w:pPr>
          </w:p>
          <w:p w14:paraId="5B7745C0" w14:textId="77777777" w:rsidR="00A51154" w:rsidRPr="003D1F85" w:rsidRDefault="00A51154" w:rsidP="00352685">
            <w:pPr>
              <w:rPr>
                <w:rFonts w:ascii="Century Gothic" w:hAnsi="Century Gothic"/>
              </w:rPr>
            </w:pPr>
          </w:p>
        </w:tc>
        <w:tc>
          <w:tcPr>
            <w:tcW w:w="8930" w:type="dxa"/>
          </w:tcPr>
          <w:p w14:paraId="2BFC6AAD"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69F37CB0" w14:textId="77777777" w:rsidR="00A51154" w:rsidRPr="003D1F85" w:rsidRDefault="009A396A" w:rsidP="00852F80">
            <w:pPr>
              <w:jc w:val="both"/>
              <w:rPr>
                <w:rFonts w:ascii="Century Gothic" w:hAnsi="Century Gothic"/>
                <w:sz w:val="23"/>
                <w:szCs w:val="23"/>
                <w:lang w:eastAsia="en-GB"/>
              </w:rPr>
            </w:pPr>
            <w:hyperlink r:id="rId50" w:history="1">
              <w:r w:rsidR="00A51154" w:rsidRPr="003D1F85">
                <w:rPr>
                  <w:rStyle w:val="Hyperlink"/>
                  <w:rFonts w:ascii="Century Gothic" w:hAnsi="Century Gothic"/>
                  <w:sz w:val="23"/>
                  <w:szCs w:val="23"/>
                  <w:lang w:eastAsia="en-GB"/>
                </w:rPr>
                <w:t>Fay.Bedford@themeadows.sandwell.sch.uk</w:t>
              </w:r>
            </w:hyperlink>
          </w:p>
          <w:p w14:paraId="01F39134" w14:textId="348E0F2F" w:rsidR="00A51154" w:rsidRPr="003D1F85" w:rsidRDefault="00A51154" w:rsidP="00352685">
            <w:pPr>
              <w:rPr>
                <w:rFonts w:ascii="Century Gothic" w:hAnsi="Century Gothic"/>
                <w:szCs w:val="24"/>
              </w:rPr>
            </w:pPr>
          </w:p>
        </w:tc>
      </w:tr>
      <w:tr w:rsidR="00A51154" w:rsidRPr="003D1F85" w14:paraId="58652605" w14:textId="77777777" w:rsidTr="00FE517E">
        <w:tc>
          <w:tcPr>
            <w:tcW w:w="1828" w:type="dxa"/>
            <w:vMerge/>
            <w:shd w:val="clear" w:color="auto" w:fill="FFD966" w:themeFill="accent4" w:themeFillTint="99"/>
          </w:tcPr>
          <w:p w14:paraId="51CBBD63"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14F2C0C8" w14:textId="77777777" w:rsidR="00A51154" w:rsidRPr="003D1F85" w:rsidRDefault="00A51154" w:rsidP="00352685">
            <w:pPr>
              <w:rPr>
                <w:rFonts w:ascii="Century Gothic" w:hAnsi="Century Gothic"/>
              </w:rPr>
            </w:pPr>
          </w:p>
          <w:p w14:paraId="562FE8CC"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lastRenderedPageBreak/>
              <w:t>Rebecca Malpass (Pastoral Support Worker)</w:t>
            </w:r>
          </w:p>
          <w:p w14:paraId="102D5E21" w14:textId="77777777" w:rsidR="00A51154" w:rsidRPr="003D1F85" w:rsidRDefault="00A51154" w:rsidP="00352685">
            <w:pPr>
              <w:rPr>
                <w:rFonts w:ascii="Century Gothic" w:hAnsi="Century Gothic"/>
              </w:rPr>
            </w:pPr>
          </w:p>
        </w:tc>
        <w:tc>
          <w:tcPr>
            <w:tcW w:w="8930" w:type="dxa"/>
          </w:tcPr>
          <w:p w14:paraId="552EEB91"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Contact Details:</w:t>
            </w:r>
          </w:p>
          <w:p w14:paraId="35095C2C" w14:textId="77777777" w:rsidR="00A51154" w:rsidRPr="003D1F85" w:rsidRDefault="009A396A" w:rsidP="00852F80">
            <w:pPr>
              <w:jc w:val="both"/>
              <w:rPr>
                <w:rFonts w:ascii="Century Gothic" w:hAnsi="Century Gothic"/>
                <w:sz w:val="23"/>
                <w:szCs w:val="23"/>
                <w:lang w:eastAsia="en-GB"/>
              </w:rPr>
            </w:pPr>
            <w:hyperlink r:id="rId51" w:history="1">
              <w:r w:rsidR="00A51154" w:rsidRPr="003D1F85">
                <w:rPr>
                  <w:rStyle w:val="Hyperlink"/>
                  <w:rFonts w:ascii="Century Gothic" w:hAnsi="Century Gothic"/>
                  <w:sz w:val="23"/>
                  <w:szCs w:val="23"/>
                  <w:lang w:eastAsia="en-GB"/>
                </w:rPr>
                <w:t>Rebecca.malpass@themeadows.sandwell.sch.uk</w:t>
              </w:r>
            </w:hyperlink>
          </w:p>
          <w:p w14:paraId="6138BADA" w14:textId="48E95391" w:rsidR="00A51154" w:rsidRPr="003D1F85" w:rsidRDefault="00A51154" w:rsidP="00352685">
            <w:pPr>
              <w:rPr>
                <w:rFonts w:ascii="Century Gothic" w:hAnsi="Century Gothic"/>
                <w:szCs w:val="24"/>
              </w:rPr>
            </w:pPr>
          </w:p>
        </w:tc>
      </w:tr>
      <w:tr w:rsidR="00A51154" w:rsidRPr="003D1F85" w14:paraId="57AB8937" w14:textId="77777777" w:rsidTr="00FE517E">
        <w:tc>
          <w:tcPr>
            <w:tcW w:w="1828" w:type="dxa"/>
            <w:vMerge/>
            <w:shd w:val="clear" w:color="auto" w:fill="FFD966" w:themeFill="accent4" w:themeFillTint="99"/>
          </w:tcPr>
          <w:p w14:paraId="73F1EAD9"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23FE5854" w14:textId="77777777" w:rsidR="00A51154" w:rsidRPr="003D1F85" w:rsidRDefault="00A51154" w:rsidP="00A51154">
            <w:pPr>
              <w:jc w:val="both"/>
              <w:rPr>
                <w:rFonts w:ascii="Century Gothic" w:hAnsi="Century Gothic"/>
                <w:b/>
                <w:bCs/>
                <w:sz w:val="23"/>
                <w:szCs w:val="23"/>
                <w:lang w:eastAsia="en-GB"/>
              </w:rPr>
            </w:pPr>
            <w:r w:rsidRPr="003D1F85">
              <w:rPr>
                <w:rFonts w:ascii="Century Gothic" w:hAnsi="Century Gothic"/>
                <w:b/>
                <w:bCs/>
                <w:sz w:val="23"/>
                <w:szCs w:val="23"/>
                <w:lang w:eastAsia="en-GB"/>
              </w:rPr>
              <w:t>Kerry Patrick (Pastoral Support Worker)</w:t>
            </w:r>
          </w:p>
          <w:p w14:paraId="22CB6EAF" w14:textId="77777777" w:rsidR="00A51154" w:rsidRPr="003D1F85" w:rsidRDefault="00A51154" w:rsidP="00352685">
            <w:pPr>
              <w:rPr>
                <w:rFonts w:ascii="Century Gothic" w:hAnsi="Century Gothic"/>
              </w:rPr>
            </w:pPr>
          </w:p>
        </w:tc>
        <w:tc>
          <w:tcPr>
            <w:tcW w:w="8930" w:type="dxa"/>
          </w:tcPr>
          <w:p w14:paraId="193F0451" w14:textId="77777777" w:rsidR="00A51154" w:rsidRPr="003D1F85" w:rsidRDefault="009A396A" w:rsidP="00A51154">
            <w:pPr>
              <w:jc w:val="both"/>
              <w:rPr>
                <w:rFonts w:ascii="Century Gothic" w:hAnsi="Century Gothic"/>
                <w:sz w:val="23"/>
                <w:szCs w:val="23"/>
                <w:lang w:eastAsia="en-GB"/>
              </w:rPr>
            </w:pPr>
            <w:hyperlink r:id="rId52" w:history="1">
              <w:r w:rsidR="00A51154" w:rsidRPr="003D1F85">
                <w:rPr>
                  <w:rStyle w:val="Hyperlink"/>
                  <w:rFonts w:ascii="Century Gothic" w:hAnsi="Century Gothic"/>
                  <w:sz w:val="23"/>
                  <w:szCs w:val="23"/>
                  <w:lang w:eastAsia="en-GB"/>
                </w:rPr>
                <w:t>Kerry.Patrick@themeadows.sandwell.sch.uk</w:t>
              </w:r>
            </w:hyperlink>
          </w:p>
          <w:p w14:paraId="7162001F" w14:textId="77777777" w:rsidR="00A51154" w:rsidRPr="003D1F85" w:rsidRDefault="00A51154" w:rsidP="00352685">
            <w:pPr>
              <w:rPr>
                <w:rFonts w:ascii="Century Gothic" w:hAnsi="Century Gothic"/>
                <w:b/>
                <w:bCs/>
                <w:color w:val="767171" w:themeColor="background2" w:themeShade="80"/>
                <w:sz w:val="28"/>
                <w:szCs w:val="28"/>
              </w:rPr>
            </w:pPr>
          </w:p>
        </w:tc>
      </w:tr>
      <w:tr w:rsidR="00FE517E" w:rsidRPr="003D1F85" w14:paraId="33E38369" w14:textId="77777777" w:rsidTr="00FE517E">
        <w:tc>
          <w:tcPr>
            <w:tcW w:w="1828" w:type="dxa"/>
            <w:shd w:val="clear" w:color="auto" w:fill="FFD966" w:themeFill="accent4" w:themeFillTint="99"/>
          </w:tcPr>
          <w:p w14:paraId="10024E4D" w14:textId="330C7FC6" w:rsidR="00FE517E" w:rsidRPr="003D1F85" w:rsidRDefault="00FE517E"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nominated child protection governor is: </w:t>
            </w:r>
            <w:r w:rsidRPr="003D1F85">
              <w:rPr>
                <w:rFonts w:ascii="Century Gothic" w:hAnsi="Century Gothic" w:cstheme="minorHAnsi"/>
                <w:b/>
                <w:bCs/>
                <w:color w:val="767171" w:themeColor="background2" w:themeShade="80"/>
                <w:sz w:val="28"/>
                <w:szCs w:val="28"/>
                <w:highlight w:val="yellow"/>
              </w:rPr>
              <w:fldChar w:fldCharType="begin"/>
            </w:r>
            <w:r w:rsidRPr="003D1F85">
              <w:rPr>
                <w:rFonts w:ascii="Century Gothic" w:hAnsi="Century Gothic" w:cstheme="minorHAnsi"/>
                <w:b/>
                <w:bCs/>
                <w:color w:val="767171" w:themeColor="background2" w:themeShade="80"/>
                <w:sz w:val="28"/>
                <w:szCs w:val="28"/>
                <w:highlight w:val="yellow"/>
              </w:rPr>
              <w:instrText xml:space="preserve"> MERGEFIELD CP_Gov </w:instrText>
            </w:r>
            <w:r w:rsidRPr="003D1F85">
              <w:rPr>
                <w:rFonts w:ascii="Century Gothic" w:hAnsi="Century Gothic" w:cstheme="minorHAnsi"/>
                <w:b/>
                <w:bCs/>
                <w:color w:val="767171" w:themeColor="background2" w:themeShade="80"/>
                <w:sz w:val="28"/>
                <w:szCs w:val="28"/>
                <w:highlight w:val="yellow"/>
              </w:rPr>
              <w:fldChar w:fldCharType="end"/>
            </w:r>
          </w:p>
        </w:tc>
        <w:tc>
          <w:tcPr>
            <w:tcW w:w="2977" w:type="dxa"/>
          </w:tcPr>
          <w:p w14:paraId="43829EFD" w14:textId="5F7B6D6E" w:rsidR="00FE517E" w:rsidRPr="003D1F85" w:rsidRDefault="00A51154" w:rsidP="00352685">
            <w:pPr>
              <w:rPr>
                <w:rFonts w:ascii="Century Gothic" w:hAnsi="Century Gothic"/>
                <w:b/>
                <w:bCs/>
                <w:sz w:val="24"/>
                <w:szCs w:val="24"/>
                <w:highlight w:val="yellow"/>
              </w:rPr>
            </w:pPr>
            <w:r w:rsidRPr="003D1F85">
              <w:rPr>
                <w:rFonts w:ascii="Century Gothic" w:hAnsi="Century Gothic"/>
                <w:b/>
                <w:bCs/>
                <w:sz w:val="24"/>
                <w:szCs w:val="24"/>
              </w:rPr>
              <w:t>Phillip Butcher</w:t>
            </w:r>
          </w:p>
        </w:tc>
        <w:tc>
          <w:tcPr>
            <w:tcW w:w="8930" w:type="dxa"/>
          </w:tcPr>
          <w:p w14:paraId="010F14D3" w14:textId="77777777" w:rsidR="00FE517E" w:rsidRPr="003D1F85" w:rsidRDefault="00BB5120"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129D3413" w14:textId="190EDCC1" w:rsidR="00A51154" w:rsidRPr="003D1F85" w:rsidRDefault="009A396A" w:rsidP="00352685">
            <w:pPr>
              <w:rPr>
                <w:rFonts w:ascii="Century Gothic" w:hAnsi="Century Gothic"/>
                <w:sz w:val="24"/>
                <w:szCs w:val="24"/>
                <w:highlight w:val="yellow"/>
              </w:rPr>
            </w:pPr>
            <w:hyperlink r:id="rId53" w:history="1">
              <w:r w:rsidR="00A51154" w:rsidRPr="003D1F85">
                <w:rPr>
                  <w:rStyle w:val="Hyperlink"/>
                  <w:rFonts w:ascii="Century Gothic" w:hAnsi="Century Gothic"/>
                  <w:sz w:val="24"/>
                  <w:szCs w:val="24"/>
                </w:rPr>
                <w:t>Phillip.butcher@themeadows.sandwell.sch.uk</w:t>
              </w:r>
            </w:hyperlink>
          </w:p>
        </w:tc>
      </w:tr>
      <w:tr w:rsidR="00FE517E" w:rsidRPr="003D1F85" w14:paraId="45D69D1E" w14:textId="77777777" w:rsidTr="00FE517E">
        <w:tc>
          <w:tcPr>
            <w:tcW w:w="1828" w:type="dxa"/>
            <w:shd w:val="clear" w:color="auto" w:fill="FFD966" w:themeFill="accent4" w:themeFillTint="99"/>
          </w:tcPr>
          <w:p w14:paraId="3A352A10" w14:textId="77777777" w:rsidR="00FE517E" w:rsidRPr="003D1F85" w:rsidRDefault="00FE517E"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Chair of Governors is:</w:t>
            </w:r>
          </w:p>
        </w:tc>
        <w:tc>
          <w:tcPr>
            <w:tcW w:w="2977" w:type="dxa"/>
          </w:tcPr>
          <w:p w14:paraId="249B7644" w14:textId="36D187D3" w:rsidR="00FE517E" w:rsidRPr="003D1F85" w:rsidRDefault="00A51154" w:rsidP="00352685">
            <w:pPr>
              <w:rPr>
                <w:rFonts w:ascii="Century Gothic" w:hAnsi="Century Gothic"/>
                <w:highlight w:val="yellow"/>
              </w:rPr>
            </w:pPr>
            <w:r w:rsidRPr="003D1F85">
              <w:rPr>
                <w:rFonts w:ascii="Century Gothic" w:hAnsi="Century Gothic"/>
                <w:b/>
                <w:bCs/>
                <w:sz w:val="24"/>
                <w:szCs w:val="24"/>
              </w:rPr>
              <w:t>Phillip Butcher</w:t>
            </w:r>
          </w:p>
        </w:tc>
        <w:tc>
          <w:tcPr>
            <w:tcW w:w="8930" w:type="dxa"/>
          </w:tcPr>
          <w:p w14:paraId="54F1AE76" w14:textId="77777777" w:rsidR="00FE517E" w:rsidRPr="003D1F85" w:rsidRDefault="00BB5120"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676FC49D" w14:textId="122EDD90" w:rsidR="00A51154" w:rsidRPr="003D1F85" w:rsidRDefault="009A396A" w:rsidP="00352685">
            <w:pPr>
              <w:rPr>
                <w:rFonts w:ascii="Century Gothic" w:hAnsi="Century Gothic"/>
                <w:sz w:val="24"/>
                <w:szCs w:val="24"/>
                <w:highlight w:val="yellow"/>
              </w:rPr>
            </w:pPr>
            <w:hyperlink r:id="rId54" w:history="1">
              <w:r w:rsidR="00A51154" w:rsidRPr="003D1F85">
                <w:rPr>
                  <w:rStyle w:val="Hyperlink"/>
                  <w:rFonts w:ascii="Century Gothic" w:hAnsi="Century Gothic"/>
                  <w:sz w:val="24"/>
                  <w:szCs w:val="24"/>
                </w:rPr>
                <w:t>Phillip.butcher@themeadows.sandwell.sch.uk</w:t>
              </w:r>
            </w:hyperlink>
          </w:p>
        </w:tc>
      </w:tr>
      <w:tr w:rsidR="00FE517E" w:rsidRPr="003D1F85" w14:paraId="6E97D6C3" w14:textId="77777777" w:rsidTr="00FE517E">
        <w:tc>
          <w:tcPr>
            <w:tcW w:w="1828" w:type="dxa"/>
            <w:shd w:val="clear" w:color="auto" w:fill="FFD966" w:themeFill="accent4" w:themeFillTint="99"/>
          </w:tcPr>
          <w:p w14:paraId="555658D2" w14:textId="3F44C2AC" w:rsidR="00FE517E" w:rsidRPr="003D1F85" w:rsidRDefault="00FE517E"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w:t>
            </w:r>
            <w:r w:rsidR="00544FBF" w:rsidRPr="003D1F85">
              <w:rPr>
                <w:rFonts w:ascii="Century Gothic" w:eastAsia="Arial" w:hAnsi="Century Gothic" w:cstheme="minorHAnsi"/>
                <w:b/>
                <w:bCs/>
                <w:color w:val="767171" w:themeColor="background2" w:themeShade="80"/>
                <w:sz w:val="28"/>
                <w:szCs w:val="28"/>
              </w:rPr>
              <w:t>headteacher</w:t>
            </w:r>
            <w:r w:rsidRPr="003D1F85">
              <w:rPr>
                <w:rFonts w:ascii="Century Gothic" w:eastAsia="Arial" w:hAnsi="Century Gothic" w:cstheme="minorHAnsi"/>
                <w:b/>
                <w:bCs/>
                <w:color w:val="767171" w:themeColor="background2" w:themeShade="80"/>
                <w:sz w:val="28"/>
                <w:szCs w:val="28"/>
              </w:rPr>
              <w:t xml:space="preserve"> is:</w:t>
            </w:r>
          </w:p>
        </w:tc>
        <w:tc>
          <w:tcPr>
            <w:tcW w:w="2977" w:type="dxa"/>
          </w:tcPr>
          <w:p w14:paraId="221E938E" w14:textId="77777777" w:rsidR="00A51154" w:rsidRPr="003D1F85" w:rsidRDefault="00A51154" w:rsidP="00A51154">
            <w:pPr>
              <w:rPr>
                <w:rFonts w:ascii="Century Gothic" w:hAnsi="Century Gothic"/>
                <w:b/>
                <w:bCs/>
                <w:sz w:val="24"/>
                <w:szCs w:val="24"/>
              </w:rPr>
            </w:pPr>
            <w:r w:rsidRPr="003D1F85">
              <w:rPr>
                <w:rFonts w:ascii="Century Gothic" w:hAnsi="Century Gothic"/>
                <w:b/>
                <w:bCs/>
                <w:sz w:val="24"/>
                <w:szCs w:val="24"/>
              </w:rPr>
              <w:t xml:space="preserve">Theodora Papaspyrou </w:t>
            </w:r>
          </w:p>
          <w:p w14:paraId="6C9A50B8" w14:textId="0A0F85CE" w:rsidR="00FE517E" w:rsidRPr="003D1F85" w:rsidRDefault="00A51154" w:rsidP="00A51154">
            <w:pPr>
              <w:rPr>
                <w:rFonts w:ascii="Century Gothic" w:hAnsi="Century Gothic"/>
                <w:highlight w:val="cyan"/>
              </w:rPr>
            </w:pPr>
            <w:r w:rsidRPr="003D1F85">
              <w:rPr>
                <w:rFonts w:ascii="Century Gothic" w:hAnsi="Century Gothic"/>
                <w:b/>
                <w:bCs/>
                <w:sz w:val="24"/>
                <w:szCs w:val="24"/>
              </w:rPr>
              <w:t>(Acting Head Teacher)</w:t>
            </w:r>
          </w:p>
        </w:tc>
        <w:tc>
          <w:tcPr>
            <w:tcW w:w="8930" w:type="dxa"/>
            <w:shd w:val="clear" w:color="auto" w:fill="FFFFFF" w:themeFill="background1"/>
          </w:tcPr>
          <w:p w14:paraId="2B0918C6" w14:textId="77777777" w:rsidR="00FE517E" w:rsidRPr="003D1F85" w:rsidRDefault="00BB5120"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468EC7E8" w14:textId="33A37A87" w:rsidR="00A51154" w:rsidRPr="003D1F85" w:rsidRDefault="009A396A" w:rsidP="00352685">
            <w:pPr>
              <w:rPr>
                <w:rFonts w:ascii="Century Gothic" w:hAnsi="Century Gothic"/>
                <w:sz w:val="24"/>
                <w:szCs w:val="24"/>
                <w:highlight w:val="cyan"/>
              </w:rPr>
            </w:pPr>
            <w:hyperlink r:id="rId55" w:history="1">
              <w:r w:rsidR="00A51154" w:rsidRPr="003D1F85">
                <w:rPr>
                  <w:rStyle w:val="Hyperlink"/>
                  <w:rFonts w:ascii="Century Gothic" w:hAnsi="Century Gothic"/>
                  <w:sz w:val="24"/>
                  <w:szCs w:val="24"/>
                </w:rPr>
                <w:t>Theodora.papaspyrou@themeadows.sandwell.sch.uk</w:t>
              </w:r>
            </w:hyperlink>
          </w:p>
        </w:tc>
      </w:tr>
      <w:tr w:rsidR="0050291F" w:rsidRPr="003D1F85" w14:paraId="1DCC1F67" w14:textId="77777777" w:rsidTr="00FE517E">
        <w:tc>
          <w:tcPr>
            <w:tcW w:w="13735" w:type="dxa"/>
            <w:gridSpan w:val="3"/>
            <w:shd w:val="clear" w:color="auto" w:fill="FFD966" w:themeFill="accent4" w:themeFillTint="99"/>
          </w:tcPr>
          <w:p w14:paraId="5216DB9E" w14:textId="77777777" w:rsidR="0050291F" w:rsidRPr="003D1F85" w:rsidRDefault="0050291F" w:rsidP="00352685">
            <w:pPr>
              <w:rPr>
                <w:rFonts w:ascii="Century Gothic" w:hAnsi="Century Gothic"/>
                <w:lang w:eastAsia="en-GB"/>
              </w:rPr>
            </w:pPr>
          </w:p>
          <w:p w14:paraId="51F42213" w14:textId="74350E03" w:rsidR="00FE517E" w:rsidRPr="003D1F85" w:rsidRDefault="0050291F" w:rsidP="00352685">
            <w:pPr>
              <w:rPr>
                <w:rFonts w:ascii="Century Gothic" w:eastAsia="Arial" w:hAnsi="Century Gothic" w:cstheme="minorHAnsi"/>
                <w:b/>
                <w:bCs/>
                <w:noProof/>
                <w:color w:val="767171" w:themeColor="background2" w:themeShade="80"/>
                <w:sz w:val="28"/>
                <w:szCs w:val="28"/>
                <w:shd w:val="clear" w:color="auto" w:fill="FFD966" w:themeFill="accent4" w:themeFillTint="99"/>
              </w:rPr>
            </w:pPr>
            <w:bookmarkStart w:id="2" w:name="_Toc112760396"/>
            <w:r w:rsidRPr="003D1F85">
              <w:rPr>
                <w:rStyle w:val="SubtitleChar"/>
                <w:rFonts w:ascii="Century Gothic" w:hAnsi="Century Gothic"/>
              </w:rPr>
              <w:t>It is the role of the Designated Safeguarding Lead for Child Protection to</w:t>
            </w:r>
            <w:bookmarkEnd w:id="2"/>
            <w:r w:rsidRPr="003D1F85">
              <w:rPr>
                <w:rStyle w:val="SubtitleChar"/>
                <w:rFonts w:ascii="Century Gothic" w:hAnsi="Century Gothic"/>
              </w:rPr>
              <w:t>:</w:t>
            </w:r>
          </w:p>
        </w:tc>
      </w:tr>
      <w:tr w:rsidR="0050291F" w:rsidRPr="003D1F85" w14:paraId="1352F69D" w14:textId="77777777" w:rsidTr="000B33A9">
        <w:tc>
          <w:tcPr>
            <w:tcW w:w="13735" w:type="dxa"/>
            <w:gridSpan w:val="3"/>
            <w:tcBorders>
              <w:bottom w:val="single" w:sz="18" w:space="0" w:color="767171" w:themeColor="background2" w:themeShade="80"/>
            </w:tcBorders>
          </w:tcPr>
          <w:p w14:paraId="3ADD667E"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they receive refresher training at least every two years.</w:t>
            </w:r>
          </w:p>
          <w:p w14:paraId="7D18203B" w14:textId="77777777" w:rsidR="00630DF6" w:rsidRPr="003D1F85" w:rsidRDefault="00630DF6" w:rsidP="00630DF6">
            <w:pPr>
              <w:pStyle w:val="ListParagraph"/>
              <w:ind w:left="1080"/>
              <w:rPr>
                <w:rFonts w:ascii="Century Gothic" w:eastAsia="Arial" w:hAnsi="Century Gothic" w:cstheme="minorHAnsi"/>
                <w:szCs w:val="24"/>
              </w:rPr>
            </w:pPr>
          </w:p>
          <w:p w14:paraId="5AB1D2D4"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Keep their knowledge and skills up to date.</w:t>
            </w:r>
          </w:p>
          <w:p w14:paraId="17337E1A" w14:textId="77777777" w:rsidR="00630DF6" w:rsidRPr="003D1F85" w:rsidRDefault="00630DF6" w:rsidP="00630DF6">
            <w:pPr>
              <w:rPr>
                <w:rFonts w:ascii="Century Gothic" w:eastAsia="Arial" w:hAnsi="Century Gothic" w:cstheme="minorHAnsi"/>
                <w:szCs w:val="24"/>
              </w:rPr>
            </w:pPr>
          </w:p>
          <w:p w14:paraId="72F1EDCC"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all staff who work with children undertake appropriate training to equip them to carry out their responsibilities for safeguarding children annually which will enable them to recognise when they are at risk and how to get help when they need it, as well as recognising the signs and symptoms of abuse including Sexual Violence </w:t>
            </w:r>
            <w:r w:rsidRPr="003D1F85">
              <w:rPr>
                <w:rFonts w:ascii="Century Gothic" w:eastAsia="Arial" w:hAnsi="Century Gothic" w:cstheme="minorHAnsi"/>
                <w:szCs w:val="24"/>
              </w:rPr>
              <w:lastRenderedPageBreak/>
              <w:t>and Sexual Harassment, Online Safety, Domestic Abuse (DA), Child Criminal Exploitation (CCE), Female Genital Mutilation (FGM), Honour Based Abuse (HBA) and Forced Marriage (FM).</w:t>
            </w:r>
          </w:p>
          <w:p w14:paraId="431062F4" w14:textId="77777777" w:rsidR="00630DF6" w:rsidRPr="003D1F85" w:rsidRDefault="00630DF6" w:rsidP="00630DF6">
            <w:pPr>
              <w:rPr>
                <w:rFonts w:ascii="Century Gothic" w:eastAsia="Arial" w:hAnsi="Century Gothic" w:cstheme="minorHAnsi"/>
                <w:szCs w:val="24"/>
              </w:rPr>
            </w:pPr>
          </w:p>
          <w:p w14:paraId="463CA2B2" w14:textId="04C5404D"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there is effective induction in safeguarding and child protection</w:t>
            </w:r>
            <w:r w:rsidRPr="003D1F85">
              <w:rPr>
                <w:rFonts w:ascii="Century Gothic" w:hAnsi="Century Gothic" w:cstheme="minorHAnsi"/>
              </w:rPr>
              <w:t xml:space="preserve"> </w:t>
            </w:r>
            <w:r w:rsidRPr="003D1F85">
              <w:rPr>
                <w:rFonts w:ascii="Century Gothic" w:hAnsi="Century Gothic" w:cstheme="minorHAnsi"/>
                <w:highlight w:val="yellow"/>
              </w:rPr>
              <w:t>(including online safety which, amongst other things, includes an understanding of the expectations, applicable roles and responsibilities in relation to filtering and monitoring)</w:t>
            </w:r>
            <w:r w:rsidRPr="003D1F85">
              <w:rPr>
                <w:rFonts w:ascii="Century Gothic" w:eastAsia="Arial" w:hAnsi="Century Gothic" w:cstheme="minorHAnsi"/>
                <w:szCs w:val="24"/>
              </w:rPr>
              <w:t xml:space="preserve"> for all adults working in the school, be they staff or volunteers, including supply agency staff which are to be undertaken no longer than 10 working days of commencement of their contrac</w:t>
            </w:r>
            <w:r w:rsidR="00630DF6" w:rsidRPr="003D1F85">
              <w:rPr>
                <w:rFonts w:ascii="Century Gothic" w:eastAsia="Arial" w:hAnsi="Century Gothic" w:cstheme="minorHAnsi"/>
                <w:szCs w:val="24"/>
              </w:rPr>
              <w:t>t.</w:t>
            </w:r>
          </w:p>
          <w:p w14:paraId="2A19A1F6" w14:textId="77777777" w:rsidR="00630DF6" w:rsidRPr="003D1F85" w:rsidRDefault="00630DF6" w:rsidP="00630DF6">
            <w:pPr>
              <w:rPr>
                <w:rFonts w:ascii="Century Gothic" w:eastAsia="Arial" w:hAnsi="Century Gothic" w:cstheme="minorHAnsi"/>
                <w:szCs w:val="24"/>
              </w:rPr>
            </w:pPr>
          </w:p>
          <w:p w14:paraId="1F3A5C9C" w14:textId="5F1865F5"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Be aware of young people who have a social </w:t>
            </w:r>
            <w:r w:rsidR="00A57EBA" w:rsidRPr="003D1F85">
              <w:rPr>
                <w:rFonts w:ascii="Century Gothic" w:eastAsia="Arial" w:hAnsi="Century Gothic" w:cstheme="minorHAnsi"/>
                <w:szCs w:val="24"/>
              </w:rPr>
              <w:t>worker.</w:t>
            </w:r>
            <w:r w:rsidRPr="003D1F85">
              <w:rPr>
                <w:rFonts w:ascii="Century Gothic" w:eastAsia="Arial" w:hAnsi="Century Gothic" w:cstheme="minorHAnsi"/>
                <w:szCs w:val="24"/>
              </w:rPr>
              <w:t xml:space="preserve"> </w:t>
            </w:r>
          </w:p>
          <w:p w14:paraId="2AE2CEC9" w14:textId="77777777" w:rsidR="00630DF6" w:rsidRPr="003D1F85" w:rsidRDefault="00630DF6" w:rsidP="00630DF6">
            <w:pPr>
              <w:rPr>
                <w:rFonts w:ascii="Century Gothic" w:eastAsia="Arial" w:hAnsi="Century Gothic" w:cstheme="minorHAnsi"/>
                <w:szCs w:val="24"/>
              </w:rPr>
            </w:pPr>
          </w:p>
          <w:p w14:paraId="1CFF8D43" w14:textId="388369D2"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Help promote educational outcomes by sharing the information about the welfare, safeguarding and child protection issues with teachers and school and college leadership staff.</w:t>
            </w:r>
          </w:p>
          <w:p w14:paraId="47972F58" w14:textId="77777777" w:rsidR="00630DF6" w:rsidRPr="003D1F85" w:rsidRDefault="00630DF6" w:rsidP="00630DF6">
            <w:pPr>
              <w:rPr>
                <w:rFonts w:ascii="Century Gothic" w:eastAsia="Arial" w:hAnsi="Century Gothic" w:cstheme="minorHAnsi"/>
                <w:szCs w:val="24"/>
              </w:rPr>
            </w:pPr>
          </w:p>
          <w:p w14:paraId="12DB0CD9" w14:textId="0E311224"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Make sure that concerns are raised by staff/volunteers when </w:t>
            </w:r>
            <w:r w:rsidR="00A57EBA" w:rsidRPr="003D1F85">
              <w:rPr>
                <w:rFonts w:ascii="Century Gothic" w:eastAsia="Arial" w:hAnsi="Century Gothic" w:cstheme="minorHAnsi"/>
                <w:szCs w:val="24"/>
              </w:rPr>
              <w:t>necessary.</w:t>
            </w:r>
          </w:p>
          <w:p w14:paraId="54284F5F" w14:textId="77777777" w:rsidR="00630DF6" w:rsidRPr="003D1F85" w:rsidRDefault="00630DF6" w:rsidP="00630DF6">
            <w:pPr>
              <w:rPr>
                <w:rFonts w:ascii="Century Gothic" w:eastAsia="Arial" w:hAnsi="Century Gothic" w:cstheme="minorHAnsi"/>
                <w:szCs w:val="24"/>
              </w:rPr>
            </w:pPr>
          </w:p>
          <w:p w14:paraId="78889B93"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Offer support and guidance to all adults working within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on matters of safeguarding and child protection.</w:t>
            </w:r>
          </w:p>
          <w:p w14:paraId="194C5337" w14:textId="77777777" w:rsidR="00630DF6" w:rsidRPr="003D1F85" w:rsidRDefault="00630DF6" w:rsidP="00630DF6">
            <w:pPr>
              <w:rPr>
                <w:rFonts w:ascii="Century Gothic" w:eastAsia="Arial" w:hAnsi="Century Gothic" w:cstheme="minorHAnsi"/>
                <w:szCs w:val="24"/>
              </w:rPr>
            </w:pPr>
          </w:p>
          <w:p w14:paraId="2BC53FD4"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the names and contact details of the DSL/Deputy are on display for all staff, parents, pupils, and visitors to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w:t>
            </w:r>
          </w:p>
          <w:p w14:paraId="1B5F305E" w14:textId="77777777" w:rsidR="00630DF6" w:rsidRPr="003D1F85" w:rsidRDefault="00630DF6" w:rsidP="00630DF6">
            <w:pPr>
              <w:rPr>
                <w:rFonts w:ascii="Century Gothic" w:eastAsia="Arial" w:hAnsi="Century Gothic" w:cstheme="minorHAnsi"/>
                <w:szCs w:val="24"/>
              </w:rPr>
            </w:pPr>
          </w:p>
          <w:p w14:paraId="34532F39"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(whenever possible) the Designated and Deputy Designated Safeguarding Leads are not out of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(e.g., at training events) at the same time.  If they are absent, arrangements should be in place to ensure their duties are covered during their absence.</w:t>
            </w:r>
          </w:p>
          <w:p w14:paraId="76476C14" w14:textId="77777777" w:rsidR="00630DF6" w:rsidRPr="003D1F85" w:rsidRDefault="00630DF6" w:rsidP="00630DF6">
            <w:pPr>
              <w:pStyle w:val="ListParagraph"/>
              <w:rPr>
                <w:rFonts w:ascii="Century Gothic" w:eastAsia="Arial" w:hAnsi="Century Gothic" w:cstheme="minorHAnsi"/>
                <w:szCs w:val="24"/>
              </w:rPr>
            </w:pPr>
          </w:p>
          <w:p w14:paraId="15C01CAF" w14:textId="2DF1E7B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the telephone number for the MASH team is available and easily accessible to staff in case, for any reason, the DSL and Deputy are not contactable, in order to ensure there is no unwarranted delay in referral.</w:t>
            </w:r>
          </w:p>
          <w:p w14:paraId="0D167C90" w14:textId="77777777" w:rsidR="00630DF6" w:rsidRPr="003D1F85" w:rsidRDefault="00630DF6" w:rsidP="00630DF6">
            <w:pPr>
              <w:pStyle w:val="ListParagraph"/>
              <w:rPr>
                <w:rFonts w:ascii="Century Gothic" w:eastAsia="Arial" w:hAnsi="Century Gothic" w:cstheme="minorHAnsi"/>
                <w:szCs w:val="24"/>
              </w:rPr>
            </w:pPr>
          </w:p>
          <w:p w14:paraId="061930E2"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Discuss concerns as required with outside agencies e.g., specific agency for single need (e.g., speech and language, Inclusion Support), early intervention multi-agency (e.g., Early Help process) or Multi Agency Safeguarding Hub (MASH) /existing social worker (child protection/significant harm concerns). We recognise how children who have a social worker are potentially more vulnerable to further harm, as well as also having barriers to education, attainment, attendance, and mental health issues.</w:t>
            </w:r>
          </w:p>
          <w:p w14:paraId="7B7E26AA" w14:textId="77777777" w:rsidR="00630DF6" w:rsidRPr="003D1F85" w:rsidRDefault="00630DF6" w:rsidP="00630DF6">
            <w:pPr>
              <w:pStyle w:val="ListParagraph"/>
              <w:rPr>
                <w:rFonts w:ascii="Century Gothic" w:eastAsia="Arial" w:hAnsi="Century Gothic" w:cstheme="minorHAnsi"/>
                <w:szCs w:val="24"/>
              </w:rPr>
            </w:pPr>
          </w:p>
          <w:p w14:paraId="0F74F046"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lastRenderedPageBreak/>
              <w:t>Complete all necessary paperwork and correspondence including referral forms to the Early Help team or MASH in regard to safeguarding and child protection referrals.</w:t>
            </w:r>
          </w:p>
          <w:p w14:paraId="3CD30882" w14:textId="77777777" w:rsidR="00630DF6" w:rsidRPr="003D1F85" w:rsidRDefault="00630DF6" w:rsidP="00630DF6">
            <w:pPr>
              <w:pStyle w:val="ListParagraph"/>
              <w:rPr>
                <w:rFonts w:ascii="Century Gothic" w:eastAsia="Arial" w:hAnsi="Century Gothic" w:cstheme="minorHAnsi"/>
                <w:szCs w:val="24"/>
              </w:rPr>
            </w:pPr>
          </w:p>
          <w:p w14:paraId="1F037F67"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is represented by a Designated Safeguarding Lead at Child Protection conferences, core groups and multi-agency meetings about ‘Children in Need’.  It is the DSL who should attend Child Protection Conferences rather than another representative.  If this is not possible, the Deputy Designated Person should attend.  If neither can attend apologies must be given and a written report must be submitted prior to the conference. </w:t>
            </w:r>
          </w:p>
          <w:p w14:paraId="643B503B" w14:textId="77777777" w:rsidR="00630DF6" w:rsidRPr="003D1F85" w:rsidRDefault="00630DF6" w:rsidP="00630DF6">
            <w:pPr>
              <w:pStyle w:val="ListParagraph"/>
              <w:rPr>
                <w:rFonts w:ascii="Century Gothic" w:eastAsia="Arial" w:hAnsi="Century Gothic" w:cstheme="minorHAnsi"/>
                <w:szCs w:val="24"/>
              </w:rPr>
            </w:pPr>
          </w:p>
          <w:p w14:paraId="45C96745"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Compile and submit a written report regarding children who are subject to Child Protection conferences.  This should be shared with parents before the conference takes place.</w:t>
            </w:r>
          </w:p>
          <w:p w14:paraId="5A8B8B6B" w14:textId="77777777" w:rsidR="00630DF6" w:rsidRPr="003D1F85" w:rsidRDefault="00630DF6" w:rsidP="00630DF6">
            <w:pPr>
              <w:pStyle w:val="ListParagraph"/>
              <w:rPr>
                <w:rFonts w:ascii="Century Gothic" w:eastAsia="Arial" w:hAnsi="Century Gothic" w:cstheme="minorHAnsi"/>
                <w:szCs w:val="24"/>
              </w:rPr>
            </w:pPr>
          </w:p>
          <w:p w14:paraId="4FD184A7" w14:textId="6509D8A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there is appropriate representation on Core Groups when a child is on a child protection plan.  If the most appropriate person is a class teacher, there must be joint working with the Designated Safeguarding Lead.</w:t>
            </w:r>
          </w:p>
          <w:p w14:paraId="073615D0" w14:textId="77777777" w:rsidR="00630DF6" w:rsidRPr="003D1F85" w:rsidRDefault="00630DF6" w:rsidP="00630DF6">
            <w:pPr>
              <w:pStyle w:val="ListParagraph"/>
              <w:rPr>
                <w:rFonts w:ascii="Century Gothic" w:eastAsia="Arial" w:hAnsi="Century Gothic" w:cstheme="minorHAnsi"/>
                <w:szCs w:val="24"/>
              </w:rPr>
            </w:pPr>
          </w:p>
          <w:p w14:paraId="33DACE4A"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Consider appropriate safeguarding supervision arrangements.</w:t>
            </w:r>
          </w:p>
          <w:p w14:paraId="41447A34" w14:textId="77777777" w:rsidR="00630DF6" w:rsidRPr="003D1F85" w:rsidRDefault="00630DF6" w:rsidP="00630DF6">
            <w:pPr>
              <w:pStyle w:val="ListParagraph"/>
              <w:rPr>
                <w:rFonts w:ascii="Century Gothic" w:eastAsia="Arial" w:hAnsi="Century Gothic" w:cstheme="minorHAnsi"/>
                <w:szCs w:val="24"/>
              </w:rPr>
            </w:pPr>
          </w:p>
          <w:p w14:paraId="6C28BBA1"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there is appropriately trained staff to lead on and that all staff are aware of the Early Help process.</w:t>
            </w:r>
          </w:p>
          <w:p w14:paraId="7798BDBE" w14:textId="77777777" w:rsidR="00630DF6" w:rsidRPr="003D1F85" w:rsidRDefault="00630DF6" w:rsidP="00630DF6">
            <w:pPr>
              <w:pStyle w:val="ListParagraph"/>
              <w:rPr>
                <w:rFonts w:ascii="Century Gothic" w:eastAsia="Arial" w:hAnsi="Century Gothic" w:cstheme="minorHAnsi"/>
                <w:szCs w:val="24"/>
              </w:rPr>
            </w:pPr>
          </w:p>
          <w:p w14:paraId="0E4F4F2B"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relevant staff are informed and advised about appropriate action when a child is subject to a Child Protection Plan</w:t>
            </w:r>
          </w:p>
          <w:p w14:paraId="139CD34E" w14:textId="77777777" w:rsidR="00630DF6" w:rsidRPr="003D1F85" w:rsidRDefault="00630DF6" w:rsidP="00630DF6">
            <w:pPr>
              <w:pStyle w:val="ListParagraph"/>
              <w:rPr>
                <w:rFonts w:ascii="Century Gothic" w:eastAsia="Arial" w:hAnsi="Century Gothic" w:cstheme="minorHAnsi"/>
                <w:szCs w:val="24"/>
              </w:rPr>
            </w:pPr>
          </w:p>
          <w:p w14:paraId="4CCC91BE" w14:textId="36DE549C"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welfare records are kept securely and confidentially (locked and with limited access). Consideration should be given to using an electronic software for </w:t>
            </w:r>
            <w:r w:rsidR="00A57EBA" w:rsidRPr="003D1F85">
              <w:rPr>
                <w:rFonts w:ascii="Century Gothic" w:eastAsia="Arial" w:hAnsi="Century Gothic" w:cstheme="minorHAnsi"/>
                <w:szCs w:val="24"/>
              </w:rPr>
              <w:t>recording.</w:t>
            </w:r>
          </w:p>
          <w:p w14:paraId="5F000C73" w14:textId="77777777" w:rsidR="00630DF6" w:rsidRPr="003D1F85" w:rsidRDefault="00630DF6" w:rsidP="00630DF6">
            <w:pPr>
              <w:pStyle w:val="ListParagraph"/>
              <w:rPr>
                <w:rFonts w:ascii="Century Gothic" w:eastAsia="Arial" w:hAnsi="Century Gothic" w:cstheme="minorHAnsi"/>
                <w:szCs w:val="24"/>
              </w:rPr>
            </w:pPr>
          </w:p>
          <w:p w14:paraId="0FD44E68"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safeguarding and child protection records are chronologically recorded, with significant incidents or events clearly highlighted. These records should be reviewed regularly and focus on outcomes for the child/children.</w:t>
            </w:r>
          </w:p>
          <w:p w14:paraId="5ED0B00A" w14:textId="77777777" w:rsidR="00630DF6" w:rsidRPr="003D1F85" w:rsidRDefault="00630DF6" w:rsidP="00630DF6">
            <w:pPr>
              <w:pStyle w:val="ListParagraph"/>
              <w:rPr>
                <w:rFonts w:ascii="Century Gothic" w:eastAsia="Arial" w:hAnsi="Century Gothic" w:cstheme="minorHAnsi"/>
                <w:szCs w:val="24"/>
              </w:rPr>
            </w:pPr>
          </w:p>
          <w:p w14:paraId="472FD15C"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records are transferred when a child changes school.</w:t>
            </w:r>
          </w:p>
          <w:p w14:paraId="107F8314" w14:textId="77777777" w:rsidR="00630DF6" w:rsidRPr="003D1F85" w:rsidRDefault="00630DF6" w:rsidP="00630DF6">
            <w:pPr>
              <w:pStyle w:val="ListParagraph"/>
              <w:rPr>
                <w:rFonts w:ascii="Century Gothic" w:eastAsia="Arial" w:hAnsi="Century Gothic" w:cstheme="minorHAnsi"/>
                <w:szCs w:val="24"/>
              </w:rPr>
            </w:pPr>
          </w:p>
          <w:p w14:paraId="69F43902"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mechanisms are in place to support the DSL in specific regard to their welfare responsibilities e.g., weekly/monthly one to one meeting between the Designated and Deputy Designated Persons to offer mutual support.</w:t>
            </w:r>
          </w:p>
          <w:p w14:paraId="593BFEEE" w14:textId="77777777" w:rsidR="00630DF6" w:rsidRPr="003D1F85" w:rsidRDefault="00630DF6" w:rsidP="00630DF6">
            <w:pPr>
              <w:pStyle w:val="ListParagraph"/>
              <w:rPr>
                <w:rFonts w:ascii="Century Gothic" w:eastAsia="Arial" w:hAnsi="Century Gothic" w:cstheme="minorHAnsi"/>
                <w:szCs w:val="24"/>
              </w:rPr>
            </w:pPr>
          </w:p>
          <w:p w14:paraId="39D7F2F6"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Keep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’s SMT/SLT, Governors, Local Authority and Local Children’s Safeguarding Partnership informed about safeguarding and child protection issues as requested.</w:t>
            </w:r>
          </w:p>
          <w:p w14:paraId="2C90AC99" w14:textId="77777777" w:rsidR="00630DF6" w:rsidRPr="003D1F85" w:rsidRDefault="00630DF6" w:rsidP="00630DF6">
            <w:pPr>
              <w:pStyle w:val="ListParagraph"/>
              <w:rPr>
                <w:rFonts w:ascii="Century Gothic" w:eastAsia="Arial" w:hAnsi="Century Gothic" w:cstheme="minorHAnsi"/>
                <w:szCs w:val="24"/>
              </w:rPr>
            </w:pPr>
          </w:p>
          <w:p w14:paraId="4065AFC1"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Provide guidance to parents, children, and staff about obtaining suitable support.</w:t>
            </w:r>
          </w:p>
          <w:p w14:paraId="181462EC" w14:textId="77777777" w:rsidR="00630DF6" w:rsidRPr="003D1F85" w:rsidRDefault="00630DF6" w:rsidP="00630DF6">
            <w:pPr>
              <w:pStyle w:val="ListParagraph"/>
              <w:rPr>
                <w:rFonts w:ascii="Century Gothic" w:eastAsia="Arial" w:hAnsi="Century Gothic" w:cstheme="minorHAnsi"/>
                <w:szCs w:val="24"/>
              </w:rPr>
            </w:pPr>
          </w:p>
          <w:p w14:paraId="6D76987D"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Discuss with new parents the role of the DSL and the role of safeguarding in the school.  Make parents aware of the safeguarding procedures used and how to access the Safeguarding and Child Protection Policy.</w:t>
            </w:r>
          </w:p>
          <w:p w14:paraId="79C4D5CA" w14:textId="77777777" w:rsidR="00630DF6" w:rsidRPr="003D1F85" w:rsidRDefault="00630DF6" w:rsidP="00630DF6">
            <w:pPr>
              <w:pStyle w:val="ListParagraph"/>
              <w:rPr>
                <w:rFonts w:ascii="Century Gothic" w:eastAsia="Arial" w:hAnsi="Century Gothic" w:cstheme="minorHAnsi"/>
                <w:color w:val="767171" w:themeColor="background2" w:themeShade="80"/>
                <w:szCs w:val="24"/>
                <w:highlight w:val="yellow"/>
              </w:rPr>
            </w:pPr>
          </w:p>
          <w:p w14:paraId="75FD730D"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highlight w:val="yellow"/>
              </w:rPr>
              <w:t xml:space="preserve">Work with the governing body to ensure that appropriate and effective </w:t>
            </w:r>
            <w:r w:rsidRPr="003D1F85">
              <w:rPr>
                <w:rFonts w:ascii="Century Gothic" w:hAnsi="Century Gothic" w:cstheme="minorHAnsi"/>
                <w:highlight w:val="yellow"/>
              </w:rPr>
              <w:t>filtering and monitoring systems and processes are in place, being careful that “over blocking” does not lead to unreasonable restrictions as to what children can be taught with regard to online teaching and safeguarding.</w:t>
            </w:r>
          </w:p>
          <w:p w14:paraId="1733B954" w14:textId="77777777" w:rsidR="00630DF6" w:rsidRPr="003D1F85" w:rsidRDefault="00630DF6" w:rsidP="00630DF6">
            <w:pPr>
              <w:pStyle w:val="ListParagraph"/>
              <w:rPr>
                <w:rFonts w:ascii="Century Gothic" w:hAnsi="Century Gothic" w:cstheme="minorHAnsi"/>
                <w:highlight w:val="yellow"/>
              </w:rPr>
            </w:pPr>
          </w:p>
          <w:p w14:paraId="2B14E780" w14:textId="774039FC" w:rsidR="00FE517E"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hAnsi="Century Gothic" w:cstheme="minorHAnsi"/>
                <w:highlight w:val="yellow"/>
              </w:rPr>
              <w:t>Regularly risk assess (using the Prevent Duty risk assessment tool amongst others) and review the effectiveness of the filtering and monitoring systems and processes to ensure all children are being kept safe online.</w:t>
            </w:r>
          </w:p>
          <w:p w14:paraId="09002905" w14:textId="77777777" w:rsidR="00630DF6" w:rsidRPr="003D1F85" w:rsidRDefault="00630DF6" w:rsidP="00630DF6">
            <w:pPr>
              <w:pStyle w:val="ListParagraph"/>
              <w:rPr>
                <w:rFonts w:ascii="Century Gothic" w:eastAsia="Arial" w:hAnsi="Century Gothic" w:cstheme="minorHAnsi"/>
                <w:szCs w:val="24"/>
              </w:rPr>
            </w:pPr>
          </w:p>
          <w:p w14:paraId="3BCC1616"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hAnsi="Century Gothic" w:cstheme="minorHAnsi"/>
                <w:highlight w:val="yellow"/>
              </w:rPr>
              <w:t xml:space="preserve">Ensure that the leadership team and relevant staff have an awareness and understanding of the filtering and monitoring provisions in place and manage them effectively and know how to escalate concerns when identified. </w:t>
            </w:r>
          </w:p>
          <w:p w14:paraId="1F7816F2" w14:textId="77777777" w:rsidR="00630DF6" w:rsidRPr="003D1F85" w:rsidRDefault="00630DF6" w:rsidP="00630DF6">
            <w:pPr>
              <w:pStyle w:val="ListParagraph"/>
              <w:rPr>
                <w:rFonts w:ascii="Century Gothic" w:eastAsia="Arial" w:hAnsi="Century Gothic" w:cstheme="minorHAnsi"/>
                <w:szCs w:val="24"/>
              </w:rPr>
            </w:pPr>
          </w:p>
          <w:p w14:paraId="1A2B89D2" w14:textId="3354F1E6"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staff understand their responsibility to report concerns to a member of SLT or seek advice from the local children’s social care, as detailed in KCSIE 2018 and then KCSIE 2020, 2021, </w:t>
            </w:r>
            <w:r w:rsidRPr="003D1F85">
              <w:rPr>
                <w:rFonts w:ascii="Century Gothic" w:eastAsia="Arial" w:hAnsi="Century Gothic" w:cstheme="minorHAnsi"/>
                <w:szCs w:val="24"/>
                <w:highlight w:val="yellow"/>
              </w:rPr>
              <w:t>2022 and then 2023.</w:t>
            </w:r>
          </w:p>
        </w:tc>
      </w:tr>
      <w:tr w:rsidR="00007D62" w:rsidRPr="003D1F85" w14:paraId="09131C28" w14:textId="77777777" w:rsidTr="000B3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35" w:type="dxa"/>
            <w:gridSpan w:val="3"/>
            <w:tc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tcBorders>
            <w:shd w:val="clear" w:color="auto" w:fill="FFD966" w:themeFill="accent4" w:themeFillTint="99"/>
          </w:tcPr>
          <w:p w14:paraId="6F862A56" w14:textId="3AB83FD5" w:rsidR="00007D62" w:rsidRPr="003D1F85" w:rsidRDefault="00007D62" w:rsidP="0015593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 xml:space="preserve">The Deputy Designated Safeguarding Lead/s </w:t>
            </w:r>
          </w:p>
        </w:tc>
      </w:tr>
      <w:tr w:rsidR="00007D62" w:rsidRPr="003D1F85" w14:paraId="21AABD38" w14:textId="77777777" w:rsidTr="000B3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35" w:type="dxa"/>
            <w:gridSpan w:val="3"/>
            <w:tc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tcBorders>
          </w:tcPr>
          <w:p w14:paraId="03139794" w14:textId="2191A5DB" w:rsidR="00973BD5" w:rsidRPr="003D1F85" w:rsidRDefault="00973BD5" w:rsidP="00007D62">
            <w:pPr>
              <w:rPr>
                <w:rFonts w:ascii="Century Gothic" w:hAnsi="Century Gothic"/>
                <w:color w:val="000000"/>
              </w:rPr>
            </w:pPr>
            <w:r w:rsidRPr="003D1F85">
              <w:rPr>
                <w:rFonts w:ascii="Century Gothic" w:hAnsi="Century Gothic"/>
                <w:color w:val="000000"/>
              </w:rPr>
              <w:t>Is/are trained to the same level as the DSL and supports the DSL with safeguarding matters as appropriate. In the absence of the DSL, the deputy DSL carries out those functions necessary to ensure the ongoing safety and protection of pupils. In the event of the long-term absence of the DSL, the deputy will assume the functions above.</w:t>
            </w:r>
          </w:p>
        </w:tc>
      </w:tr>
    </w:tbl>
    <w:p w14:paraId="01532FAA" w14:textId="77777777" w:rsidR="00007D62" w:rsidRPr="003D1F85" w:rsidRDefault="00007D62" w:rsidP="00F56631">
      <w:pPr>
        <w:spacing w:after="0" w:line="240" w:lineRule="auto"/>
        <w:rPr>
          <w:rFonts w:ascii="Century Gothic" w:hAnsi="Century Gothic" w:cstheme="minorHAnsi"/>
          <w:sz w:val="20"/>
          <w:szCs w:val="20"/>
        </w:rPr>
      </w:pPr>
    </w:p>
    <w:p w14:paraId="2793D03F" w14:textId="77777777" w:rsidR="00007D62" w:rsidRPr="003D1F85" w:rsidRDefault="00007D62" w:rsidP="00F56631">
      <w:pPr>
        <w:spacing w:after="0" w:line="240" w:lineRule="auto"/>
        <w:rPr>
          <w:rFonts w:ascii="Century Gothic" w:hAnsi="Century Gothic" w:cstheme="minorHAnsi"/>
          <w:sz w:val="20"/>
          <w:szCs w:val="20"/>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735"/>
      </w:tblGrid>
      <w:tr w:rsidR="001C02FA" w:rsidRPr="003D1F85" w14:paraId="43C41FC5" w14:textId="77777777" w:rsidTr="00B23535">
        <w:tc>
          <w:tcPr>
            <w:tcW w:w="13735" w:type="dxa"/>
            <w:shd w:val="clear" w:color="auto" w:fill="FFD966" w:themeFill="accent4" w:themeFillTint="99"/>
          </w:tcPr>
          <w:p w14:paraId="6C2432F7" w14:textId="6B9628D6" w:rsidR="001C02FA" w:rsidRPr="003D1F85" w:rsidRDefault="001C02FA" w:rsidP="00630DF6">
            <w:pPr>
              <w:rPr>
                <w:rFonts w:ascii="Century Gothic" w:hAnsi="Century Gothic"/>
                <w:b/>
                <w:bCs/>
                <w:color w:val="767171" w:themeColor="background2" w:themeShade="80"/>
                <w:sz w:val="28"/>
                <w:szCs w:val="28"/>
              </w:rPr>
            </w:pPr>
            <w:bookmarkStart w:id="3" w:name="_Toc112760397"/>
            <w:r w:rsidRPr="003D1F85">
              <w:rPr>
                <w:rFonts w:ascii="Century Gothic" w:hAnsi="Century Gothic"/>
                <w:b/>
                <w:bCs/>
                <w:color w:val="767171" w:themeColor="background2" w:themeShade="80"/>
                <w:sz w:val="28"/>
                <w:szCs w:val="28"/>
              </w:rPr>
              <w:t>The Governing Body</w:t>
            </w:r>
            <w:bookmarkEnd w:id="3"/>
            <w:r w:rsidRPr="003D1F85">
              <w:rPr>
                <w:rFonts w:ascii="Century Gothic" w:hAnsi="Century Gothic"/>
                <w:b/>
                <w:bCs/>
                <w:color w:val="767171" w:themeColor="background2" w:themeShade="80"/>
                <w:sz w:val="28"/>
                <w:szCs w:val="28"/>
              </w:rPr>
              <w:t xml:space="preserve"> </w:t>
            </w:r>
            <w:r w:rsidR="00620080" w:rsidRPr="003D1F85">
              <w:rPr>
                <w:rFonts w:ascii="Century Gothic" w:hAnsi="Century Gothic"/>
                <w:b/>
                <w:bCs/>
                <w:noProof/>
                <w:color w:val="E7E6E6" w:themeColor="background2"/>
                <w:sz w:val="28"/>
                <w:szCs w:val="28"/>
              </w:rPr>
              <w:drawing>
                <wp:inline distT="0" distB="0" distL="0" distR="0" wp14:anchorId="13971694" wp14:editId="2649DEB8">
                  <wp:extent cx="575733" cy="575733"/>
                  <wp:effectExtent l="0" t="0" r="0" b="0"/>
                  <wp:docPr id="195092568" name="Graphic 16"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568" name="Graphic 195092568" descr="Group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78769" cy="578769"/>
                          </a:xfrm>
                          <a:prstGeom prst="rect">
                            <a:avLst/>
                          </a:prstGeom>
                        </pic:spPr>
                      </pic:pic>
                    </a:graphicData>
                  </a:graphic>
                </wp:inline>
              </w:drawing>
            </w:r>
          </w:p>
        </w:tc>
      </w:tr>
      <w:tr w:rsidR="001C02FA" w:rsidRPr="003D1F85" w14:paraId="2132977D" w14:textId="77777777" w:rsidTr="00B23535">
        <w:tc>
          <w:tcPr>
            <w:tcW w:w="13735" w:type="dxa"/>
          </w:tcPr>
          <w:p w14:paraId="6A1776B9" w14:textId="380E5FAC" w:rsidR="001C02FA" w:rsidRPr="003D1F85" w:rsidRDefault="001C02FA" w:rsidP="00630DF6">
            <w:pPr>
              <w:rPr>
                <w:rFonts w:ascii="Century Gothic" w:eastAsia="Arial" w:hAnsi="Century Gothic"/>
                <w:szCs w:val="24"/>
              </w:rPr>
            </w:pPr>
            <w:r w:rsidRPr="003D1F85">
              <w:rPr>
                <w:rFonts w:ascii="Century Gothic" w:eastAsia="Arial" w:hAnsi="Century Gothic"/>
                <w:szCs w:val="24"/>
              </w:rPr>
              <w:lastRenderedPageBreak/>
              <w:t>The Governing Body has overall responsibility for ensuring that there are sufficient measures in place to safeguard the children in their establishment.  It is recommended that a nominated governor for child protection is appointed to take lead responsibility.</w:t>
            </w:r>
          </w:p>
        </w:tc>
      </w:tr>
    </w:tbl>
    <w:p w14:paraId="55B9F4BC" w14:textId="373AF916" w:rsidR="009F11A7" w:rsidRPr="003D1F85" w:rsidRDefault="009F11A7">
      <w:pPr>
        <w:rPr>
          <w:rFonts w:ascii="Century Gothic" w:hAnsi="Century Gothic"/>
        </w:rPr>
      </w:pPr>
    </w:p>
    <w:p w14:paraId="3768CB34" w14:textId="6C72962F" w:rsidR="009F11A7" w:rsidRPr="003D1F85" w:rsidRDefault="009F11A7">
      <w:pPr>
        <w:rPr>
          <w:rFonts w:ascii="Century Gothic" w:hAnsi="Century Gothic"/>
        </w:rPr>
      </w:pPr>
      <w:r w:rsidRPr="003D1F85">
        <w:rPr>
          <w:rFonts w:ascii="Century Gothic" w:hAnsi="Century Gothic"/>
          <w:noProof/>
        </w:rPr>
        <mc:AlternateContent>
          <mc:Choice Requires="wps">
            <w:drawing>
              <wp:anchor distT="45720" distB="45720" distL="114300" distR="114300" simplePos="0" relativeHeight="251692032" behindDoc="1" locked="0" layoutInCell="1" allowOverlap="1" wp14:anchorId="73842A99" wp14:editId="53EE3BCD">
                <wp:simplePos x="0" y="0"/>
                <wp:positionH relativeFrom="margin">
                  <wp:posOffset>-387985</wp:posOffset>
                </wp:positionH>
                <wp:positionV relativeFrom="paragraph">
                  <wp:posOffset>1593446</wp:posOffset>
                </wp:positionV>
                <wp:extent cx="983615" cy="1404620"/>
                <wp:effectExtent l="0" t="0" r="6985" b="9525"/>
                <wp:wrapTight wrapText="bothSides">
                  <wp:wrapPolygon edited="0">
                    <wp:start x="0" y="0"/>
                    <wp:lineTo x="0" y="21373"/>
                    <wp:lineTo x="21335" y="21373"/>
                    <wp:lineTo x="213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404620"/>
                        </a:xfrm>
                        <a:prstGeom prst="rect">
                          <a:avLst/>
                        </a:prstGeom>
                        <a:solidFill>
                          <a:srgbClr val="FFFFFF"/>
                        </a:solidFill>
                        <a:ln w="9525">
                          <a:noFill/>
                          <a:miter lim="800000"/>
                          <a:headEnd/>
                          <a:tailEnd/>
                        </a:ln>
                      </wps:spPr>
                      <wps:txbx>
                        <w:txbxContent>
                          <w:p w14:paraId="40F70238" w14:textId="1CAC29B2" w:rsidR="009F11A7" w:rsidRPr="009F11A7" w:rsidRDefault="009F11A7">
                            <w:pPr>
                              <w:rPr>
                                <w:rFonts w:eastAsia="Arial"/>
                                <w:b/>
                                <w:bCs/>
                                <w:color w:val="767171" w:themeColor="background2" w:themeShade="80"/>
                                <w:sz w:val="28"/>
                                <w:szCs w:val="28"/>
                              </w:rPr>
                            </w:pPr>
                            <w:r w:rsidRPr="00B23535">
                              <w:rPr>
                                <w:rFonts w:eastAsia="Arial"/>
                                <w:b/>
                                <w:bCs/>
                                <w:color w:val="767171" w:themeColor="background2" w:themeShade="80"/>
                                <w:sz w:val="28"/>
                                <w:szCs w:val="28"/>
                              </w:rPr>
                              <w:t>The Governing Body will</w:t>
                            </w:r>
                            <w:r>
                              <w:rPr>
                                <w:rFonts w:eastAsia="Arial"/>
                                <w:b/>
                                <w:bCs/>
                                <w:color w:val="767171" w:themeColor="background2" w:themeShade="8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42A99" id="_x0000_s1029" type="#_x0000_t202" style="position:absolute;margin-left:-30.55pt;margin-top:125.45pt;width:77.45pt;height:110.6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" stroked="f">
                <v:textbox style="mso-fit-shape-to-text:t">
                  <w:txbxContent>
                    <w:p w14:paraId="40F70238" w14:textId="1CAC29B2" w:rsidR="009F11A7" w:rsidRPr="009F11A7" w:rsidRDefault="009F11A7">
                      <w:pPr>
                        <w:rPr>
                          <w:rFonts w:eastAsia="Arial"/>
                          <w:b/>
                          <w:bCs/>
                          <w:color w:val="767171" w:themeColor="background2" w:themeShade="80"/>
                          <w:sz w:val="28"/>
                          <w:szCs w:val="28"/>
                        </w:rPr>
                      </w:pPr>
                      <w:r w:rsidRPr="00B23535">
                        <w:rPr>
                          <w:rFonts w:eastAsia="Arial"/>
                          <w:b/>
                          <w:bCs/>
                          <w:color w:val="767171" w:themeColor="background2" w:themeShade="80"/>
                          <w:sz w:val="28"/>
                          <w:szCs w:val="28"/>
                        </w:rPr>
                        <w:t>The Governing Body will</w:t>
                      </w:r>
                      <w:r>
                        <w:rPr>
                          <w:rFonts w:eastAsia="Arial"/>
                          <w:b/>
                          <w:bCs/>
                          <w:color w:val="767171" w:themeColor="background2" w:themeShade="80"/>
                          <w:sz w:val="28"/>
                          <w:szCs w:val="28"/>
                        </w:rPr>
                        <w:t>:</w:t>
                      </w:r>
                    </w:p>
                  </w:txbxContent>
                </v:textbox>
                <w10:wrap type="tight" anchorx="margin"/>
              </v:shape>
            </w:pict>
          </mc:Fallback>
        </mc:AlternateContent>
      </w:r>
      <w:r w:rsidRPr="003D1F85">
        <w:rPr>
          <w:rFonts w:ascii="Century Gothic" w:hAnsi="Century Gothic"/>
          <w:noProof/>
        </w:rPr>
        <w:drawing>
          <wp:inline distT="0" distB="0" distL="0" distR="0" wp14:anchorId="08E03315" wp14:editId="01DDC6B9">
            <wp:extent cx="7446818" cy="4412673"/>
            <wp:effectExtent l="0" t="0" r="40005" b="0"/>
            <wp:docPr id="28834356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64"/>
        <w:gridCol w:w="141"/>
        <w:gridCol w:w="11387"/>
      </w:tblGrid>
      <w:tr w:rsidR="001C02FA" w:rsidRPr="003D1F85" w14:paraId="5C5A9930" w14:textId="77777777" w:rsidTr="00103D33">
        <w:tc>
          <w:tcPr>
            <w:tcW w:w="1962" w:type="dxa"/>
            <w:shd w:val="clear" w:color="auto" w:fill="FFD966" w:themeFill="accent4" w:themeFillTint="99"/>
          </w:tcPr>
          <w:p w14:paraId="5F9B48E2" w14:textId="77777777" w:rsidR="001C02FA" w:rsidRPr="003D1F85" w:rsidRDefault="001C02FA" w:rsidP="00630DF6">
            <w:pPr>
              <w:rPr>
                <w:rFonts w:ascii="Century Gothic" w:eastAsia="Arial" w:hAnsi="Century Gothic"/>
                <w:b/>
                <w:bCs/>
                <w:color w:val="767171" w:themeColor="background2" w:themeShade="80"/>
                <w:sz w:val="28"/>
                <w:szCs w:val="28"/>
              </w:rPr>
            </w:pPr>
            <w:r w:rsidRPr="003D1F85">
              <w:rPr>
                <w:rFonts w:ascii="Century Gothic" w:eastAsia="Arial" w:hAnsi="Century Gothic"/>
                <w:b/>
                <w:bCs/>
                <w:color w:val="767171" w:themeColor="background2" w:themeShade="80"/>
                <w:sz w:val="28"/>
                <w:szCs w:val="28"/>
              </w:rPr>
              <w:lastRenderedPageBreak/>
              <w:t>The chair of governors will:</w:t>
            </w:r>
          </w:p>
        </w:tc>
        <w:tc>
          <w:tcPr>
            <w:tcW w:w="11773" w:type="dxa"/>
            <w:gridSpan w:val="2"/>
          </w:tcPr>
          <w:p w14:paraId="634800FB" w14:textId="304DA6DE" w:rsidR="001C02FA" w:rsidRPr="003D1F85" w:rsidRDefault="001C02FA" w:rsidP="00630DF6">
            <w:pPr>
              <w:rPr>
                <w:rFonts w:ascii="Century Gothic" w:eastAsia="Arial" w:hAnsi="Century Gothic"/>
                <w:color w:val="0D0D0D" w:themeColor="text1" w:themeTint="F2"/>
              </w:rPr>
            </w:pPr>
            <w:r w:rsidRPr="003D1F85">
              <w:rPr>
                <w:rFonts w:ascii="Century Gothic" w:eastAsia="Arial" w:hAnsi="Century Gothic"/>
                <w:color w:val="0D0D0D" w:themeColor="text1" w:themeTint="F2"/>
              </w:rPr>
              <w:t>act as the ‘case manager’ in the event that an allegation of abuse is made against the headteacher, where appropriate</w:t>
            </w:r>
            <w:r w:rsidR="00103D33" w:rsidRPr="003D1F85">
              <w:rPr>
                <w:rFonts w:ascii="Century Gothic" w:eastAsia="Arial" w:hAnsi="Century Gothic"/>
                <w:color w:val="0D0D0D" w:themeColor="text1" w:themeTint="F2"/>
              </w:rPr>
              <w:t>.</w:t>
            </w:r>
          </w:p>
        </w:tc>
      </w:tr>
      <w:tr w:rsidR="001C02FA" w:rsidRPr="003D1F85" w14:paraId="2E5284DC" w14:textId="77777777" w:rsidTr="00103D33">
        <w:tc>
          <w:tcPr>
            <w:tcW w:w="1962" w:type="dxa"/>
            <w:shd w:val="clear" w:color="auto" w:fill="FFD966" w:themeFill="accent4" w:themeFillTint="99"/>
          </w:tcPr>
          <w:p w14:paraId="7BA20CB9" w14:textId="00A609F7" w:rsidR="001C02FA" w:rsidRPr="003D1F85" w:rsidRDefault="001C02FA" w:rsidP="00630DF6">
            <w:pPr>
              <w:rPr>
                <w:rFonts w:ascii="Century Gothic" w:eastAsia="Calibri" w:hAnsi="Century Gothic"/>
                <w:b/>
                <w:bCs/>
                <w:color w:val="767171" w:themeColor="background2" w:themeShade="80"/>
                <w:sz w:val="28"/>
                <w:szCs w:val="28"/>
              </w:rPr>
            </w:pPr>
            <w:r w:rsidRPr="003D1F85">
              <w:rPr>
                <w:rFonts w:ascii="Century Gothic" w:eastAsia="Calibri" w:hAnsi="Century Gothic"/>
                <w:b/>
                <w:bCs/>
                <w:color w:val="767171" w:themeColor="background2" w:themeShade="80"/>
                <w:sz w:val="28"/>
                <w:szCs w:val="28"/>
              </w:rPr>
              <w:t>The nominated governor for child protection is:</w:t>
            </w:r>
            <w:r w:rsidRPr="003D1F85">
              <w:rPr>
                <w:rFonts w:ascii="Century Gothic" w:hAnsi="Century Gothic"/>
                <w:b/>
                <w:bCs/>
                <w:color w:val="767171" w:themeColor="background2" w:themeShade="80"/>
                <w:sz w:val="28"/>
                <w:szCs w:val="28"/>
                <w:highlight w:val="cyan"/>
              </w:rPr>
              <w:fldChar w:fldCharType="begin"/>
            </w:r>
            <w:r w:rsidRPr="003D1F85">
              <w:rPr>
                <w:rFonts w:ascii="Century Gothic" w:hAnsi="Century Gothic"/>
                <w:b/>
                <w:bCs/>
                <w:color w:val="767171" w:themeColor="background2" w:themeShade="80"/>
                <w:sz w:val="28"/>
                <w:szCs w:val="28"/>
                <w:highlight w:val="cyan"/>
              </w:rPr>
              <w:instrText xml:space="preserve"> MERGEFIELD CP_Gov </w:instrText>
            </w:r>
            <w:r w:rsidRPr="003D1F85">
              <w:rPr>
                <w:rFonts w:ascii="Century Gothic" w:hAnsi="Century Gothic"/>
                <w:b/>
                <w:bCs/>
                <w:color w:val="767171" w:themeColor="background2" w:themeShade="80"/>
                <w:sz w:val="28"/>
                <w:szCs w:val="28"/>
                <w:highlight w:val="cyan"/>
              </w:rPr>
              <w:fldChar w:fldCharType="end"/>
            </w:r>
          </w:p>
        </w:tc>
        <w:tc>
          <w:tcPr>
            <w:tcW w:w="11773" w:type="dxa"/>
            <w:gridSpan w:val="2"/>
          </w:tcPr>
          <w:p w14:paraId="12CF1B2F" w14:textId="0565CC02" w:rsidR="001C02FA" w:rsidRPr="003D1F85" w:rsidRDefault="00A51154" w:rsidP="00630DF6">
            <w:pPr>
              <w:rPr>
                <w:rFonts w:ascii="Century Gothic" w:eastAsia="Arial" w:hAnsi="Century Gothic"/>
                <w:color w:val="0D0D0D" w:themeColor="text1" w:themeTint="F2"/>
              </w:rPr>
            </w:pPr>
            <w:r w:rsidRPr="003D1F85">
              <w:rPr>
                <w:rFonts w:ascii="Century Gothic" w:hAnsi="Century Gothic"/>
                <w:b/>
                <w:bCs/>
                <w:sz w:val="24"/>
                <w:szCs w:val="24"/>
              </w:rPr>
              <w:t>Phillip Butcher</w:t>
            </w:r>
          </w:p>
        </w:tc>
      </w:tr>
      <w:tr w:rsidR="001C02FA" w:rsidRPr="003D1F85" w14:paraId="0D7AE4AF" w14:textId="77777777" w:rsidTr="00103D33">
        <w:tc>
          <w:tcPr>
            <w:tcW w:w="1962" w:type="dxa"/>
            <w:shd w:val="clear" w:color="auto" w:fill="FFD966" w:themeFill="accent4" w:themeFillTint="99"/>
          </w:tcPr>
          <w:p w14:paraId="2EBFBAE6" w14:textId="77777777" w:rsidR="001C02FA" w:rsidRPr="003D1F85" w:rsidRDefault="001C02FA" w:rsidP="00630DF6">
            <w:pPr>
              <w:rPr>
                <w:rFonts w:ascii="Century Gothic" w:eastAsia="Arial" w:hAnsi="Century Gothic"/>
                <w:b/>
                <w:bCs/>
                <w:color w:val="767171" w:themeColor="background2" w:themeShade="80"/>
                <w:sz w:val="28"/>
                <w:szCs w:val="28"/>
              </w:rPr>
            </w:pPr>
            <w:r w:rsidRPr="003D1F85">
              <w:rPr>
                <w:rFonts w:ascii="Century Gothic" w:eastAsia="Arial" w:hAnsi="Century Gothic"/>
                <w:b/>
                <w:bCs/>
                <w:color w:val="767171" w:themeColor="background2" w:themeShade="80"/>
                <w:sz w:val="28"/>
                <w:szCs w:val="28"/>
              </w:rPr>
              <w:t>In particular, The Governing Body must ensure that:</w:t>
            </w:r>
          </w:p>
          <w:p w14:paraId="0C71CE44" w14:textId="77777777" w:rsidR="001C02FA" w:rsidRPr="003D1F85" w:rsidRDefault="001C02FA" w:rsidP="00630DF6">
            <w:pPr>
              <w:rPr>
                <w:rFonts w:ascii="Century Gothic" w:eastAsia="Calibri" w:hAnsi="Century Gothic"/>
                <w:szCs w:val="24"/>
              </w:rPr>
            </w:pPr>
          </w:p>
        </w:tc>
        <w:tc>
          <w:tcPr>
            <w:tcW w:w="11773" w:type="dxa"/>
            <w:gridSpan w:val="2"/>
          </w:tcPr>
          <w:p w14:paraId="0502CFD6" w14:textId="358CD6FF"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The Safeguarding and Child Protection Policy and procedures are in place and reviewed annually.</w:t>
            </w:r>
          </w:p>
          <w:p w14:paraId="57EC0302"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Safer recruitment procedures are in place and reviewed annually.</w:t>
            </w:r>
          </w:p>
          <w:p w14:paraId="143C3B65"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Position of trust procedures are in place and reviewed annually.</w:t>
            </w:r>
          </w:p>
          <w:p w14:paraId="65BF5919"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A DSL who is a senior member of school leadership team is appointed and notify the LA of any changes in personnel to this role.</w:t>
            </w:r>
          </w:p>
          <w:p w14:paraId="78C9F1E4"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There is a dedicated teacher for Looked after Children who have been appropriately trained.  This staff member has a key role in promoting the educational achievement of Looked after Children and engaging with the DSL.  </w:t>
            </w:r>
          </w:p>
          <w:p w14:paraId="7651A18D" w14:textId="61A4B8FF"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A member of The Governing Body (usually the Chair) is nominated to be responsible in the event of an allegation of abuse being made against the </w:t>
            </w:r>
            <w:r w:rsidR="00544FBF" w:rsidRPr="003D1F85">
              <w:rPr>
                <w:rFonts w:ascii="Century Gothic" w:hAnsi="Century Gothic"/>
                <w:szCs w:val="24"/>
              </w:rPr>
              <w:t>headteacher</w:t>
            </w:r>
            <w:r w:rsidRPr="003D1F85">
              <w:rPr>
                <w:rFonts w:ascii="Century Gothic" w:hAnsi="Century Gothic"/>
                <w:szCs w:val="24"/>
              </w:rPr>
              <w:t>.</w:t>
            </w:r>
          </w:p>
          <w:p w14:paraId="34AF8374"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Relevant safeguarding / child protection </w:t>
            </w:r>
            <w:r w:rsidRPr="003D1F85">
              <w:rPr>
                <w:rFonts w:ascii="Century Gothic" w:eastAsia="Arial" w:hAnsi="Century Gothic"/>
                <w:szCs w:val="24"/>
                <w:highlight w:val="yellow"/>
              </w:rPr>
              <w:t>(including Online Safety) training</w:t>
            </w:r>
            <w:r w:rsidRPr="003D1F85">
              <w:rPr>
                <w:rFonts w:ascii="Century Gothic" w:eastAsia="Arial" w:hAnsi="Century Gothic"/>
                <w:szCs w:val="24"/>
              </w:rPr>
              <w:t xml:space="preserve"> is accessed by all </w:t>
            </w:r>
            <w:r w:rsidRPr="003D1F85">
              <w:rPr>
                <w:rFonts w:ascii="Century Gothic" w:hAnsi="Century Gothic"/>
                <w:szCs w:val="24"/>
              </w:rPr>
              <w:fldChar w:fldCharType="begin"/>
            </w:r>
            <w:r w:rsidRPr="003D1F85">
              <w:rPr>
                <w:rFonts w:ascii="Century Gothic" w:hAnsi="Century Gothic"/>
                <w:szCs w:val="24"/>
              </w:rPr>
              <w:instrText xml:space="preserve"> MERGEFIELD School__Academy </w:instrText>
            </w:r>
            <w:r w:rsidRPr="003D1F85">
              <w:rPr>
                <w:rFonts w:ascii="Century Gothic" w:hAnsi="Century Gothic"/>
                <w:szCs w:val="24"/>
              </w:rPr>
              <w:fldChar w:fldCharType="separate"/>
            </w:r>
            <w:r w:rsidRPr="003D1F85">
              <w:rPr>
                <w:rFonts w:ascii="Century Gothic" w:hAnsi="Century Gothic"/>
                <w:noProof/>
                <w:szCs w:val="24"/>
              </w:rPr>
              <w:t>school</w:t>
            </w:r>
            <w:r w:rsidRPr="003D1F85">
              <w:rPr>
                <w:rFonts w:ascii="Century Gothic" w:hAnsi="Century Gothic"/>
                <w:szCs w:val="24"/>
              </w:rPr>
              <w:fldChar w:fldCharType="end"/>
            </w:r>
            <w:r w:rsidRPr="003D1F85">
              <w:rPr>
                <w:rFonts w:ascii="Century Gothic" w:eastAsia="Arial" w:hAnsi="Century Gothic"/>
                <w:szCs w:val="24"/>
              </w:rPr>
              <w:t xml:space="preserve"> staff / volunteers according to their role and responsibilities.</w:t>
            </w:r>
          </w:p>
          <w:p w14:paraId="4C52BBE7"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They receive an annual report from the DSL regarding safeguarding/child protection work including details of Early Help involvement and the lead professional role which has been undertaken in the year which is shared with the LA or other appropriate body.</w:t>
            </w:r>
          </w:p>
          <w:p w14:paraId="1CFF60B1" w14:textId="77777777" w:rsidR="001C02FA" w:rsidRPr="003D1F85" w:rsidRDefault="001C02FA" w:rsidP="005C0169">
            <w:pPr>
              <w:pStyle w:val="ListParagraph"/>
              <w:numPr>
                <w:ilvl w:val="0"/>
                <w:numId w:val="41"/>
              </w:numPr>
              <w:rPr>
                <w:rFonts w:ascii="Century Gothic" w:eastAsia="Times New Roman" w:hAnsi="Century Gothic"/>
                <w:color w:val="0B0C0C"/>
                <w:szCs w:val="24"/>
                <w:highlight w:val="yellow"/>
                <w:lang w:eastAsia="en-GB"/>
              </w:rPr>
            </w:pPr>
            <w:r w:rsidRPr="003D1F85">
              <w:rPr>
                <w:rFonts w:ascii="Century Gothic" w:eastAsia="Times New Roman" w:hAnsi="Century Gothic"/>
                <w:color w:val="0B0C0C"/>
                <w:szCs w:val="24"/>
                <w:highlight w:val="yellow"/>
                <w:lang w:eastAsia="en-GB"/>
              </w:rPr>
              <w:t>A member of the senior leadership team and a governor are responsible for ensuring the filtering and monitoring standards are met.</w:t>
            </w:r>
          </w:p>
          <w:p w14:paraId="0C2D1CA1" w14:textId="77777777" w:rsidR="001C02FA" w:rsidRPr="003D1F85" w:rsidRDefault="001C02FA" w:rsidP="005C0169">
            <w:pPr>
              <w:pStyle w:val="ListParagraph"/>
              <w:numPr>
                <w:ilvl w:val="0"/>
                <w:numId w:val="41"/>
              </w:numPr>
              <w:rPr>
                <w:rFonts w:ascii="Century Gothic" w:eastAsia="Times New Roman" w:hAnsi="Century Gothic"/>
                <w:color w:val="0B0C0C"/>
                <w:szCs w:val="24"/>
                <w:highlight w:val="yellow"/>
                <w:lang w:eastAsia="en-GB"/>
              </w:rPr>
            </w:pPr>
            <w:r w:rsidRPr="003D1F85">
              <w:rPr>
                <w:rFonts w:ascii="Century Gothic" w:eastAsia="Times New Roman" w:hAnsi="Century Gothic"/>
                <w:color w:val="0B0C0C"/>
                <w:szCs w:val="24"/>
                <w:highlight w:val="yellow"/>
                <w:lang w:eastAsia="en-GB"/>
              </w:rPr>
              <w:t>The roles and responsibilities of staff and third parties (for example, external service providers) are clear, in regard to Online Safety and Filtering and Monitoring.</w:t>
            </w:r>
            <w:r w:rsidRPr="003D1F85">
              <w:rPr>
                <w:rFonts w:ascii="Arial" w:eastAsia="Times New Roman" w:hAnsi="Arial" w:cs="Arial"/>
                <w:color w:val="0B0C0C"/>
                <w:szCs w:val="24"/>
                <w:highlight w:val="yellow"/>
                <w:lang w:eastAsia="en-GB"/>
              </w:rPr>
              <w:t> </w:t>
            </w:r>
          </w:p>
          <w:p w14:paraId="6CFB9936" w14:textId="77777777" w:rsidR="001C64A7" w:rsidRPr="003D1F85" w:rsidRDefault="001C02FA" w:rsidP="005C0169">
            <w:pPr>
              <w:pStyle w:val="ListParagraph"/>
              <w:numPr>
                <w:ilvl w:val="0"/>
                <w:numId w:val="41"/>
              </w:numPr>
              <w:rPr>
                <w:rFonts w:ascii="Century Gothic" w:eastAsia="Arial" w:hAnsi="Century Gothic"/>
                <w:szCs w:val="24"/>
              </w:rPr>
            </w:pPr>
            <w:r w:rsidRPr="003D1F85">
              <w:rPr>
                <w:rFonts w:ascii="Century Gothic" w:hAnsi="Century Gothic"/>
                <w:highlight w:val="yellow"/>
              </w:rPr>
              <w:t>Appropriate and effective filtering and monitoring systems are in place, ensuring that care is taken to avoid “over blocking” thus leading to unreasonable restrictions as to what children can be taught with regard to online teaching and safeguarding.</w:t>
            </w:r>
          </w:p>
          <w:p w14:paraId="01CF325B" w14:textId="77777777" w:rsidR="001C64A7" w:rsidRPr="003D1F85" w:rsidRDefault="001C02FA" w:rsidP="005C0169">
            <w:pPr>
              <w:pStyle w:val="ListParagraph"/>
              <w:numPr>
                <w:ilvl w:val="0"/>
                <w:numId w:val="41"/>
              </w:numPr>
              <w:rPr>
                <w:rFonts w:ascii="Century Gothic" w:eastAsia="Arial" w:hAnsi="Century Gothic"/>
                <w:szCs w:val="24"/>
              </w:rPr>
            </w:pPr>
            <w:r w:rsidRPr="003D1F85">
              <w:rPr>
                <w:rFonts w:ascii="Century Gothic" w:hAnsi="Century Gothic"/>
                <w:highlight w:val="yellow"/>
              </w:rPr>
              <w:t xml:space="preserve">Consideration is given - when implementing filtering and monitoring systems and processes - to the number of and age range of the school’s children, those who are potentially at greater risk of harm </w:t>
            </w:r>
            <w:r w:rsidRPr="003D1F85">
              <w:rPr>
                <w:rFonts w:ascii="Century Gothic" w:hAnsi="Century Gothic"/>
                <w:highlight w:val="yellow"/>
              </w:rPr>
              <w:lastRenderedPageBreak/>
              <w:t>and how often they access the IT system along with the proportionality of costs versus safeguarding risks.</w:t>
            </w:r>
          </w:p>
          <w:p w14:paraId="7DCEB81A" w14:textId="77777777" w:rsidR="001C64A7"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Deficiencies or weaknesses in safeguarding arrangements are remedied without delay, liaising with relevant bodies for support as required.</w:t>
            </w:r>
          </w:p>
          <w:p w14:paraId="76C5632E" w14:textId="0F384C2B"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The Governors support the DSL in carrying out their responsibilities as outlined in ‘Keeping Children Safe in Education’, </w:t>
            </w:r>
            <w:r w:rsidRPr="003D1F85">
              <w:rPr>
                <w:rFonts w:ascii="Century Gothic" w:eastAsia="Arial" w:hAnsi="Century Gothic"/>
                <w:szCs w:val="24"/>
                <w:highlight w:val="yellow"/>
              </w:rPr>
              <w:t>(2023) and their job description.</w:t>
            </w:r>
            <w:r w:rsidRPr="003D1F85">
              <w:rPr>
                <w:rFonts w:ascii="Century Gothic" w:eastAsia="Arial" w:hAnsi="Century Gothic"/>
                <w:szCs w:val="24"/>
              </w:rPr>
              <w:t xml:space="preserve">  </w:t>
            </w:r>
          </w:p>
        </w:tc>
      </w:tr>
      <w:tr w:rsidR="001C02FA" w:rsidRPr="003D1F85" w14:paraId="79DF6CE8" w14:textId="77777777" w:rsidTr="00B23535">
        <w:tc>
          <w:tcPr>
            <w:tcW w:w="13735" w:type="dxa"/>
            <w:gridSpan w:val="3"/>
            <w:shd w:val="clear" w:color="auto" w:fill="FFD966" w:themeFill="accent4" w:themeFillTint="99"/>
          </w:tcPr>
          <w:p w14:paraId="3EA3C28D" w14:textId="77777777" w:rsidR="001C02FA" w:rsidRPr="003D1F85" w:rsidRDefault="001C02FA" w:rsidP="00630DF6">
            <w:pPr>
              <w:rPr>
                <w:rFonts w:ascii="Century Gothic" w:eastAsia="Arial" w:hAnsi="Century Gothic"/>
                <w:b/>
                <w:bCs/>
                <w:color w:val="2F5496" w:themeColor="accent1" w:themeShade="BF"/>
                <w:szCs w:val="28"/>
                <w:shd w:val="clear" w:color="auto" w:fill="B4C6E7" w:themeFill="accent1" w:themeFillTint="66"/>
              </w:rPr>
            </w:pPr>
          </w:p>
          <w:p w14:paraId="5120FEE5" w14:textId="19EDB093" w:rsidR="001C02FA" w:rsidRPr="003D1F85" w:rsidRDefault="001C02FA" w:rsidP="00630DF6">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Training for the Governing Body</w:t>
            </w:r>
          </w:p>
        </w:tc>
      </w:tr>
      <w:tr w:rsidR="001C02FA" w:rsidRPr="003D1F85" w14:paraId="412E0733" w14:textId="77777777" w:rsidTr="00B23535">
        <w:tc>
          <w:tcPr>
            <w:tcW w:w="13735" w:type="dxa"/>
            <w:gridSpan w:val="3"/>
          </w:tcPr>
          <w:p w14:paraId="0B61F8B2" w14:textId="77777777" w:rsidR="001C02FA" w:rsidRPr="003D1F85" w:rsidRDefault="001C02FA" w:rsidP="00630DF6">
            <w:pPr>
              <w:rPr>
                <w:rFonts w:ascii="Century Gothic" w:hAnsi="Century Gothic"/>
                <w:szCs w:val="24"/>
              </w:rPr>
            </w:pPr>
            <w:r w:rsidRPr="003D1F85">
              <w:rPr>
                <w:rFonts w:ascii="Century Gothic" w:hAnsi="Century Gothic"/>
                <w:szCs w:val="24"/>
              </w:rPr>
              <w:t xml:space="preserve">In line with Keeping Children Safe in Education 2023, all governors and trustees receive appropriate safeguarding and child protection training at induction. This includes training on Online Safety </w:t>
            </w:r>
            <w:r w:rsidRPr="003D1F85">
              <w:rPr>
                <w:rFonts w:ascii="Century Gothic" w:hAnsi="Century Gothic"/>
                <w:szCs w:val="24"/>
                <w:highlight w:val="yellow"/>
              </w:rPr>
              <w:t>including filtering and monitoring standards.</w:t>
            </w:r>
          </w:p>
          <w:p w14:paraId="488E743E" w14:textId="77777777" w:rsidR="001C02FA" w:rsidRPr="003D1F85" w:rsidRDefault="001C02FA" w:rsidP="00630DF6">
            <w:pPr>
              <w:rPr>
                <w:rFonts w:ascii="Century Gothic" w:hAnsi="Century Gothic"/>
                <w:szCs w:val="24"/>
              </w:rPr>
            </w:pPr>
          </w:p>
          <w:p w14:paraId="1C0E557A" w14:textId="5C4C13EF" w:rsidR="001C02FA" w:rsidRPr="003D1F85" w:rsidRDefault="001C02FA" w:rsidP="00630DF6">
            <w:pPr>
              <w:rPr>
                <w:rFonts w:ascii="Century Gothic" w:hAnsi="Century Gothic"/>
                <w:szCs w:val="24"/>
              </w:rPr>
            </w:pPr>
            <w:r w:rsidRPr="003D1F85">
              <w:rPr>
                <w:rFonts w:ascii="Century Gothic" w:hAnsi="Century Gothic"/>
                <w:szCs w:val="24"/>
              </w:rPr>
              <w:t>The training will be updated at regular intervals and where possible, the training will be specific to the role of governor and trustee</w:t>
            </w:r>
            <w:r w:rsidR="00B81825" w:rsidRPr="003D1F85">
              <w:rPr>
                <w:rFonts w:ascii="Century Gothic" w:hAnsi="Century Gothic"/>
                <w:szCs w:val="24"/>
              </w:rPr>
              <w:t xml:space="preserve"> </w:t>
            </w:r>
            <w:r w:rsidR="00B81825" w:rsidRPr="003D1F85">
              <w:rPr>
                <w:rFonts w:ascii="Century Gothic" w:hAnsi="Century Gothic"/>
                <w:szCs w:val="24"/>
                <w:highlight w:val="yellow"/>
              </w:rPr>
              <w:t>as well as specific to the needs of children with SEND.</w:t>
            </w:r>
          </w:p>
          <w:p w14:paraId="6CF1F2D3" w14:textId="77777777" w:rsidR="001C02FA" w:rsidRPr="003D1F85" w:rsidRDefault="001C02FA" w:rsidP="00630DF6">
            <w:pPr>
              <w:rPr>
                <w:rFonts w:ascii="Century Gothic" w:hAnsi="Century Gothic"/>
                <w:szCs w:val="24"/>
              </w:rPr>
            </w:pPr>
          </w:p>
          <w:p w14:paraId="18FD69C3" w14:textId="77777777" w:rsidR="001C02FA" w:rsidRPr="003D1F85" w:rsidRDefault="001C02FA" w:rsidP="00630DF6">
            <w:pPr>
              <w:rPr>
                <w:rFonts w:ascii="Century Gothic" w:hAnsi="Century Gothic"/>
                <w:szCs w:val="24"/>
              </w:rPr>
            </w:pPr>
            <w:r w:rsidRPr="003D1F85">
              <w:rPr>
                <w:rFonts w:ascii="Century Gothic" w:hAnsi="Century Gothic"/>
                <w:szCs w:val="24"/>
              </w:rPr>
              <w:t xml:space="preserve">This training is in place to equip all governors and trustees with the knowledge to provide strategic challenge to test and assure themselves that the safeguarding policies and procedures in place within the setting are effective. In addition, it will equip them to support the delivery of a robust whole-school approach to safeguarding. </w:t>
            </w:r>
          </w:p>
          <w:p w14:paraId="4CCF20E6" w14:textId="2D501430" w:rsidR="001C02FA" w:rsidRPr="003D1F85" w:rsidRDefault="001C02FA" w:rsidP="00630DF6">
            <w:pPr>
              <w:rPr>
                <w:rFonts w:ascii="Century Gothic" w:hAnsi="Century Gothic"/>
                <w:szCs w:val="24"/>
              </w:rPr>
            </w:pPr>
          </w:p>
        </w:tc>
      </w:tr>
      <w:tr w:rsidR="008F25EC" w:rsidRPr="003D1F85" w14:paraId="23120B5F" w14:textId="77777777" w:rsidTr="00B23535">
        <w:tc>
          <w:tcPr>
            <w:tcW w:w="13735" w:type="dxa"/>
            <w:gridSpan w:val="3"/>
            <w:shd w:val="clear" w:color="auto" w:fill="FFD966" w:themeFill="accent4" w:themeFillTint="99"/>
          </w:tcPr>
          <w:p w14:paraId="2E984815" w14:textId="145A8E8B" w:rsidR="008F25EC" w:rsidRPr="003D1F85" w:rsidRDefault="00EF60F6" w:rsidP="00630DF6">
            <w:pPr>
              <w:rPr>
                <w:rFonts w:ascii="Century Gothic" w:hAnsi="Century Gothic"/>
                <w:b/>
                <w:bCs/>
                <w:color w:val="767171" w:themeColor="background2" w:themeShade="80"/>
                <w:sz w:val="28"/>
                <w:szCs w:val="28"/>
              </w:rPr>
            </w:pPr>
            <w:bookmarkStart w:id="4" w:name="_Toc112760398"/>
            <w:r w:rsidRPr="003D1F85">
              <w:rPr>
                <w:rFonts w:ascii="Century Gothic" w:hAnsi="Century Gothic"/>
                <w:b/>
                <w:bCs/>
                <w:color w:val="767171" w:themeColor="background2" w:themeShade="80"/>
                <w:sz w:val="28"/>
                <w:szCs w:val="28"/>
              </w:rPr>
              <w:t>The Headteacher</w:t>
            </w:r>
            <w:bookmarkEnd w:id="4"/>
            <w:r w:rsidR="00620080" w:rsidRPr="003D1F85">
              <w:rPr>
                <w:rFonts w:ascii="Century Gothic" w:hAnsi="Century Gothic"/>
                <w:b/>
                <w:bCs/>
                <w:noProof/>
                <w:color w:val="E7E6E6" w:themeColor="background2"/>
                <w:sz w:val="28"/>
                <w:szCs w:val="28"/>
              </w:rPr>
              <w:drawing>
                <wp:inline distT="0" distB="0" distL="0" distR="0" wp14:anchorId="5C6F125E" wp14:editId="2C2076D8">
                  <wp:extent cx="618067" cy="618067"/>
                  <wp:effectExtent l="0" t="0" r="0" b="0"/>
                  <wp:docPr id="1171228282" name="Graphic 17"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28282" name="Graphic 1171228282" descr="Lecturer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19430" cy="619430"/>
                          </a:xfrm>
                          <a:prstGeom prst="rect">
                            <a:avLst/>
                          </a:prstGeom>
                        </pic:spPr>
                      </pic:pic>
                    </a:graphicData>
                  </a:graphic>
                </wp:inline>
              </w:drawing>
            </w:r>
          </w:p>
        </w:tc>
      </w:tr>
      <w:tr w:rsidR="0028007B" w:rsidRPr="003D1F85" w14:paraId="0C46FBC7" w14:textId="77777777" w:rsidTr="00620080">
        <w:tc>
          <w:tcPr>
            <w:tcW w:w="2104" w:type="dxa"/>
            <w:gridSpan w:val="2"/>
            <w:shd w:val="clear" w:color="auto" w:fill="FFD966" w:themeFill="accent4" w:themeFillTint="99"/>
          </w:tcPr>
          <w:p w14:paraId="23A037A7" w14:textId="77777777" w:rsidR="0028007B" w:rsidRPr="003D1F85" w:rsidRDefault="0028007B" w:rsidP="00630DF6">
            <w:pPr>
              <w:rPr>
                <w:rFonts w:ascii="Century Gothic" w:hAnsi="Century Gothic"/>
                <w:sz w:val="28"/>
                <w:szCs w:val="28"/>
              </w:rPr>
            </w:pPr>
            <w:r w:rsidRPr="003D1F85">
              <w:rPr>
                <w:rFonts w:ascii="Century Gothic" w:eastAsia="Arial" w:hAnsi="Century Gothic"/>
                <w:b/>
                <w:bCs/>
                <w:color w:val="767171" w:themeColor="background2" w:themeShade="80"/>
                <w:sz w:val="28"/>
                <w:szCs w:val="28"/>
                <w:lang w:eastAsia="en-GB"/>
              </w:rPr>
              <w:t>The Headteacher is responsible for the implementation of this policy, including:</w:t>
            </w:r>
          </w:p>
        </w:tc>
        <w:tc>
          <w:tcPr>
            <w:tcW w:w="11631" w:type="dxa"/>
          </w:tcPr>
          <w:p w14:paraId="1A93A576" w14:textId="70CFFB55" w:rsidR="00E50962" w:rsidRPr="003D1F85" w:rsidRDefault="00E50962" w:rsidP="005C0169">
            <w:pPr>
              <w:pStyle w:val="ListParagraph"/>
              <w:numPr>
                <w:ilvl w:val="0"/>
                <w:numId w:val="42"/>
              </w:numPr>
              <w:rPr>
                <w:rFonts w:ascii="Century Gothic" w:eastAsia="Arial" w:hAnsi="Century Gothic"/>
                <w:lang w:eastAsia="en-GB"/>
              </w:rPr>
            </w:pPr>
            <w:r w:rsidRPr="003D1F85">
              <w:rPr>
                <w:rFonts w:ascii="Century Gothic" w:eastAsia="Arial" w:hAnsi="Century Gothic"/>
                <w:lang w:eastAsia="en-GB"/>
              </w:rPr>
              <w:t>Ensuring that all staff (including temporary staff) and volunteer</w:t>
            </w:r>
            <w:r w:rsidR="001C64A7" w:rsidRPr="003D1F85">
              <w:rPr>
                <w:rFonts w:ascii="Century Gothic" w:eastAsia="Arial" w:hAnsi="Century Gothic"/>
                <w:lang w:eastAsia="en-GB"/>
              </w:rPr>
              <w:t>s</w:t>
            </w:r>
            <w:r w:rsidRPr="003D1F85">
              <w:rPr>
                <w:rFonts w:ascii="Century Gothic" w:eastAsia="Arial" w:hAnsi="Century Gothic"/>
                <w:lang w:eastAsia="en-GB"/>
              </w:rPr>
              <w:t>:</w:t>
            </w:r>
          </w:p>
          <w:p w14:paraId="1DE4124D" w14:textId="77777777" w:rsidR="001C64A7" w:rsidRPr="003D1F85" w:rsidRDefault="00E50962" w:rsidP="005C0169">
            <w:pPr>
              <w:pStyle w:val="ListParagraph"/>
              <w:numPr>
                <w:ilvl w:val="0"/>
                <w:numId w:val="43"/>
              </w:numPr>
              <w:rPr>
                <w:rFonts w:ascii="Century Gothic" w:eastAsia="Arial" w:hAnsi="Century Gothic"/>
                <w:lang w:eastAsia="en-GB"/>
              </w:rPr>
            </w:pPr>
            <w:r w:rsidRPr="003D1F85">
              <w:rPr>
                <w:rFonts w:ascii="Century Gothic" w:eastAsia="Arial" w:hAnsi="Century Gothic"/>
                <w:lang w:eastAsia="en-GB"/>
              </w:rPr>
              <w:t>Are informed of systems which support safeguarding, including this policy, as part of their induction.</w:t>
            </w:r>
          </w:p>
          <w:p w14:paraId="17A2B7DD" w14:textId="2C826576" w:rsidR="001C64A7" w:rsidRPr="003D1F85" w:rsidRDefault="00E50962" w:rsidP="005C0169">
            <w:pPr>
              <w:pStyle w:val="ListParagraph"/>
              <w:numPr>
                <w:ilvl w:val="0"/>
                <w:numId w:val="43"/>
              </w:numPr>
              <w:rPr>
                <w:rFonts w:ascii="Century Gothic" w:eastAsia="Arial" w:hAnsi="Century Gothic"/>
                <w:lang w:eastAsia="en-GB"/>
              </w:rPr>
            </w:pPr>
            <w:r w:rsidRPr="003D1F85">
              <w:rPr>
                <w:rFonts w:ascii="Century Gothic" w:eastAsia="Arial" w:hAnsi="Century Gothic"/>
                <w:lang w:eastAsia="en-GB"/>
              </w:rPr>
              <w:t>Understand and follow the procedure included in this policy, particularly those concerning referrals of cases of suspected abuse and neglect.</w:t>
            </w:r>
          </w:p>
          <w:p w14:paraId="75B209E0" w14:textId="77777777" w:rsidR="00E50962" w:rsidRPr="003D1F85" w:rsidRDefault="00E50962" w:rsidP="005C0169">
            <w:pPr>
              <w:pStyle w:val="ListParagraph"/>
              <w:numPr>
                <w:ilvl w:val="0"/>
                <w:numId w:val="42"/>
              </w:numPr>
              <w:rPr>
                <w:rFonts w:ascii="Century Gothic" w:eastAsia="Arial" w:hAnsi="Century Gothic"/>
                <w:lang w:eastAsia="en-GB"/>
              </w:rPr>
            </w:pPr>
            <w:r w:rsidRPr="003D1F85">
              <w:rPr>
                <w:rFonts w:ascii="Century Gothic" w:eastAsia="Arial" w:hAnsi="Century Gothic"/>
                <w:lang w:eastAsia="en-GB"/>
              </w:rPr>
              <w:t>Communicating this policy to parents/carers when their child joins the school and via the school website.</w:t>
            </w:r>
          </w:p>
          <w:p w14:paraId="4A31D860" w14:textId="77777777" w:rsidR="00E50962"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lang w:eastAsia="en-GB"/>
              </w:rPr>
              <w:t>Ensuring the DSL has appropriate time, funding, training, and resources, and that there is always adequate cover if the DSL is absent.</w:t>
            </w:r>
          </w:p>
          <w:p w14:paraId="7546BA68" w14:textId="77777777" w:rsidR="00E50962"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rPr>
              <w:lastRenderedPageBreak/>
              <w:t>Ensuring that all staff undertake appropriate safeguarding and child protection training and updating the content of the training regularly.</w:t>
            </w:r>
          </w:p>
          <w:p w14:paraId="356A1853" w14:textId="77777777" w:rsidR="00E50962"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rPr>
              <w:t>Acting as the ‘case manager’ in the event of an allegation of abuse made against another member of staff or volunteer, where appropriate.</w:t>
            </w:r>
          </w:p>
          <w:p w14:paraId="03206172" w14:textId="7DFE1E11" w:rsidR="0028007B"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rPr>
              <w:t>Ensuring the relevant staffing ratios are met, where applicable.</w:t>
            </w:r>
          </w:p>
        </w:tc>
      </w:tr>
    </w:tbl>
    <w:p w14:paraId="1CD54326" w14:textId="6A1ED56A" w:rsidR="00AA16C0" w:rsidRPr="003D1F85" w:rsidRDefault="00AA16C0" w:rsidP="00DD5E67">
      <w:pPr>
        <w:spacing w:line="192" w:lineRule="auto"/>
        <w:jc w:val="both"/>
        <w:rPr>
          <w:rFonts w:ascii="Century Gothic" w:hAnsi="Century Gothic" w:cstheme="minorHAnsi"/>
          <w:sz w:val="20"/>
          <w:szCs w:val="20"/>
        </w:rPr>
      </w:pPr>
    </w:p>
    <w:p w14:paraId="18BD25CC" w14:textId="27B35F05" w:rsidR="0063326B" w:rsidRPr="003D1F85" w:rsidRDefault="00E50962" w:rsidP="00683FC1">
      <w:pPr>
        <w:pStyle w:val="Heading1"/>
        <w:rPr>
          <w:rFonts w:ascii="Century Gothic" w:hAnsi="Century Gothic" w:cstheme="minorHAnsi"/>
          <w:b/>
          <w:bCs/>
          <w:sz w:val="36"/>
          <w:szCs w:val="36"/>
        </w:rPr>
      </w:pPr>
      <w:r w:rsidRPr="003D1F85">
        <w:rPr>
          <w:rFonts w:ascii="Century Gothic" w:hAnsi="Century Gothic" w:cstheme="minorHAnsi"/>
          <w:b/>
          <w:bCs/>
          <w:sz w:val="36"/>
          <w:szCs w:val="36"/>
        </w:rPr>
        <w:t>School Procedures – Staff Responsibilities</w:t>
      </w:r>
    </w:p>
    <w:p w14:paraId="762ECB16" w14:textId="77777777" w:rsidR="0063326B" w:rsidRPr="003D1F85" w:rsidRDefault="0063326B" w:rsidP="00DD5E67">
      <w:pPr>
        <w:spacing w:line="192" w:lineRule="auto"/>
        <w:jc w:val="both"/>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AD3A6C" w:rsidRPr="003D1F85" w14:paraId="40320F4B" w14:textId="77777777" w:rsidTr="00B95978">
        <w:tc>
          <w:tcPr>
            <w:tcW w:w="13877" w:type="dxa"/>
          </w:tcPr>
          <w:p w14:paraId="0BBD30FB" w14:textId="4693B759"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staff and volunteers need to be alert to the potential abuse of children both within their families and from other sources, including members of the school community</w:t>
            </w:r>
            <w:r w:rsidR="00654AFA" w:rsidRPr="003D1F85">
              <w:rPr>
                <w:rFonts w:ascii="Century Gothic" w:eastAsia="Arial" w:hAnsi="Century Gothic" w:cstheme="minorHAnsi"/>
                <w:szCs w:val="24"/>
              </w:rPr>
              <w:t xml:space="preserve"> and other professionals involved in a child’s care.</w:t>
            </w:r>
          </w:p>
          <w:p w14:paraId="740CBE09" w14:textId="77777777" w:rsidR="00AD3A6C" w:rsidRPr="003D1F85" w:rsidRDefault="00AD3A6C" w:rsidP="0015593C">
            <w:pPr>
              <w:rPr>
                <w:rFonts w:ascii="Century Gothic" w:eastAsia="Arial" w:hAnsi="Century Gothic" w:cstheme="minorHAnsi"/>
                <w:szCs w:val="24"/>
              </w:rPr>
            </w:pPr>
          </w:p>
          <w:p w14:paraId="27E34998" w14:textId="74AC9FEC"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any member of staff is concerned about a child, the DSL (or a DDSL in their absence) must be informed immediately. There is an absolute responsibility for all members of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to respond to any suspected or actual abuse of a child</w:t>
            </w:r>
            <w:r w:rsidR="00654AFA" w:rsidRPr="003D1F85">
              <w:rPr>
                <w:rFonts w:ascii="Century Gothic" w:eastAsia="Arial" w:hAnsi="Century Gothic" w:cstheme="minorHAnsi"/>
                <w:szCs w:val="24"/>
              </w:rPr>
              <w:t xml:space="preserve"> or adult</w:t>
            </w:r>
            <w:r w:rsidRPr="003D1F85">
              <w:rPr>
                <w:rFonts w:ascii="Century Gothic" w:eastAsia="Arial" w:hAnsi="Century Gothic" w:cstheme="minorHAnsi"/>
                <w:szCs w:val="24"/>
              </w:rPr>
              <w:t xml:space="preserve"> in accordance with these procedures.</w:t>
            </w:r>
          </w:p>
          <w:p w14:paraId="558B1C77" w14:textId="77777777" w:rsidR="00AD3A6C" w:rsidRPr="003D1F85" w:rsidRDefault="00AD3A6C" w:rsidP="0015593C">
            <w:pPr>
              <w:rPr>
                <w:rFonts w:ascii="Century Gothic" w:eastAsia="Arial" w:hAnsi="Century Gothic" w:cstheme="minorHAnsi"/>
                <w:szCs w:val="24"/>
              </w:rPr>
            </w:pPr>
          </w:p>
          <w:p w14:paraId="54CFEFAC"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member of staff must record information regarding the concerns and ensure the written record is passed to the DSL on the same day. The recording must be a clear, precise, factual account of the observations. </w:t>
            </w:r>
          </w:p>
          <w:p w14:paraId="482A8FA5" w14:textId="77777777" w:rsidR="00AD3A6C" w:rsidRPr="003D1F85" w:rsidRDefault="00AD3A6C" w:rsidP="0015593C">
            <w:pPr>
              <w:rPr>
                <w:rFonts w:ascii="Century Gothic" w:eastAsia="Arial" w:hAnsi="Century Gothic" w:cstheme="minorHAnsi"/>
                <w:szCs w:val="24"/>
              </w:rPr>
            </w:pPr>
          </w:p>
          <w:p w14:paraId="23D597F1"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There may be emerging needs or adversities faced by children and their families that could be addressed through Early Help. The LA threshold documents will guide you on what is the most appropriate level of support for families based on their level of need.  </w:t>
            </w:r>
          </w:p>
          <w:p w14:paraId="5432BAB6" w14:textId="77777777" w:rsidR="00AD3A6C" w:rsidRPr="003D1F85" w:rsidRDefault="00AD3A6C" w:rsidP="0015593C">
            <w:pPr>
              <w:rPr>
                <w:rFonts w:ascii="Century Gothic" w:eastAsia="Arial" w:hAnsi="Century Gothic" w:cstheme="minorHAnsi"/>
                <w:szCs w:val="24"/>
              </w:rPr>
            </w:pPr>
          </w:p>
          <w:p w14:paraId="3931C0DE"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will robustly monitor the attendance of children on roll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in line with the Attendance Policy. When a safeguarding / child protection concern is raised, attendance concerns will be shared with partner agencies in accordance with local information sharing protocols.</w:t>
            </w:r>
          </w:p>
          <w:p w14:paraId="44C0DBF1" w14:textId="77777777" w:rsidR="00AD3A6C" w:rsidRPr="003D1F85" w:rsidRDefault="00AD3A6C" w:rsidP="0015593C">
            <w:pPr>
              <w:rPr>
                <w:rFonts w:ascii="Century Gothic" w:eastAsia="Arial" w:hAnsi="Century Gothic" w:cstheme="minorHAnsi"/>
                <w:szCs w:val="24"/>
              </w:rPr>
            </w:pPr>
          </w:p>
          <w:p w14:paraId="35C2777B"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The DSL will decide whether the concerns should be referred to Children’s Social Care via the MASH.  If it is decided to make a referral to Children’s Social Care this will be discussed with the parents and consent sought, unless to do so would place the child at further risk of harm, place a vulnerable adult at risk or compromise any enquiries that may need to be made.</w:t>
            </w:r>
          </w:p>
          <w:p w14:paraId="006E75BD" w14:textId="77777777" w:rsidR="00AD3A6C" w:rsidRPr="003D1F85" w:rsidRDefault="00AD3A6C" w:rsidP="0015593C">
            <w:pPr>
              <w:rPr>
                <w:rFonts w:ascii="Century Gothic" w:eastAsia="Arial" w:hAnsi="Century Gothic" w:cstheme="minorHAnsi"/>
                <w:szCs w:val="24"/>
              </w:rPr>
            </w:pPr>
          </w:p>
          <w:p w14:paraId="28A79526"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When concerns have been raised regarding a child or they are subject to any multi-agency work a written record will be kept securely and separately from the child’s main pupil record.</w:t>
            </w:r>
          </w:p>
          <w:p w14:paraId="4011A334" w14:textId="77777777" w:rsidR="00AD3A6C" w:rsidRPr="003D1F85" w:rsidRDefault="00AD3A6C" w:rsidP="0015593C">
            <w:pPr>
              <w:rPr>
                <w:rFonts w:ascii="Century Gothic" w:eastAsia="Arial" w:hAnsi="Century Gothic" w:cstheme="minorHAnsi"/>
                <w:szCs w:val="24"/>
              </w:rPr>
            </w:pPr>
          </w:p>
          <w:p w14:paraId="7FAEE368"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Whenever a child transfers to another school or setting, all school records, including safeguarding / child protection files will be sent to the receiving school in a secure manner and relevant agencies will be informed of the new school that the child has moved to.</w:t>
            </w:r>
          </w:p>
          <w:p w14:paraId="7357094F" w14:textId="77777777" w:rsidR="00AD3A6C" w:rsidRPr="003D1F85" w:rsidRDefault="00AD3A6C" w:rsidP="0015593C">
            <w:pPr>
              <w:rPr>
                <w:rFonts w:ascii="Century Gothic" w:eastAsia="Arial" w:hAnsi="Century Gothic" w:cstheme="minorHAnsi"/>
                <w:szCs w:val="24"/>
              </w:rPr>
            </w:pPr>
          </w:p>
          <w:p w14:paraId="6D0D17B4"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The DSL is responsible for making the Senior Leadership Team aware of trends in behaviour that may affect pupil welfare.  If necessary, training will be arranged.</w:t>
            </w:r>
          </w:p>
          <w:p w14:paraId="30441115" w14:textId="77777777" w:rsidR="005D31DB" w:rsidRPr="003D1F85" w:rsidRDefault="005D31DB" w:rsidP="0015593C">
            <w:pPr>
              <w:rPr>
                <w:rFonts w:ascii="Century Gothic" w:eastAsia="Arial" w:hAnsi="Century Gothic" w:cstheme="minorHAnsi"/>
                <w:szCs w:val="24"/>
              </w:rPr>
            </w:pPr>
          </w:p>
          <w:p w14:paraId="50A0B44F" w14:textId="64736494" w:rsidR="00AD3A6C" w:rsidRPr="003D1F85" w:rsidRDefault="005D31DB" w:rsidP="0048740F">
            <w:pPr>
              <w:rPr>
                <w:rFonts w:ascii="Century Gothic" w:eastAsia="Arial" w:hAnsi="Century Gothic" w:cstheme="minorHAnsi"/>
                <w:szCs w:val="24"/>
              </w:rPr>
            </w:pPr>
            <w:r w:rsidRPr="003D1F85">
              <w:rPr>
                <w:rFonts w:ascii="Century Gothic" w:eastAsia="Arial" w:hAnsi="Century Gothic" w:cstheme="minorHAnsi"/>
                <w:szCs w:val="24"/>
              </w:rPr>
              <w:t xml:space="preserve">All staff and volunteers should be concerned about a child if they present with indicators of possible significant harm – see </w:t>
            </w:r>
            <w:hyperlink w:anchor="APP_A">
              <w:r w:rsidRPr="003D1F85">
                <w:rPr>
                  <w:rFonts w:ascii="Century Gothic" w:eastAsia="Arial" w:hAnsi="Century Gothic" w:cstheme="minorHAnsi"/>
                  <w:szCs w:val="24"/>
                </w:rPr>
                <w:t>Appendix A</w:t>
              </w:r>
            </w:hyperlink>
            <w:r w:rsidRPr="003D1F85">
              <w:rPr>
                <w:rFonts w:ascii="Century Gothic" w:eastAsia="Arial" w:hAnsi="Century Gothic" w:cstheme="minorHAnsi"/>
                <w:szCs w:val="24"/>
              </w:rPr>
              <w:t xml:space="preserve"> for details.</w:t>
            </w:r>
          </w:p>
        </w:tc>
      </w:tr>
    </w:tbl>
    <w:p w14:paraId="1D426F86" w14:textId="77777777" w:rsidR="0063326B" w:rsidRPr="003D1F85" w:rsidRDefault="0063326B" w:rsidP="00DD5E67">
      <w:pPr>
        <w:spacing w:line="192" w:lineRule="auto"/>
        <w:jc w:val="both"/>
        <w:rPr>
          <w:rFonts w:ascii="Century Gothic" w:hAnsi="Century Gothic" w:cstheme="minorHAnsi"/>
          <w:sz w:val="20"/>
          <w:szCs w:val="20"/>
        </w:rPr>
      </w:pPr>
    </w:p>
    <w:p w14:paraId="56E1C922" w14:textId="66BEC319" w:rsidR="0048740F" w:rsidRPr="003D1F85" w:rsidRDefault="0048740F" w:rsidP="007D7869">
      <w:pPr>
        <w:spacing w:line="192" w:lineRule="auto"/>
        <w:jc w:val="center"/>
        <w:rPr>
          <w:rFonts w:ascii="Century Gothic" w:hAnsi="Century Gothic" w:cstheme="minorHAnsi"/>
          <w:sz w:val="20"/>
          <w:szCs w:val="20"/>
        </w:rPr>
      </w:pPr>
      <w:r w:rsidRPr="003D1F85">
        <w:rPr>
          <w:rFonts w:ascii="Century Gothic" w:hAnsi="Century Gothic"/>
          <w:noProof/>
        </w:rPr>
        <w:drawing>
          <wp:inline distT="0" distB="0" distL="0" distR="0" wp14:anchorId="3F4F788A" wp14:editId="2440722A">
            <wp:extent cx="6606540" cy="2563735"/>
            <wp:effectExtent l="0" t="0" r="3810" b="8255"/>
            <wp:docPr id="901258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58716" name="Picture 1" descr="A screenshot of a computer&#10;&#10;Description automatically generated"/>
                    <pic:cNvPicPr/>
                  </pic:nvPicPr>
                  <pic:blipFill rotWithShape="1">
                    <a:blip r:embed="rId65"/>
                    <a:srcRect l="10250" t="23545" r="23523" b="30767"/>
                    <a:stretch/>
                  </pic:blipFill>
                  <pic:spPr bwMode="auto">
                    <a:xfrm>
                      <a:off x="0" y="0"/>
                      <a:ext cx="6606540" cy="25637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432"/>
        <w:gridCol w:w="12445"/>
      </w:tblGrid>
      <w:tr w:rsidR="002267AB" w:rsidRPr="003D1F85" w14:paraId="6275F9EB" w14:textId="77777777" w:rsidTr="00B95978">
        <w:tc>
          <w:tcPr>
            <w:tcW w:w="13877" w:type="dxa"/>
            <w:gridSpan w:val="2"/>
            <w:shd w:val="clear" w:color="auto" w:fill="FFD966" w:themeFill="accent4" w:themeFillTint="99"/>
          </w:tcPr>
          <w:p w14:paraId="4E1A4FD8" w14:textId="160E1827" w:rsidR="002267AB" w:rsidRPr="003D1F85" w:rsidRDefault="002267AB" w:rsidP="0015593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Good practice guidelines and staff code of conduct</w:t>
            </w:r>
            <w:r w:rsidR="00647E11" w:rsidRPr="003D1F85">
              <w:rPr>
                <w:rFonts w:ascii="Century Gothic" w:eastAsia="Arial" w:hAnsi="Century Gothic" w:cstheme="minorHAnsi"/>
                <w:b/>
                <w:bCs/>
                <w:noProof/>
                <w:color w:val="E7E6E6" w:themeColor="background2"/>
                <w:sz w:val="28"/>
                <w:szCs w:val="28"/>
              </w:rPr>
              <w:drawing>
                <wp:inline distT="0" distB="0" distL="0" distR="0" wp14:anchorId="4D2B0500" wp14:editId="066BA91F">
                  <wp:extent cx="472440" cy="472440"/>
                  <wp:effectExtent l="0" t="0" r="0" b="3810"/>
                  <wp:docPr id="1051662383" name="Graphic 18"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2383" name="Graphic 1051662383" descr="Badge Tick with solid fill"/>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72440" cy="472440"/>
                          </a:xfrm>
                          <a:prstGeom prst="rect">
                            <a:avLst/>
                          </a:prstGeom>
                        </pic:spPr>
                      </pic:pic>
                    </a:graphicData>
                  </a:graphic>
                </wp:inline>
              </w:drawing>
            </w:r>
          </w:p>
        </w:tc>
      </w:tr>
      <w:tr w:rsidR="002267AB" w:rsidRPr="003D1F85" w14:paraId="0B8EA3B0" w14:textId="77777777" w:rsidTr="00B95978">
        <w:tc>
          <w:tcPr>
            <w:tcW w:w="13877" w:type="dxa"/>
            <w:gridSpan w:val="2"/>
          </w:tcPr>
          <w:p w14:paraId="43D6AF8D" w14:textId="77777777" w:rsidR="002267AB" w:rsidRPr="003D1F85" w:rsidRDefault="002267AB"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To meet and maintain our responsibilities towards pupils, we need to agree standards of good practice which form a code of conduct for all staff. </w:t>
            </w:r>
          </w:p>
          <w:p w14:paraId="4DB74994" w14:textId="432A31A6" w:rsidR="00647E11" w:rsidRPr="003D1F85" w:rsidRDefault="00647E11" w:rsidP="0015593C">
            <w:pPr>
              <w:rPr>
                <w:rFonts w:ascii="Century Gothic" w:eastAsia="Arial" w:hAnsi="Century Gothic" w:cstheme="minorHAnsi"/>
                <w:szCs w:val="24"/>
              </w:rPr>
            </w:pPr>
          </w:p>
        </w:tc>
      </w:tr>
      <w:tr w:rsidR="002267AB" w:rsidRPr="003D1F85" w14:paraId="43D2939D" w14:textId="77777777" w:rsidTr="007D7869">
        <w:tc>
          <w:tcPr>
            <w:tcW w:w="828" w:type="dxa"/>
            <w:shd w:val="clear" w:color="auto" w:fill="FFD966" w:themeFill="accent4" w:themeFillTint="99"/>
          </w:tcPr>
          <w:p w14:paraId="7A2A4025" w14:textId="5F7DFFA0" w:rsidR="002267AB" w:rsidRPr="003D1F85" w:rsidRDefault="002267AB"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Good practice includes: </w:t>
            </w:r>
          </w:p>
          <w:p w14:paraId="41EBC7E6" w14:textId="77777777" w:rsidR="002267AB" w:rsidRPr="003D1F85" w:rsidRDefault="002267AB" w:rsidP="0015593C">
            <w:pPr>
              <w:rPr>
                <w:rFonts w:ascii="Century Gothic" w:eastAsia="Arial" w:hAnsi="Century Gothic" w:cstheme="minorHAnsi"/>
                <w:szCs w:val="24"/>
              </w:rPr>
            </w:pPr>
          </w:p>
        </w:tc>
        <w:tc>
          <w:tcPr>
            <w:tcW w:w="13049" w:type="dxa"/>
          </w:tcPr>
          <w:p w14:paraId="0D609128"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treating all pupils with respect. </w:t>
            </w:r>
          </w:p>
          <w:p w14:paraId="142CE954" w14:textId="77777777" w:rsidR="00B95978" w:rsidRPr="003D1F85" w:rsidRDefault="00B95978" w:rsidP="00B95978">
            <w:pPr>
              <w:pStyle w:val="ListParagraph"/>
              <w:rPr>
                <w:rFonts w:ascii="Century Gothic" w:eastAsia="Arial" w:hAnsi="Century Gothic" w:cstheme="minorHAnsi"/>
                <w:szCs w:val="24"/>
              </w:rPr>
            </w:pPr>
          </w:p>
          <w:p w14:paraId="4CAD73C3"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setting a good example by conducting ourselves appropriately, both online and offline.</w:t>
            </w:r>
          </w:p>
          <w:p w14:paraId="0C662218" w14:textId="77777777" w:rsidR="00B95978" w:rsidRPr="003D1F85" w:rsidRDefault="00B95978" w:rsidP="00B95978">
            <w:pPr>
              <w:rPr>
                <w:rFonts w:ascii="Century Gothic" w:eastAsia="Arial" w:hAnsi="Century Gothic" w:cstheme="minorHAnsi"/>
                <w:szCs w:val="24"/>
              </w:rPr>
            </w:pPr>
          </w:p>
          <w:p w14:paraId="353EDD93"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involving pupils in decisions that affect them. </w:t>
            </w:r>
          </w:p>
          <w:p w14:paraId="685B35F6" w14:textId="77777777" w:rsidR="00B95978" w:rsidRPr="003D1F85" w:rsidRDefault="00B95978" w:rsidP="00B95978">
            <w:pPr>
              <w:rPr>
                <w:rFonts w:ascii="Century Gothic" w:eastAsia="Arial" w:hAnsi="Century Gothic" w:cstheme="minorHAnsi"/>
                <w:szCs w:val="24"/>
              </w:rPr>
            </w:pPr>
          </w:p>
          <w:p w14:paraId="47C73328"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encouraging positive, respectful, and safe behaviour among pupils. </w:t>
            </w:r>
          </w:p>
          <w:p w14:paraId="627B9B19" w14:textId="77777777" w:rsidR="00B95978" w:rsidRPr="003D1F85" w:rsidRDefault="00B95978" w:rsidP="00B95978">
            <w:pPr>
              <w:rPr>
                <w:rFonts w:ascii="Century Gothic" w:eastAsia="Arial" w:hAnsi="Century Gothic" w:cstheme="minorHAnsi"/>
                <w:szCs w:val="24"/>
              </w:rPr>
            </w:pPr>
          </w:p>
          <w:p w14:paraId="40026ECE"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being a good listener. </w:t>
            </w:r>
          </w:p>
          <w:p w14:paraId="23DBD91A" w14:textId="77777777" w:rsidR="00B95978" w:rsidRPr="003D1F85" w:rsidRDefault="00B95978" w:rsidP="00B95978">
            <w:pPr>
              <w:rPr>
                <w:rFonts w:ascii="Century Gothic" w:eastAsia="Arial" w:hAnsi="Century Gothic" w:cstheme="minorHAnsi"/>
                <w:szCs w:val="24"/>
              </w:rPr>
            </w:pPr>
          </w:p>
          <w:p w14:paraId="3861B68B" w14:textId="5419DF91"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understanding that children may not disclose abuse, neglect and exploitation and therefore</w:t>
            </w:r>
            <w:r w:rsidR="00303595" w:rsidRPr="003D1F85">
              <w:rPr>
                <w:rFonts w:ascii="Century Gothic" w:eastAsia="Arial" w:hAnsi="Century Gothic" w:cstheme="minorHAnsi"/>
                <w:szCs w:val="24"/>
              </w:rPr>
              <w:t>, use professional curiosity to</w:t>
            </w:r>
            <w:r w:rsidRPr="003D1F85">
              <w:rPr>
                <w:rFonts w:ascii="Century Gothic" w:eastAsia="Arial" w:hAnsi="Century Gothic" w:cstheme="minorHAnsi"/>
                <w:szCs w:val="24"/>
              </w:rPr>
              <w:t xml:space="preserve"> be alert to changes in pupils’ behaviour and to signs of abuse, neglect, and exploitation.</w:t>
            </w:r>
          </w:p>
          <w:p w14:paraId="4BC0D452" w14:textId="77777777" w:rsidR="00B95978" w:rsidRPr="003D1F85" w:rsidRDefault="00B95978" w:rsidP="00B95978">
            <w:pPr>
              <w:rPr>
                <w:rFonts w:ascii="Century Gothic" w:eastAsia="Arial" w:hAnsi="Century Gothic" w:cstheme="minorHAnsi"/>
                <w:szCs w:val="24"/>
              </w:rPr>
            </w:pPr>
          </w:p>
          <w:p w14:paraId="17A4C6F1"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recognising that challenging behaviour may be an indicator of abuse. </w:t>
            </w:r>
          </w:p>
          <w:p w14:paraId="37174C8B" w14:textId="77777777" w:rsidR="00B95978" w:rsidRPr="003D1F85" w:rsidRDefault="00B95978" w:rsidP="00B95978">
            <w:pPr>
              <w:rPr>
                <w:rFonts w:ascii="Century Gothic" w:eastAsia="Arial" w:hAnsi="Century Gothic" w:cstheme="minorHAnsi"/>
                <w:szCs w:val="24"/>
              </w:rPr>
            </w:pPr>
          </w:p>
          <w:p w14:paraId="2770DA3A" w14:textId="1C850889"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reading and understanding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’s Safeguarding and Child protection policy, Staff Behaviour</w:t>
            </w:r>
            <w:r w:rsidR="00A51154"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 xml:space="preserve">policy and guidance documents on wider safeguarding issues, for example bullying, behaviour, sexual violence and sexual harassment, physical contact, sexual exploitation, extremism, e-safety and information-sharing. </w:t>
            </w:r>
          </w:p>
          <w:p w14:paraId="087BBE09" w14:textId="77777777" w:rsidR="00303595" w:rsidRPr="003D1F85" w:rsidRDefault="00303595" w:rsidP="00303595">
            <w:pPr>
              <w:rPr>
                <w:rFonts w:ascii="Century Gothic" w:eastAsia="Arial" w:hAnsi="Century Gothic" w:cstheme="minorHAnsi"/>
                <w:szCs w:val="24"/>
              </w:rPr>
            </w:pPr>
          </w:p>
          <w:p w14:paraId="1ABC04F0" w14:textId="6717C9B5" w:rsidR="00303595" w:rsidRPr="003D1F85" w:rsidRDefault="002267AB" w:rsidP="004F01D2">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asking the pupil’s permission before initiating physical contact, such as assisting with dressing, physical support during PE or administering first aid. </w:t>
            </w:r>
          </w:p>
          <w:p w14:paraId="12E24BE0" w14:textId="77777777" w:rsidR="00454B2A" w:rsidRPr="003D1F85" w:rsidRDefault="00454B2A" w:rsidP="00454B2A">
            <w:pPr>
              <w:pStyle w:val="ListParagraph"/>
              <w:rPr>
                <w:rFonts w:ascii="Century Gothic" w:eastAsia="Arial" w:hAnsi="Century Gothic" w:cstheme="minorHAnsi"/>
                <w:szCs w:val="24"/>
              </w:rPr>
            </w:pPr>
          </w:p>
          <w:p w14:paraId="63D58F2B" w14:textId="77777777" w:rsidR="00454B2A" w:rsidRPr="003D1F85" w:rsidRDefault="00454B2A" w:rsidP="00454B2A">
            <w:pPr>
              <w:pStyle w:val="ListParagraph"/>
              <w:rPr>
                <w:rFonts w:ascii="Century Gothic" w:eastAsia="Arial" w:hAnsi="Century Gothic" w:cstheme="minorHAnsi"/>
                <w:szCs w:val="24"/>
              </w:rPr>
            </w:pPr>
          </w:p>
          <w:p w14:paraId="1173DAAF"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maintaining appropriate standards of conversation and interaction with and between pupils and to avoid the use of humiliating, sexualised or derogatory language. </w:t>
            </w:r>
          </w:p>
          <w:p w14:paraId="7BB68FDF" w14:textId="77777777" w:rsidR="00303595" w:rsidRPr="003D1F85" w:rsidRDefault="00303595" w:rsidP="00303595">
            <w:pPr>
              <w:rPr>
                <w:rFonts w:ascii="Century Gothic" w:eastAsia="Arial" w:hAnsi="Century Gothic" w:cstheme="minorHAnsi"/>
                <w:szCs w:val="24"/>
              </w:rPr>
            </w:pPr>
          </w:p>
          <w:p w14:paraId="24992858"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being aware that the personal and family circumstances and lifestyles of some pupils lead to an increased risk of abuse.</w:t>
            </w:r>
          </w:p>
          <w:p w14:paraId="113E9FE7" w14:textId="77777777" w:rsidR="00303595" w:rsidRPr="003D1F85" w:rsidRDefault="00303595" w:rsidP="00303595">
            <w:pPr>
              <w:rPr>
                <w:rFonts w:ascii="Century Gothic" w:eastAsia="Arial" w:hAnsi="Century Gothic" w:cstheme="minorHAnsi"/>
                <w:szCs w:val="24"/>
              </w:rPr>
            </w:pPr>
          </w:p>
          <w:p w14:paraId="22AD775C" w14:textId="2E8C419B"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lang w:eastAsia="en-GB"/>
              </w:rPr>
              <w:t xml:space="preserve">applying the use of reasonable force only as a last resort and in compliance with school and Local </w:t>
            </w:r>
            <w:r w:rsidR="006B2061" w:rsidRPr="003D1F85">
              <w:rPr>
                <w:rFonts w:ascii="Century Gothic" w:eastAsia="Arial" w:hAnsi="Century Gothic" w:cstheme="minorHAnsi"/>
                <w:szCs w:val="24"/>
                <w:lang w:eastAsia="en-GB"/>
              </w:rPr>
              <w:t>S</w:t>
            </w:r>
            <w:r w:rsidRPr="003D1F85">
              <w:rPr>
                <w:rFonts w:ascii="Century Gothic" w:eastAsia="Arial" w:hAnsi="Century Gothic" w:cstheme="minorHAnsi"/>
                <w:szCs w:val="24"/>
                <w:lang w:eastAsia="en-GB"/>
              </w:rPr>
              <w:t xml:space="preserve">afeguarding Children’s </w:t>
            </w:r>
            <w:r w:rsidR="006B2061" w:rsidRPr="003D1F85">
              <w:rPr>
                <w:rFonts w:ascii="Century Gothic" w:eastAsia="Arial" w:hAnsi="Century Gothic" w:cstheme="minorHAnsi"/>
                <w:szCs w:val="24"/>
                <w:lang w:eastAsia="en-GB"/>
              </w:rPr>
              <w:t>P</w:t>
            </w:r>
            <w:r w:rsidRPr="003D1F85">
              <w:rPr>
                <w:rFonts w:ascii="Century Gothic" w:eastAsia="Arial" w:hAnsi="Century Gothic" w:cstheme="minorHAnsi"/>
                <w:szCs w:val="24"/>
                <w:lang w:eastAsia="en-GB"/>
              </w:rPr>
              <w:t>artnership procedures.</w:t>
            </w:r>
          </w:p>
          <w:p w14:paraId="3BB03849" w14:textId="77777777" w:rsidR="00303595" w:rsidRPr="003D1F85" w:rsidRDefault="00303595" w:rsidP="00303595">
            <w:pPr>
              <w:rPr>
                <w:rFonts w:ascii="Century Gothic" w:eastAsia="Arial" w:hAnsi="Century Gothic" w:cstheme="minorHAnsi"/>
                <w:szCs w:val="24"/>
              </w:rPr>
            </w:pPr>
          </w:p>
          <w:p w14:paraId="73C8D185" w14:textId="77777777" w:rsidR="002267AB" w:rsidRPr="003D1F85" w:rsidRDefault="002267AB" w:rsidP="005C0169">
            <w:pPr>
              <w:pStyle w:val="ListParagraph"/>
              <w:numPr>
                <w:ilvl w:val="0"/>
                <w:numId w:val="19"/>
              </w:numPr>
              <w:rPr>
                <w:rFonts w:ascii="Century Gothic" w:eastAsia="Arial" w:hAnsi="Century Gothic" w:cstheme="minorHAnsi"/>
                <w:szCs w:val="24"/>
                <w:highlight w:val="yellow"/>
              </w:rPr>
            </w:pPr>
            <w:r w:rsidRPr="003D1F85">
              <w:rPr>
                <w:rFonts w:ascii="Century Gothic" w:hAnsi="Century Gothic" w:cstheme="minorHAnsi"/>
                <w:highlight w:val="yellow"/>
              </w:rPr>
              <w:t>Reporting any matters both within, and where it is appropriate, outside of the workplace (including online), which may have implications for the safeguarding of children.</w:t>
            </w:r>
          </w:p>
          <w:p w14:paraId="309B9054" w14:textId="77777777" w:rsidR="00303595" w:rsidRPr="003D1F85" w:rsidRDefault="00303595" w:rsidP="00303595">
            <w:pPr>
              <w:rPr>
                <w:rFonts w:ascii="Century Gothic" w:eastAsia="Arial" w:hAnsi="Century Gothic" w:cstheme="minorHAnsi"/>
                <w:szCs w:val="24"/>
                <w:highlight w:val="yellow"/>
              </w:rPr>
            </w:pPr>
          </w:p>
          <w:p w14:paraId="7A1AD7FE"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lang w:eastAsia="en-GB"/>
              </w:rPr>
              <w:t>referring all concerns about a pupil’s safety and welfare to the DSL, or, if necessary, directly to police or Children’s Social Care.</w:t>
            </w:r>
          </w:p>
          <w:p w14:paraId="17044811" w14:textId="77777777" w:rsidR="00303595" w:rsidRPr="003D1F85" w:rsidRDefault="00303595" w:rsidP="00303595">
            <w:pPr>
              <w:rPr>
                <w:rFonts w:ascii="Century Gothic" w:eastAsia="Arial" w:hAnsi="Century Gothic" w:cstheme="minorHAnsi"/>
                <w:szCs w:val="24"/>
              </w:rPr>
            </w:pPr>
          </w:p>
          <w:p w14:paraId="72DD3510"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lang w:eastAsia="en-GB"/>
              </w:rPr>
              <w:t xml:space="preserve">following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’s rules with regard to relationships with pupils and communication with pupils, including on social media.</w:t>
            </w:r>
          </w:p>
          <w:p w14:paraId="2B49A884" w14:textId="77777777" w:rsidR="002267AB" w:rsidRPr="003D1F85" w:rsidRDefault="002267AB" w:rsidP="0015593C">
            <w:pPr>
              <w:rPr>
                <w:rFonts w:ascii="Century Gothic" w:eastAsia="Arial" w:hAnsi="Century Gothic" w:cstheme="minorHAnsi"/>
                <w:szCs w:val="24"/>
              </w:rPr>
            </w:pPr>
          </w:p>
        </w:tc>
      </w:tr>
      <w:tr w:rsidR="002267AB" w:rsidRPr="003D1F85" w14:paraId="6405688C" w14:textId="77777777" w:rsidTr="00B95978">
        <w:tc>
          <w:tcPr>
            <w:tcW w:w="13877" w:type="dxa"/>
            <w:gridSpan w:val="2"/>
          </w:tcPr>
          <w:p w14:paraId="41A14CA0" w14:textId="50EF24BB" w:rsidR="002267AB" w:rsidRPr="003D1F85" w:rsidRDefault="002267AB"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Please see Staff Code of Conduct</w:t>
            </w:r>
            <w:r w:rsidR="00647E11" w:rsidRPr="003D1F85">
              <w:rPr>
                <w:rFonts w:ascii="Century Gothic" w:eastAsia="Arial" w:hAnsi="Century Gothic" w:cstheme="minorHAnsi"/>
                <w:szCs w:val="24"/>
              </w:rPr>
              <w:t xml:space="preserve">/ Behaviour </w:t>
            </w:r>
            <w:r w:rsidRPr="003D1F85">
              <w:rPr>
                <w:rFonts w:ascii="Century Gothic" w:eastAsia="Arial" w:hAnsi="Century Gothic" w:cstheme="minorHAnsi"/>
                <w:szCs w:val="24"/>
              </w:rPr>
              <w:t>Policy for more information</w:t>
            </w:r>
            <w:r w:rsidR="00B95978" w:rsidRPr="003D1F85">
              <w:rPr>
                <w:rFonts w:ascii="Century Gothic" w:eastAsia="Arial" w:hAnsi="Century Gothic" w:cstheme="minorHAnsi"/>
                <w:szCs w:val="24"/>
              </w:rPr>
              <w:t>.</w:t>
            </w:r>
          </w:p>
        </w:tc>
      </w:tr>
    </w:tbl>
    <w:p w14:paraId="16012EDF" w14:textId="77777777" w:rsidR="002267AB" w:rsidRPr="003D1F85" w:rsidRDefault="002267AB" w:rsidP="00DD5E67">
      <w:pPr>
        <w:spacing w:line="192" w:lineRule="auto"/>
        <w:jc w:val="both"/>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ED77A1" w:rsidRPr="003D1F85" w14:paraId="6554DD17" w14:textId="77777777" w:rsidTr="00F73630">
        <w:tc>
          <w:tcPr>
            <w:tcW w:w="13877" w:type="dxa"/>
            <w:shd w:val="clear" w:color="auto" w:fill="FFD966" w:themeFill="accent4" w:themeFillTint="99"/>
          </w:tcPr>
          <w:p w14:paraId="05609586" w14:textId="33A83897" w:rsidR="00F73630" w:rsidRPr="003D1F85" w:rsidRDefault="00ED77A1" w:rsidP="0015593C">
            <w:pPr>
              <w:rPr>
                <w:rFonts w:ascii="Century Gothic" w:eastAsia="Arial" w:hAnsi="Century Gothic" w:cstheme="minorHAnsi"/>
                <w:b/>
                <w:bCs/>
                <w:color w:val="767171" w:themeColor="background2" w:themeShade="80"/>
                <w:sz w:val="28"/>
                <w:szCs w:val="28"/>
              </w:rPr>
            </w:pPr>
            <w:bookmarkStart w:id="5" w:name="_Toc295993796"/>
            <w:bookmarkStart w:id="6" w:name="_Toc295994248"/>
            <w:bookmarkStart w:id="7" w:name="_Toc485644896"/>
            <w:r w:rsidRPr="003D1F85">
              <w:rPr>
                <w:rFonts w:ascii="Century Gothic" w:eastAsia="Arial" w:hAnsi="Century Gothic" w:cstheme="minorHAnsi"/>
                <w:b/>
                <w:bCs/>
                <w:color w:val="767171" w:themeColor="background2" w:themeShade="80"/>
                <w:sz w:val="28"/>
                <w:szCs w:val="28"/>
              </w:rPr>
              <w:t>Abuse of Position of Trust</w:t>
            </w:r>
          </w:p>
        </w:tc>
      </w:tr>
      <w:tr w:rsidR="00ED77A1" w:rsidRPr="003D1F85" w14:paraId="168FDE2E" w14:textId="77777777" w:rsidTr="00303595">
        <w:tc>
          <w:tcPr>
            <w:tcW w:w="13877" w:type="dxa"/>
          </w:tcPr>
          <w:p w14:paraId="1FF698BD" w14:textId="637CD0D2" w:rsidR="00ED77A1" w:rsidRPr="003D1F85" w:rsidRDefault="00ED77A1"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staff are aware that inappropriate behaviour towards pupils is unacceptable and that their conduct towards pupils must be beyond reproach. </w:t>
            </w:r>
          </w:p>
          <w:p w14:paraId="640B612B" w14:textId="77777777" w:rsidR="00ED77A1" w:rsidRPr="003D1F85" w:rsidRDefault="00ED77A1"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staff and a pupil under 18 may be a criminal offence, even if that pupil is over the age of consent. </w:t>
            </w:r>
          </w:p>
          <w:p w14:paraId="25E7EDD4" w14:textId="77777777" w:rsidR="00A62510" w:rsidRPr="003D1F85" w:rsidRDefault="00A62510" w:rsidP="0015593C">
            <w:pPr>
              <w:rPr>
                <w:rFonts w:ascii="Century Gothic" w:eastAsia="Arial" w:hAnsi="Century Gothic" w:cstheme="minorHAnsi"/>
                <w:szCs w:val="24"/>
              </w:rPr>
            </w:pPr>
          </w:p>
          <w:p w14:paraId="2113FAF9" w14:textId="20BD3899" w:rsidR="00A62510" w:rsidRPr="003D1F85" w:rsidRDefault="00D7206D" w:rsidP="0015593C">
            <w:pPr>
              <w:rPr>
                <w:rFonts w:ascii="Century Gothic" w:eastAsia="Arial" w:hAnsi="Century Gothic" w:cstheme="minorHAnsi"/>
                <w:szCs w:val="24"/>
              </w:rPr>
            </w:pPr>
            <w:r w:rsidRPr="003D1F85">
              <w:rPr>
                <w:rFonts w:ascii="Century Gothic" w:eastAsia="Arial" w:hAnsi="Century Gothic" w:cstheme="minorHAnsi"/>
                <w:szCs w:val="24"/>
              </w:rPr>
              <w:t xml:space="preserve">Please note – As mentioned previously in this policy, many of our students are over the age of 18. </w:t>
            </w:r>
            <w:r w:rsidR="00A3381A" w:rsidRPr="003D1F85">
              <w:rPr>
                <w:rFonts w:ascii="Century Gothic" w:eastAsia="Arial" w:hAnsi="Century Gothic" w:cstheme="minorHAnsi"/>
                <w:szCs w:val="24"/>
              </w:rPr>
              <w:t xml:space="preserve">The same rules apply in </w:t>
            </w:r>
            <w:r w:rsidR="002D4C08" w:rsidRPr="003D1F85">
              <w:rPr>
                <w:rFonts w:ascii="Century Gothic" w:eastAsia="Arial" w:hAnsi="Century Gothic" w:cstheme="minorHAnsi"/>
                <w:szCs w:val="24"/>
              </w:rPr>
              <w:t>regard to staff being in a position of trust and therefore, it being prohibited to have a sexual relationship with a student</w:t>
            </w:r>
            <w:r w:rsidR="00F461DC" w:rsidRPr="003D1F85">
              <w:rPr>
                <w:rFonts w:ascii="Century Gothic" w:eastAsia="Arial" w:hAnsi="Century Gothic" w:cstheme="minorHAnsi"/>
                <w:szCs w:val="24"/>
              </w:rPr>
              <w:t>, even if the relationship appears to be consensual.</w:t>
            </w:r>
          </w:p>
        </w:tc>
      </w:tr>
      <w:bookmarkEnd w:id="5"/>
      <w:bookmarkEnd w:id="6"/>
      <w:bookmarkEnd w:id="7"/>
    </w:tbl>
    <w:p w14:paraId="7231E6AA" w14:textId="77777777" w:rsidR="00ED77A1" w:rsidRPr="003D1F85" w:rsidRDefault="00ED77A1" w:rsidP="00DD5E67">
      <w:pPr>
        <w:spacing w:line="192" w:lineRule="auto"/>
        <w:jc w:val="both"/>
        <w:rPr>
          <w:rFonts w:ascii="Century Gothic" w:hAnsi="Century Gothic" w:cstheme="minorHAnsi"/>
          <w:sz w:val="20"/>
          <w:szCs w:val="20"/>
        </w:rPr>
      </w:pPr>
    </w:p>
    <w:p w14:paraId="6D5C6EBA" w14:textId="01E850E9" w:rsidR="00B93F10" w:rsidRPr="003D1F85" w:rsidRDefault="004F0FD0" w:rsidP="00ED77A1">
      <w:pPr>
        <w:pStyle w:val="Heading1"/>
        <w:rPr>
          <w:rFonts w:ascii="Century Gothic" w:hAnsi="Century Gothic" w:cstheme="minorHAnsi"/>
          <w:b/>
          <w:bCs/>
          <w:sz w:val="36"/>
          <w:szCs w:val="36"/>
        </w:rPr>
      </w:pPr>
      <w:r w:rsidRPr="003D1F85">
        <w:rPr>
          <w:rFonts w:ascii="Century Gothic" w:hAnsi="Century Gothic" w:cstheme="minorHAnsi"/>
          <w:b/>
          <w:bCs/>
          <w:sz w:val="36"/>
          <w:szCs w:val="36"/>
        </w:rPr>
        <w:t>Children who may be particularly vulnerable</w:t>
      </w:r>
    </w:p>
    <w:p w14:paraId="5B960EF6" w14:textId="77777777" w:rsidR="004955A4" w:rsidRPr="003D1F85" w:rsidRDefault="004955A4" w:rsidP="00DD5E67">
      <w:pPr>
        <w:spacing w:line="192" w:lineRule="auto"/>
        <w:jc w:val="both"/>
        <w:rPr>
          <w:rFonts w:ascii="Century Gothic" w:hAnsi="Century Gothic" w:cstheme="minorHAnsi"/>
          <w:sz w:val="20"/>
          <w:szCs w:val="20"/>
        </w:rPr>
      </w:pPr>
    </w:p>
    <w:p w14:paraId="478FCFF7" w14:textId="20944846" w:rsidR="00CB1837" w:rsidRPr="003D1F85" w:rsidRDefault="007D7869" w:rsidP="007D7869">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lastRenderedPageBreak/>
        <w:drawing>
          <wp:anchor distT="0" distB="0" distL="114300" distR="114300" simplePos="0" relativeHeight="251724800" behindDoc="0" locked="0" layoutInCell="1" allowOverlap="1" wp14:anchorId="7242F328" wp14:editId="5DF34A53">
            <wp:simplePos x="0" y="0"/>
            <wp:positionH relativeFrom="margin">
              <wp:align>right</wp:align>
            </wp:positionH>
            <wp:positionV relativeFrom="paragraph">
              <wp:posOffset>10795</wp:posOffset>
            </wp:positionV>
            <wp:extent cx="853440" cy="853440"/>
            <wp:effectExtent l="0" t="0" r="0" b="0"/>
            <wp:wrapSquare wrapText="bothSides"/>
            <wp:docPr id="1691490364" name="Graphic 169149036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2752" behindDoc="0" locked="0" layoutInCell="1" allowOverlap="1" wp14:anchorId="27299336" wp14:editId="2484E325">
            <wp:simplePos x="0" y="0"/>
            <wp:positionH relativeFrom="margin">
              <wp:align>left</wp:align>
            </wp:positionH>
            <wp:positionV relativeFrom="paragraph">
              <wp:posOffset>23495</wp:posOffset>
            </wp:positionV>
            <wp:extent cx="853440" cy="853440"/>
            <wp:effectExtent l="0" t="0" r="0" b="0"/>
            <wp:wrapSquare wrapText="bothSides"/>
            <wp:docPr id="1317161352" name="Graphic 131716135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CB1837" w:rsidRPr="003D1F85">
        <w:rPr>
          <w:rFonts w:ascii="Century Gothic" w:eastAsia="Arial" w:hAnsi="Century Gothic" w:cstheme="minorHAnsi"/>
          <w:szCs w:val="24"/>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44"/>
        <w:gridCol w:w="11333"/>
      </w:tblGrid>
      <w:tr w:rsidR="00CB1837" w:rsidRPr="003D1F85" w14:paraId="7807C0B0" w14:textId="77777777" w:rsidTr="00996E4F">
        <w:tc>
          <w:tcPr>
            <w:tcW w:w="2544" w:type="dxa"/>
            <w:shd w:val="clear" w:color="auto" w:fill="FFD966" w:themeFill="accent4" w:themeFillTint="99"/>
          </w:tcPr>
          <w:p w14:paraId="10F65FCD" w14:textId="77777777" w:rsidR="00CB1837" w:rsidRPr="003D1F85" w:rsidRDefault="00CB1837" w:rsidP="00996E4F">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To ensure that all of our pupils receive equal protection, we will give special consideration to children who are: </w:t>
            </w:r>
          </w:p>
          <w:p w14:paraId="6C1D9EDF" w14:textId="3F807989" w:rsidR="00176D56" w:rsidRPr="003D1F85" w:rsidRDefault="00176D56" w:rsidP="00176D56">
            <w:pPr>
              <w:jc w:val="center"/>
              <w:rPr>
                <w:rFonts w:ascii="Century Gothic" w:eastAsia="Arial" w:hAnsi="Century Gothic" w:cstheme="minorHAnsi"/>
                <w:b/>
                <w:bCs/>
                <w:color w:val="2F5496" w:themeColor="accent1" w:themeShade="BF"/>
                <w:sz w:val="28"/>
                <w:szCs w:val="28"/>
              </w:rPr>
            </w:pPr>
            <w:r w:rsidRPr="003D1F85">
              <w:rPr>
                <w:rFonts w:ascii="Century Gothic" w:eastAsia="Arial" w:hAnsi="Century Gothic" w:cstheme="minorHAnsi"/>
                <w:b/>
                <w:bCs/>
                <w:noProof/>
                <w:color w:val="2F5496" w:themeColor="accent1" w:themeShade="BF"/>
                <w:sz w:val="28"/>
                <w:szCs w:val="28"/>
              </w:rPr>
              <w:drawing>
                <wp:inline distT="0" distB="0" distL="0" distR="0" wp14:anchorId="3EC359AE" wp14:editId="6574A4F5">
                  <wp:extent cx="914400" cy="914400"/>
                  <wp:effectExtent l="0" t="0" r="0" b="0"/>
                  <wp:docPr id="395630824" name="Graphic 19"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0824" name="Graphic 395630824" descr="Children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inline>
              </w:drawing>
            </w:r>
          </w:p>
        </w:tc>
        <w:tc>
          <w:tcPr>
            <w:tcW w:w="11333" w:type="dxa"/>
          </w:tcPr>
          <w:p w14:paraId="4764B4D1"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homeless</w:t>
            </w:r>
          </w:p>
          <w:p w14:paraId="7D798DAA" w14:textId="640E8DE8"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disabled or have special educational needs </w:t>
            </w:r>
            <w:r w:rsidR="006F7F09" w:rsidRPr="003D1F85">
              <w:rPr>
                <w:rFonts w:ascii="Century Gothic" w:eastAsia="Arial" w:hAnsi="Century Gothic" w:cstheme="minorHAnsi"/>
                <w:szCs w:val="24"/>
                <w:highlight w:val="yellow"/>
              </w:rPr>
              <w:t>(NB. This would constitute all of our students and therefore ALL must be considered to be ‘particularly vulnerable’)</w:t>
            </w:r>
          </w:p>
          <w:p w14:paraId="3B3CA77F"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Young Carers</w:t>
            </w:r>
          </w:p>
          <w:p w14:paraId="20F28CFA"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Looked After Children</w:t>
            </w:r>
          </w:p>
          <w:p w14:paraId="1417247F"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Previously Looked After Children </w:t>
            </w:r>
          </w:p>
          <w:p w14:paraId="56DFCF29"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Adopted Children </w:t>
            </w:r>
          </w:p>
          <w:p w14:paraId="631B4C7B"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affected by parental substance misuse, domestic abuse, or parental mental health needs (known as Trio of Vulnerabilities or The Toxic Trio) </w:t>
            </w:r>
          </w:p>
          <w:p w14:paraId="2951FCCD"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asylum seekers </w:t>
            </w:r>
          </w:p>
          <w:p w14:paraId="495C1073"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living away from home </w:t>
            </w:r>
          </w:p>
          <w:p w14:paraId="6BEFECA8" w14:textId="55613BCC"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vulnerable to being </w:t>
            </w:r>
            <w:r w:rsidR="00AC16EF" w:rsidRPr="003D1F85">
              <w:rPr>
                <w:rFonts w:ascii="Century Gothic" w:eastAsia="Arial" w:hAnsi="Century Gothic" w:cstheme="minorHAnsi"/>
                <w:szCs w:val="24"/>
              </w:rPr>
              <w:t>bullied or</w:t>
            </w:r>
            <w:r w:rsidRPr="003D1F85">
              <w:rPr>
                <w:rFonts w:ascii="Century Gothic" w:eastAsia="Arial" w:hAnsi="Century Gothic" w:cstheme="minorHAnsi"/>
                <w:szCs w:val="24"/>
              </w:rPr>
              <w:t xml:space="preserve"> engaging in </w:t>
            </w:r>
            <w:r w:rsidR="00AC16EF" w:rsidRPr="003D1F85">
              <w:rPr>
                <w:rFonts w:ascii="Century Gothic" w:eastAsia="Arial" w:hAnsi="Century Gothic" w:cstheme="minorHAnsi"/>
                <w:szCs w:val="24"/>
              </w:rPr>
              <w:t>bullying.</w:t>
            </w:r>
            <w:r w:rsidRPr="003D1F85">
              <w:rPr>
                <w:rFonts w:ascii="Century Gothic" w:eastAsia="Arial" w:hAnsi="Century Gothic" w:cstheme="minorHAnsi"/>
                <w:szCs w:val="24"/>
              </w:rPr>
              <w:t xml:space="preserve"> </w:t>
            </w:r>
          </w:p>
          <w:p w14:paraId="6E56E3E9"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living in temporary accommodation </w:t>
            </w:r>
          </w:p>
          <w:p w14:paraId="16725DA7"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live transient lifestyles </w:t>
            </w:r>
          </w:p>
          <w:p w14:paraId="3C7F9AD2"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living in chaotic and unsupportive home situations </w:t>
            </w:r>
          </w:p>
          <w:p w14:paraId="06634B40"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vulnerable to discrimination and maltreatment on the grounds of race, ethnicity, religion, disability, or sexuality </w:t>
            </w:r>
          </w:p>
          <w:p w14:paraId="2A4A8B60"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at risk of sexual exploitation </w:t>
            </w:r>
          </w:p>
          <w:p w14:paraId="08D1B367" w14:textId="2CFF3641"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do not have English as a first </w:t>
            </w:r>
            <w:r w:rsidR="00AC16EF" w:rsidRPr="003D1F85">
              <w:rPr>
                <w:rFonts w:ascii="Century Gothic" w:eastAsia="Arial" w:hAnsi="Century Gothic" w:cstheme="minorHAnsi"/>
                <w:szCs w:val="24"/>
              </w:rPr>
              <w:t>language.</w:t>
            </w:r>
          </w:p>
          <w:p w14:paraId="6FDC1B81"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at risk of female genital mutilation (FGM)</w:t>
            </w:r>
          </w:p>
          <w:p w14:paraId="6A1820B1"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at risk of forced marriage and honour-based abuse</w:t>
            </w:r>
          </w:p>
          <w:p w14:paraId="3AAB17D1" w14:textId="77777777" w:rsidR="00CB1837" w:rsidRPr="003D1F85" w:rsidRDefault="00CB1837" w:rsidP="005C0169">
            <w:pPr>
              <w:pStyle w:val="ListParagraph"/>
              <w:numPr>
                <w:ilvl w:val="0"/>
                <w:numId w:val="20"/>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susceptible to being drawn into extremism.</w:t>
            </w:r>
          </w:p>
          <w:p w14:paraId="737F5C60" w14:textId="1ECFCF54" w:rsidR="00CB1837" w:rsidRPr="003D1F85" w:rsidRDefault="00CB1837" w:rsidP="005C0169">
            <w:pPr>
              <w:pStyle w:val="ListParagraph"/>
              <w:numPr>
                <w:ilvl w:val="0"/>
                <w:numId w:val="20"/>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absent from education.</w:t>
            </w:r>
          </w:p>
        </w:tc>
      </w:tr>
    </w:tbl>
    <w:p w14:paraId="44BB70B7" w14:textId="77777777" w:rsidR="00A411D6" w:rsidRPr="003D1F85" w:rsidRDefault="00A411D6" w:rsidP="003936F4">
      <w:pPr>
        <w:spacing w:line="192" w:lineRule="auto"/>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6640"/>
        <w:gridCol w:w="7237"/>
      </w:tblGrid>
      <w:tr w:rsidR="00A411D6" w:rsidRPr="003D1F85" w14:paraId="385FCB44" w14:textId="77777777" w:rsidTr="00996E4F">
        <w:tc>
          <w:tcPr>
            <w:tcW w:w="13877" w:type="dxa"/>
            <w:gridSpan w:val="2"/>
            <w:shd w:val="clear" w:color="auto" w:fill="FFD966" w:themeFill="accent4" w:themeFillTint="99"/>
          </w:tcPr>
          <w:p w14:paraId="59EB7120" w14:textId="60EBD2BB" w:rsidR="00A411D6" w:rsidRPr="003D1F85" w:rsidRDefault="00A411D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Children who are homeless</w:t>
            </w:r>
            <w:r w:rsidR="007D7869" w:rsidRPr="003D1F85">
              <w:rPr>
                <w:rFonts w:ascii="Century Gothic" w:eastAsia="Arial" w:hAnsi="Century Gothic" w:cstheme="minorHAnsi"/>
                <w:b/>
                <w:bCs/>
                <w:noProof/>
                <w:sz w:val="36"/>
                <w:szCs w:val="36"/>
              </w:rPr>
              <w:drawing>
                <wp:inline distT="0" distB="0" distL="0" distR="0" wp14:anchorId="0BDB9AB0" wp14:editId="02C9FBAD">
                  <wp:extent cx="472440" cy="472440"/>
                  <wp:effectExtent l="0" t="0" r="3810" b="0"/>
                  <wp:docPr id="1386584785" name="Graphic 20"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4785" name="Graphic 1386584785" descr="Suburban scene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72440" cy="472440"/>
                          </a:xfrm>
                          <a:prstGeom prst="rect">
                            <a:avLst/>
                          </a:prstGeom>
                        </pic:spPr>
                      </pic:pic>
                    </a:graphicData>
                  </a:graphic>
                </wp:inline>
              </w:drawing>
            </w:r>
          </w:p>
        </w:tc>
      </w:tr>
      <w:tr w:rsidR="006F7F09" w:rsidRPr="003D1F85" w14:paraId="6B9959FC" w14:textId="77777777" w:rsidTr="00605586">
        <w:tc>
          <w:tcPr>
            <w:tcW w:w="6640" w:type="dxa"/>
            <w:shd w:val="clear" w:color="auto" w:fill="auto"/>
          </w:tcPr>
          <w:p w14:paraId="77EBE03C" w14:textId="77777777" w:rsidR="006F7F09" w:rsidRPr="003D1F85" w:rsidRDefault="006F7F09"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Homelessness is a term that is often misunderstood, with many people believing that the definition is restricted to those who sleep on the streets. However, the legal definition is far wider, and there are many instances in which a person would be considered legally homeless.</w:t>
            </w:r>
          </w:p>
        </w:tc>
        <w:tc>
          <w:tcPr>
            <w:tcW w:w="7237" w:type="dxa"/>
            <w:shd w:val="clear" w:color="auto" w:fill="auto"/>
          </w:tcPr>
          <w:p w14:paraId="2339630B" w14:textId="0B1B5306" w:rsidR="006F7F09" w:rsidRPr="003D1F85" w:rsidRDefault="00605586" w:rsidP="00605586">
            <w:pPr>
              <w:jc w:val="right"/>
              <w:rPr>
                <w:rFonts w:ascii="Century Gothic" w:eastAsia="Arial" w:hAnsi="Century Gothic" w:cstheme="minorHAnsi"/>
                <w:color w:val="000000" w:themeColor="text1"/>
                <w:szCs w:val="24"/>
              </w:rPr>
            </w:pPr>
            <w:r w:rsidRPr="003D1F85">
              <w:rPr>
                <w:rFonts w:ascii="Century Gothic" w:hAnsi="Century Gothic"/>
                <w:noProof/>
              </w:rPr>
              <w:drawing>
                <wp:inline distT="0" distB="0" distL="0" distR="0" wp14:anchorId="324CC65A" wp14:editId="466234E0">
                  <wp:extent cx="4349923" cy="3323288"/>
                  <wp:effectExtent l="0" t="0" r="0" b="0"/>
                  <wp:docPr id="354835793" name="Picture 3548357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5311" name="Picture 1" descr="A screenshot of a computer&#10;&#10;Description automatically generated"/>
                          <pic:cNvPicPr/>
                        </pic:nvPicPr>
                        <pic:blipFill rotWithShape="1">
                          <a:blip r:embed="rId72"/>
                          <a:srcRect l="28993" t="24369" r="29701" b="19529"/>
                          <a:stretch/>
                        </pic:blipFill>
                        <pic:spPr bwMode="auto">
                          <a:xfrm>
                            <a:off x="0" y="0"/>
                            <a:ext cx="4371941" cy="33401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4B1FB" w14:textId="4A0FAD70" w:rsidR="00EE6139" w:rsidRPr="003D1F85" w:rsidRDefault="00EE6139" w:rsidP="00A2771A">
      <w:pPr>
        <w:jc w:val="cente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962"/>
        <w:gridCol w:w="11915"/>
      </w:tblGrid>
      <w:tr w:rsidR="00A411D6" w:rsidRPr="003D1F85" w14:paraId="6B9BFD1A" w14:textId="77777777" w:rsidTr="007D7869">
        <w:tc>
          <w:tcPr>
            <w:tcW w:w="1962" w:type="dxa"/>
            <w:shd w:val="clear" w:color="auto" w:fill="FFD966" w:themeFill="accent4" w:themeFillTint="99"/>
          </w:tcPr>
          <w:p w14:paraId="05312FF9" w14:textId="77777777" w:rsidR="00A411D6" w:rsidRPr="003D1F85" w:rsidRDefault="00A411D6" w:rsidP="00996E4F">
            <w:pPr>
              <w:rPr>
                <w:rFonts w:ascii="Century Gothic" w:hAnsi="Century Gothic"/>
                <w:b/>
                <w:bCs/>
                <w:sz w:val="28"/>
                <w:szCs w:val="28"/>
              </w:rPr>
            </w:pPr>
            <w:r w:rsidRPr="003D1F85">
              <w:rPr>
                <w:rFonts w:ascii="Century Gothic" w:hAnsi="Century Gothic"/>
                <w:b/>
                <w:bCs/>
                <w:color w:val="767171" w:themeColor="background2" w:themeShade="80"/>
                <w:sz w:val="28"/>
                <w:szCs w:val="28"/>
                <w:shd w:val="clear" w:color="auto" w:fill="FFD966" w:themeFill="accent4" w:themeFillTint="99"/>
              </w:rPr>
              <w:t>Please note:</w:t>
            </w:r>
          </w:p>
        </w:tc>
        <w:tc>
          <w:tcPr>
            <w:tcW w:w="11915" w:type="dxa"/>
          </w:tcPr>
          <w:p w14:paraId="5CA8C5CC" w14:textId="5B275338" w:rsidR="00A411D6" w:rsidRPr="003D1F85" w:rsidRDefault="00A411D6" w:rsidP="0015593C">
            <w:pPr>
              <w:rPr>
                <w:rFonts w:ascii="Century Gothic" w:eastAsia="Arial" w:hAnsi="Century Gothic" w:cstheme="minorHAnsi"/>
                <w:szCs w:val="24"/>
              </w:rPr>
            </w:pPr>
            <w:r w:rsidRPr="003D1F85">
              <w:rPr>
                <w:rFonts w:ascii="Century Gothic" w:eastAsia="Arial" w:hAnsi="Century Gothic" w:cstheme="minorHAnsi"/>
                <w:szCs w:val="24"/>
              </w:rPr>
              <w:t>An individual will also be considered homeless if it is not reasonable for them to stay in their home, for example if:</w:t>
            </w:r>
          </w:p>
          <w:p w14:paraId="51B90C02" w14:textId="672F422D" w:rsidR="00A411D6" w:rsidRPr="003D1F85" w:rsidRDefault="00A411D6" w:rsidP="005C0169">
            <w:pPr>
              <w:pStyle w:val="ListParagraph"/>
              <w:numPr>
                <w:ilvl w:val="0"/>
                <w:numId w:val="21"/>
              </w:numPr>
              <w:rPr>
                <w:rFonts w:ascii="Century Gothic" w:eastAsia="Arial" w:hAnsi="Century Gothic" w:cstheme="minorHAnsi"/>
                <w:szCs w:val="24"/>
              </w:rPr>
            </w:pPr>
            <w:r w:rsidRPr="003D1F85">
              <w:rPr>
                <w:rFonts w:ascii="Century Gothic" w:eastAsia="Arial" w:hAnsi="Century Gothic" w:cstheme="minorHAnsi"/>
                <w:szCs w:val="24"/>
              </w:rPr>
              <w:t xml:space="preserve">they cannot afford to stay where they </w:t>
            </w:r>
            <w:r w:rsidR="005546A4" w:rsidRPr="003D1F85">
              <w:rPr>
                <w:rFonts w:ascii="Century Gothic" w:eastAsia="Arial" w:hAnsi="Century Gothic" w:cstheme="minorHAnsi"/>
                <w:szCs w:val="24"/>
              </w:rPr>
              <w:t>are.</w:t>
            </w:r>
            <w:r w:rsidRPr="003D1F85">
              <w:rPr>
                <w:rFonts w:ascii="Century Gothic" w:eastAsia="Arial" w:hAnsi="Century Gothic" w:cstheme="minorHAnsi"/>
                <w:szCs w:val="24"/>
              </w:rPr>
              <w:t xml:space="preserve"> </w:t>
            </w:r>
          </w:p>
          <w:p w14:paraId="2068B2B1" w14:textId="5E2AC5B8" w:rsidR="00A411D6" w:rsidRPr="003D1F85" w:rsidRDefault="00A411D6" w:rsidP="005C0169">
            <w:pPr>
              <w:pStyle w:val="ListParagraph"/>
              <w:numPr>
                <w:ilvl w:val="0"/>
                <w:numId w:val="21"/>
              </w:numPr>
              <w:rPr>
                <w:rFonts w:ascii="Century Gothic" w:eastAsia="Arial" w:hAnsi="Century Gothic" w:cstheme="minorHAnsi"/>
                <w:szCs w:val="24"/>
              </w:rPr>
            </w:pPr>
            <w:r w:rsidRPr="003D1F85">
              <w:rPr>
                <w:rFonts w:ascii="Century Gothic" w:eastAsia="Arial" w:hAnsi="Century Gothic" w:cstheme="minorHAnsi"/>
                <w:szCs w:val="24"/>
              </w:rPr>
              <w:t>their home is in very poor condition.</w:t>
            </w:r>
          </w:p>
        </w:tc>
      </w:tr>
      <w:tr w:rsidR="00A411D6" w:rsidRPr="003D1F85" w14:paraId="25F30B06" w14:textId="77777777" w:rsidTr="00996E4F">
        <w:tc>
          <w:tcPr>
            <w:tcW w:w="13877" w:type="dxa"/>
            <w:gridSpan w:val="2"/>
            <w:shd w:val="clear" w:color="auto" w:fill="FFD966" w:themeFill="accent4" w:themeFillTint="99"/>
          </w:tcPr>
          <w:p w14:paraId="57D51E2A" w14:textId="6EA84E4E" w:rsidR="00A411D6" w:rsidRPr="003D1F85" w:rsidRDefault="00A411D6" w:rsidP="0015593C">
            <w:pPr>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t>Missing Children</w:t>
            </w:r>
          </w:p>
        </w:tc>
      </w:tr>
      <w:tr w:rsidR="00A411D6" w:rsidRPr="003D1F85" w14:paraId="263695BE" w14:textId="77777777" w:rsidTr="00996E4F">
        <w:tc>
          <w:tcPr>
            <w:tcW w:w="13877" w:type="dxa"/>
            <w:gridSpan w:val="2"/>
          </w:tcPr>
          <w:p w14:paraId="42E6AAE3" w14:textId="5D53D5AC" w:rsidR="006620CD" w:rsidRPr="003D1F85" w:rsidRDefault="00A411D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Attendance, absence, and exclusions are closely monitored. A child going missing from education is a potential indicator of abuse and neglect, including sexual abuse and sexual exploitation. The DSL will monitor unauthorised absence and take </w:t>
            </w:r>
            <w:r w:rsidRPr="003D1F85">
              <w:rPr>
                <w:rFonts w:ascii="Century Gothic" w:eastAsia="Arial" w:hAnsi="Century Gothic" w:cstheme="minorHAnsi"/>
                <w:szCs w:val="24"/>
                <w:lang w:eastAsia="en-GB"/>
              </w:rPr>
              <w:lastRenderedPageBreak/>
              <w:t>appropriate action including notifying the local authority, particularly where children go missing on repeated occasions and/or are missing for periods during the school day.  Staff must use their professional curiosity and be alert to signs of children at risk of travelling to conflict zones, female genital mutilation and forced marriage.</w:t>
            </w:r>
          </w:p>
        </w:tc>
      </w:tr>
      <w:tr w:rsidR="00A411D6" w:rsidRPr="003D1F85" w14:paraId="2795F15A" w14:textId="77777777" w:rsidTr="00996E4F">
        <w:tc>
          <w:tcPr>
            <w:tcW w:w="13877" w:type="dxa"/>
            <w:gridSpan w:val="2"/>
            <w:shd w:val="clear" w:color="auto" w:fill="FFD966" w:themeFill="accent4" w:themeFillTint="99"/>
          </w:tcPr>
          <w:p w14:paraId="39BD2089" w14:textId="08A073E8" w:rsidR="00A411D6" w:rsidRPr="003D1F85" w:rsidRDefault="00A411D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Children Missing </w:t>
            </w:r>
            <w:r w:rsidR="005546A4" w:rsidRPr="003D1F85">
              <w:rPr>
                <w:rFonts w:ascii="Century Gothic" w:eastAsia="Arial" w:hAnsi="Century Gothic" w:cstheme="minorHAnsi"/>
                <w:b/>
                <w:bCs/>
                <w:color w:val="767171" w:themeColor="background2" w:themeShade="80"/>
                <w:sz w:val="28"/>
                <w:szCs w:val="28"/>
              </w:rPr>
              <w:t>in</w:t>
            </w:r>
            <w:r w:rsidRPr="003D1F85">
              <w:rPr>
                <w:rFonts w:ascii="Century Gothic" w:eastAsia="Arial" w:hAnsi="Century Gothic" w:cstheme="minorHAnsi"/>
                <w:b/>
                <w:bCs/>
                <w:color w:val="767171" w:themeColor="background2" w:themeShade="80"/>
                <w:sz w:val="28"/>
                <w:szCs w:val="28"/>
              </w:rPr>
              <w:t xml:space="preserve"> Education (CMIE)</w:t>
            </w:r>
            <w:r w:rsidR="00854267" w:rsidRPr="003D1F85">
              <w:rPr>
                <w:rFonts w:ascii="Century Gothic" w:eastAsia="Arial" w:hAnsi="Century Gothic" w:cstheme="minorHAnsi"/>
                <w:b/>
                <w:bCs/>
                <w:color w:val="767171" w:themeColor="background2" w:themeShade="80"/>
                <w:sz w:val="28"/>
                <w:szCs w:val="28"/>
              </w:rPr>
              <w:t xml:space="preserve"> and Children who are absent from Education.</w:t>
            </w:r>
          </w:p>
        </w:tc>
      </w:tr>
      <w:tr w:rsidR="00A411D6" w:rsidRPr="003D1F85" w14:paraId="37DB8BC7" w14:textId="77777777" w:rsidTr="00996E4F">
        <w:tc>
          <w:tcPr>
            <w:tcW w:w="13877" w:type="dxa"/>
            <w:gridSpan w:val="2"/>
          </w:tcPr>
          <w:p w14:paraId="199538E4" w14:textId="10EF67F8" w:rsidR="00854267" w:rsidRPr="003D1F85" w:rsidRDefault="00A411D6" w:rsidP="0015593C">
            <w:pPr>
              <w:rPr>
                <w:rFonts w:ascii="Century Gothic" w:hAnsi="Century Gothic"/>
                <w:color w:val="000000"/>
                <w:highlight w:val="yellow"/>
              </w:rPr>
            </w:pPr>
            <w:r w:rsidRPr="003D1F85">
              <w:rPr>
                <w:rFonts w:ascii="Century Gothic" w:eastAsia="Arial" w:hAnsi="Century Gothic" w:cstheme="minorHAnsi"/>
                <w:highlight w:val="yellow"/>
              </w:rPr>
              <w:t xml:space="preserve">Knowing where children are during school hours is an extremely important aspect of Safeguarding. </w:t>
            </w:r>
            <w:r w:rsidR="00854267" w:rsidRPr="003D1F85">
              <w:rPr>
                <w:rFonts w:ascii="Century Gothic" w:hAnsi="Century Gothic" w:cstheme="minorHAnsi"/>
                <w:highlight w:val="yellow"/>
              </w:rPr>
              <w:t>Therefore, a</w:t>
            </w:r>
            <w:r w:rsidR="00854267" w:rsidRPr="003D1F85">
              <w:rPr>
                <w:rFonts w:ascii="Century Gothic" w:hAnsi="Century Gothic"/>
                <w:color w:val="000000"/>
                <w:highlight w:val="yellow"/>
              </w:rPr>
              <w:t xml:space="preserve">ttendance, absence and exclusions are closely </w:t>
            </w:r>
            <w:r w:rsidR="005546A4" w:rsidRPr="003D1F85">
              <w:rPr>
                <w:rFonts w:ascii="Century Gothic" w:hAnsi="Century Gothic"/>
                <w:color w:val="000000"/>
                <w:highlight w:val="yellow"/>
              </w:rPr>
              <w:t>monitored,</w:t>
            </w:r>
            <w:r w:rsidR="00854267" w:rsidRPr="003D1F85">
              <w:rPr>
                <w:rFonts w:ascii="Century Gothic" w:hAnsi="Century Gothic"/>
                <w:color w:val="000000"/>
                <w:highlight w:val="yellow"/>
              </w:rPr>
              <w:t xml:space="preserve"> and we address poor or irregular attendance without delay.</w:t>
            </w:r>
          </w:p>
          <w:p w14:paraId="7BC75B26" w14:textId="77777777" w:rsidR="00854267" w:rsidRPr="003D1F85" w:rsidRDefault="00854267" w:rsidP="0015593C">
            <w:pPr>
              <w:rPr>
                <w:rFonts w:ascii="Century Gothic" w:hAnsi="Century Gothic"/>
                <w:color w:val="000000"/>
                <w:highlight w:val="yellow"/>
              </w:rPr>
            </w:pPr>
          </w:p>
          <w:p w14:paraId="2E824801" w14:textId="0CB44BA9" w:rsidR="00854267" w:rsidRPr="003D1F85" w:rsidRDefault="00854267" w:rsidP="0015593C">
            <w:pPr>
              <w:rPr>
                <w:rFonts w:ascii="Century Gothic" w:eastAsia="Arial" w:hAnsi="Century Gothic" w:cstheme="minorHAnsi"/>
                <w:highlight w:val="yellow"/>
              </w:rPr>
            </w:pPr>
            <w:r w:rsidRPr="003D1F85">
              <w:rPr>
                <w:rFonts w:ascii="Century Gothic" w:hAnsi="Century Gothic"/>
                <w:color w:val="000000"/>
                <w:highlight w:val="yellow"/>
              </w:rPr>
              <w:t>A child being absent from education for prolonged periods and/or on repeat occasions, and a child going missing from education is a potential indicator of abuse and neglect, including sexual abuse or exploitation, child criminal exploitation or mental health problems. The DSL will monitor unauthorised absence and take appropriate action including notifying the local authority, particularly where children are absent or go missing on repeated occasions and/or are missing for periods during the school day. Staff must also be alert to signs of children at risk of travelling to conflict zones, female genital mutilation and forced marriage.</w:t>
            </w:r>
          </w:p>
          <w:p w14:paraId="01C62B9B" w14:textId="77777777" w:rsidR="00A411D6" w:rsidRPr="003D1F85" w:rsidRDefault="00A411D6" w:rsidP="0015593C">
            <w:pPr>
              <w:rPr>
                <w:rFonts w:ascii="Century Gothic" w:eastAsia="Arial" w:hAnsi="Century Gothic" w:cstheme="minorHAnsi"/>
                <w:highlight w:val="yellow"/>
              </w:rPr>
            </w:pPr>
          </w:p>
          <w:p w14:paraId="10C02F19" w14:textId="60AB86BA" w:rsidR="00A411D6" w:rsidRPr="003D1F85" w:rsidRDefault="00A411D6" w:rsidP="0015593C">
            <w:pPr>
              <w:rPr>
                <w:rFonts w:ascii="Century Gothic" w:eastAsia="Arial" w:hAnsi="Century Gothic" w:cstheme="minorHAnsi"/>
              </w:rPr>
            </w:pPr>
            <w:r w:rsidRPr="003D1F85">
              <w:rPr>
                <w:rFonts w:ascii="Century Gothic" w:eastAsia="Arial" w:hAnsi="Century Gothic" w:cstheme="minorHAnsi"/>
                <w:highlight w:val="yellow"/>
              </w:rPr>
              <w:t xml:space="preserve">We will always follow up with parents/carers when young people are not at the </w:t>
            </w:r>
            <w:r w:rsidRPr="003D1F85">
              <w:rPr>
                <w:rFonts w:ascii="Century Gothic" w:hAnsi="Century Gothic" w:cstheme="minorHAnsi"/>
                <w:highlight w:val="yellow"/>
              </w:rPr>
              <w:fldChar w:fldCharType="begin"/>
            </w:r>
            <w:r w:rsidRPr="003D1F85">
              <w:rPr>
                <w:rFonts w:ascii="Century Gothic" w:hAnsi="Century Gothic" w:cstheme="minorHAnsi"/>
                <w:highlight w:val="yellow"/>
              </w:rPr>
              <w:instrText xml:space="preserve"> MERGEFIELD School__Academy </w:instrText>
            </w:r>
            <w:r w:rsidRPr="003D1F85">
              <w:rPr>
                <w:rFonts w:ascii="Century Gothic" w:hAnsi="Century Gothic" w:cstheme="minorHAnsi"/>
                <w:highlight w:val="yellow"/>
              </w:rPr>
              <w:fldChar w:fldCharType="separate"/>
            </w:r>
            <w:r w:rsidRPr="003D1F85">
              <w:rPr>
                <w:rFonts w:ascii="Century Gothic" w:hAnsi="Century Gothic" w:cstheme="minorHAnsi"/>
                <w:noProof/>
                <w:highlight w:val="yellow"/>
              </w:rPr>
              <w:t>school</w:t>
            </w:r>
            <w:r w:rsidRPr="003D1F85">
              <w:rPr>
                <w:rFonts w:ascii="Century Gothic" w:hAnsi="Century Gothic" w:cstheme="minorHAnsi"/>
                <w:highlight w:val="yellow"/>
              </w:rPr>
              <w:fldChar w:fldCharType="end"/>
            </w:r>
            <w:r w:rsidRPr="003D1F85">
              <w:rPr>
                <w:rFonts w:ascii="Century Gothic" w:eastAsia="Arial" w:hAnsi="Century Gothic" w:cstheme="minorHAnsi"/>
                <w:highlight w:val="yellow"/>
              </w:rPr>
              <w:t>. This means we need to have a</w:t>
            </w:r>
            <w:r w:rsidR="006620CD" w:rsidRPr="003D1F85">
              <w:rPr>
                <w:rFonts w:ascii="Century Gothic" w:eastAsia="Arial" w:hAnsi="Century Gothic" w:cstheme="minorHAnsi"/>
                <w:highlight w:val="yellow"/>
              </w:rPr>
              <w:t>t</w:t>
            </w:r>
            <w:r w:rsidRPr="003D1F85">
              <w:rPr>
                <w:rFonts w:ascii="Century Gothic" w:eastAsia="Arial" w:hAnsi="Century Gothic" w:cstheme="minorHAnsi"/>
                <w:highlight w:val="yellow"/>
              </w:rPr>
              <w:t xml:space="preserve"> least two up to date contacts numbers for parents/carers. Parents should remember to update the school as soon as possible if the numbers change.</w:t>
            </w:r>
          </w:p>
        </w:tc>
      </w:tr>
      <w:tr w:rsidR="00A411D6" w:rsidRPr="003D1F85" w14:paraId="413EBA6D" w14:textId="77777777" w:rsidTr="007D7869">
        <w:tc>
          <w:tcPr>
            <w:tcW w:w="1962" w:type="dxa"/>
            <w:shd w:val="clear" w:color="auto" w:fill="FFD966" w:themeFill="accent4" w:themeFillTint="99"/>
          </w:tcPr>
          <w:p w14:paraId="7C8E25E2" w14:textId="77777777" w:rsidR="00A411D6" w:rsidRPr="003D1F85" w:rsidRDefault="00A411D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In response to the guidance in Keeping Children Safe in Education (2023) the </w:t>
            </w:r>
            <w:r w:rsidRPr="003D1F85">
              <w:rPr>
                <w:rFonts w:ascii="Century Gothic" w:hAnsi="Century Gothic" w:cstheme="minorHAnsi"/>
                <w:b/>
                <w:bCs/>
                <w:color w:val="767171" w:themeColor="background2" w:themeShade="80"/>
                <w:sz w:val="28"/>
                <w:szCs w:val="28"/>
              </w:rPr>
              <w:fldChar w:fldCharType="begin"/>
            </w:r>
            <w:r w:rsidRPr="003D1F85">
              <w:rPr>
                <w:rFonts w:ascii="Century Gothic" w:hAnsi="Century Gothic" w:cstheme="minorHAnsi"/>
                <w:b/>
                <w:bCs/>
                <w:color w:val="767171" w:themeColor="background2" w:themeShade="80"/>
                <w:sz w:val="28"/>
                <w:szCs w:val="28"/>
              </w:rPr>
              <w:instrText xml:space="preserve"> MERGEFIELD School__Academy </w:instrText>
            </w:r>
            <w:r w:rsidRPr="003D1F85">
              <w:rPr>
                <w:rFonts w:ascii="Century Gothic" w:hAnsi="Century Gothic" w:cstheme="minorHAnsi"/>
                <w:b/>
                <w:bCs/>
                <w:color w:val="767171" w:themeColor="background2" w:themeShade="80"/>
                <w:sz w:val="28"/>
                <w:szCs w:val="28"/>
              </w:rPr>
              <w:fldChar w:fldCharType="separate"/>
            </w:r>
            <w:r w:rsidRPr="003D1F85">
              <w:rPr>
                <w:rFonts w:ascii="Century Gothic" w:hAnsi="Century Gothic" w:cstheme="minorHAnsi"/>
                <w:b/>
                <w:bCs/>
                <w:noProof/>
                <w:color w:val="767171" w:themeColor="background2" w:themeShade="80"/>
                <w:sz w:val="28"/>
                <w:szCs w:val="28"/>
              </w:rPr>
              <w:t>school</w:t>
            </w:r>
            <w:r w:rsidRPr="003D1F85">
              <w:rPr>
                <w:rFonts w:ascii="Century Gothic" w:hAnsi="Century Gothic" w:cstheme="minorHAnsi"/>
                <w:b/>
                <w:bCs/>
                <w:color w:val="767171" w:themeColor="background2" w:themeShade="80"/>
                <w:sz w:val="28"/>
                <w:szCs w:val="28"/>
              </w:rPr>
              <w:fldChar w:fldCharType="end"/>
            </w:r>
            <w:r w:rsidRPr="003D1F85">
              <w:rPr>
                <w:rFonts w:ascii="Century Gothic" w:eastAsia="Arial" w:hAnsi="Century Gothic" w:cstheme="minorHAnsi"/>
                <w:b/>
                <w:bCs/>
                <w:color w:val="767171" w:themeColor="background2" w:themeShade="80"/>
                <w:sz w:val="28"/>
                <w:szCs w:val="28"/>
              </w:rPr>
              <w:t xml:space="preserve"> has:</w:t>
            </w:r>
          </w:p>
          <w:p w14:paraId="74505213" w14:textId="77777777" w:rsidR="00A411D6" w:rsidRPr="003D1F85" w:rsidRDefault="00A411D6" w:rsidP="0015593C">
            <w:pPr>
              <w:rPr>
                <w:rFonts w:ascii="Century Gothic" w:eastAsia="Arial" w:hAnsi="Century Gothic" w:cstheme="minorHAnsi"/>
                <w:szCs w:val="24"/>
              </w:rPr>
            </w:pPr>
          </w:p>
        </w:tc>
        <w:tc>
          <w:tcPr>
            <w:tcW w:w="11915" w:type="dxa"/>
          </w:tcPr>
          <w:p w14:paraId="48699039" w14:textId="23D61502" w:rsidR="00A411D6" w:rsidRPr="003D1F85" w:rsidRDefault="00A411D6" w:rsidP="005C0169">
            <w:pPr>
              <w:pStyle w:val="ListParagraph"/>
              <w:numPr>
                <w:ilvl w:val="0"/>
                <w:numId w:val="5"/>
              </w:numPr>
              <w:rPr>
                <w:rFonts w:ascii="Century Gothic" w:eastAsia="Arial" w:hAnsi="Century Gothic" w:cstheme="minorHAnsi"/>
                <w:szCs w:val="24"/>
              </w:rPr>
            </w:pPr>
            <w:r w:rsidRPr="003D1F85">
              <w:rPr>
                <w:rFonts w:ascii="Century Gothic" w:eastAsia="Arial" w:hAnsi="Century Gothic" w:cstheme="minorHAnsi"/>
                <w:szCs w:val="24"/>
              </w:rPr>
              <w:t xml:space="preserve">Staff who understand what to do when children do not attend </w:t>
            </w:r>
            <w:r w:rsidR="005546A4" w:rsidRPr="003D1F85">
              <w:rPr>
                <w:rFonts w:ascii="Century Gothic" w:eastAsia="Arial" w:hAnsi="Century Gothic" w:cstheme="minorHAnsi"/>
                <w:szCs w:val="24"/>
              </w:rPr>
              <w:t>regularly.</w:t>
            </w:r>
          </w:p>
          <w:p w14:paraId="14CEB526" w14:textId="7A3D8FD4"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 xml:space="preserve">Appropriate policies, procedures and responses for pupils who go missing from education (especially on repeat occasions) </w:t>
            </w:r>
            <w:r w:rsidRPr="003D1F85">
              <w:rPr>
                <w:rFonts w:ascii="Century Gothic" w:eastAsia="Arial" w:hAnsi="Century Gothic" w:cstheme="minorHAnsi"/>
                <w:szCs w:val="24"/>
                <w:highlight w:val="yellow"/>
              </w:rPr>
              <w:t>or are persistently absent or are absent for prolonged periods.</w:t>
            </w:r>
            <w:r w:rsidR="003A29FD" w:rsidRPr="003D1F85">
              <w:rPr>
                <w:rFonts w:ascii="Century Gothic" w:eastAsia="Arial" w:hAnsi="Century Gothic" w:cstheme="minorHAnsi"/>
                <w:szCs w:val="24"/>
                <w:highlight w:val="yellow"/>
              </w:rPr>
              <w:t xml:space="preserve"> </w:t>
            </w:r>
            <w:r w:rsidR="00F712B1" w:rsidRPr="003D1F85">
              <w:rPr>
                <w:rFonts w:ascii="Century Gothic" w:eastAsia="Arial" w:hAnsi="Century Gothic" w:cstheme="minorHAnsi"/>
                <w:szCs w:val="24"/>
                <w:highlight w:val="yellow"/>
              </w:rPr>
              <w:t xml:space="preserve">We take an early interventionist </w:t>
            </w:r>
            <w:r w:rsidR="001046A2" w:rsidRPr="003D1F85">
              <w:rPr>
                <w:rFonts w:ascii="Century Gothic" w:eastAsia="Arial" w:hAnsi="Century Gothic" w:cstheme="minorHAnsi"/>
                <w:szCs w:val="24"/>
                <w:highlight w:val="yellow"/>
              </w:rPr>
              <w:t>approach</w:t>
            </w:r>
            <w:r w:rsidR="003A29FD" w:rsidRPr="003D1F85">
              <w:rPr>
                <w:rFonts w:ascii="Century Gothic" w:eastAsia="Arial" w:hAnsi="Century Gothic" w:cstheme="minorHAnsi"/>
                <w:szCs w:val="24"/>
                <w:highlight w:val="yellow"/>
              </w:rPr>
              <w:t xml:space="preserve"> to these concerns includ</w:t>
            </w:r>
            <w:r w:rsidR="00F712B1" w:rsidRPr="003D1F85">
              <w:rPr>
                <w:rFonts w:ascii="Century Gothic" w:eastAsia="Arial" w:hAnsi="Century Gothic" w:cstheme="minorHAnsi"/>
                <w:szCs w:val="24"/>
                <w:highlight w:val="yellow"/>
              </w:rPr>
              <w:t>ing regular</w:t>
            </w:r>
            <w:r w:rsidR="003A29FD" w:rsidRPr="003D1F85">
              <w:rPr>
                <w:rFonts w:ascii="Century Gothic" w:eastAsia="Arial" w:hAnsi="Century Gothic" w:cstheme="minorHAnsi"/>
                <w:szCs w:val="24"/>
                <w:highlight w:val="yellow"/>
              </w:rPr>
              <w:t xml:space="preserve"> home visits from the safeguarding team</w:t>
            </w:r>
            <w:r w:rsidR="001046A2" w:rsidRPr="003D1F85">
              <w:rPr>
                <w:rFonts w:ascii="Century Gothic" w:eastAsia="Arial" w:hAnsi="Century Gothic" w:cstheme="minorHAnsi"/>
                <w:szCs w:val="24"/>
                <w:highlight w:val="yellow"/>
              </w:rPr>
              <w:t xml:space="preserve"> and</w:t>
            </w:r>
            <w:r w:rsidR="00F712B1" w:rsidRPr="003D1F85">
              <w:rPr>
                <w:rFonts w:ascii="Century Gothic" w:eastAsia="Arial" w:hAnsi="Century Gothic" w:cstheme="minorHAnsi"/>
                <w:szCs w:val="24"/>
                <w:highlight w:val="yellow"/>
              </w:rPr>
              <w:t xml:space="preserve"> </w:t>
            </w:r>
            <w:r w:rsidR="001046A2" w:rsidRPr="003D1F85">
              <w:rPr>
                <w:rFonts w:ascii="Century Gothic" w:eastAsia="Arial" w:hAnsi="Century Gothic" w:cstheme="minorHAnsi"/>
                <w:szCs w:val="24"/>
                <w:highlight w:val="yellow"/>
              </w:rPr>
              <w:t>requests for safe and well checks from the police. For more information, please read the school’s attendance policy.</w:t>
            </w:r>
          </w:p>
          <w:p w14:paraId="59082F7F"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Staff who know the signs and triggers for travelling to conflict zones, FGM and forced marriage.</w:t>
            </w:r>
          </w:p>
          <w:p w14:paraId="2A12F9EC"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Procedures to inform the local authority (LA) when we plan to take pupils off-roll when they:</w:t>
            </w:r>
          </w:p>
          <w:p w14:paraId="350AA3F5" w14:textId="77777777" w:rsidR="00A411D6" w:rsidRPr="003D1F85" w:rsidRDefault="00A411D6" w:rsidP="005C0169">
            <w:pPr>
              <w:pStyle w:val="ListParagraph"/>
              <w:numPr>
                <w:ilvl w:val="0"/>
                <w:numId w:val="22"/>
              </w:numPr>
              <w:rPr>
                <w:rFonts w:ascii="Century Gothic" w:eastAsia="Arial" w:hAnsi="Century Gothic" w:cstheme="minorHAnsi"/>
                <w:szCs w:val="24"/>
                <w:highlight w:val="yellow"/>
              </w:rPr>
            </w:pPr>
            <w:r w:rsidRPr="003D1F85">
              <w:rPr>
                <w:rFonts w:ascii="Century Gothic" w:eastAsia="Arial" w:hAnsi="Century Gothic" w:cstheme="minorHAnsi"/>
                <w:highlight w:val="yellow"/>
              </w:rPr>
              <w:t>Leave the school to be home educated (Please note: If a child who is electively home educated has an EHCP, we would make the LA aware of this so they can review the plan, working with the parents and carers to ensure the child’s needs are provided for)</w:t>
            </w:r>
          </w:p>
          <w:p w14:paraId="7440C3F2"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move away from the school’s location.</w:t>
            </w:r>
          </w:p>
          <w:p w14:paraId="73AA01DD"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remain medically unfit beyond compulsory school age.</w:t>
            </w:r>
          </w:p>
          <w:p w14:paraId="5C166B4D"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 xml:space="preserve">are in custody for four months or more (and will not return to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afterwards); or</w:t>
            </w:r>
          </w:p>
          <w:p w14:paraId="631F5817" w14:textId="75C1FF29"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 xml:space="preserve">are permanently </w:t>
            </w:r>
            <w:r w:rsidR="005546A4" w:rsidRPr="003D1F85">
              <w:rPr>
                <w:rFonts w:ascii="Century Gothic" w:eastAsia="Arial" w:hAnsi="Century Gothic" w:cstheme="minorHAnsi"/>
                <w:szCs w:val="24"/>
              </w:rPr>
              <w:t>excluded.</w:t>
            </w:r>
          </w:p>
          <w:p w14:paraId="44835281"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We will ensure that young people who are expected to attend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but fail to take up the place will be referred to the local authority.</w:t>
            </w:r>
          </w:p>
          <w:p w14:paraId="7D010B22" w14:textId="77777777" w:rsidR="00A411D6" w:rsidRPr="003D1F85" w:rsidRDefault="00A411D6" w:rsidP="005C0169">
            <w:pPr>
              <w:pStyle w:val="ListParagraph"/>
              <w:numPr>
                <w:ilvl w:val="0"/>
                <w:numId w:val="22"/>
              </w:numPr>
              <w:rPr>
                <w:rFonts w:ascii="Century Gothic" w:eastAsia="Arial" w:hAnsi="Century Gothic" w:cstheme="minorHAnsi"/>
                <w:szCs w:val="24"/>
                <w:lang w:eastAsia="en-GB"/>
              </w:rPr>
            </w:pPr>
            <w:r w:rsidRPr="003D1F85">
              <w:rPr>
                <w:rFonts w:ascii="Century Gothic" w:eastAsia="Arial" w:hAnsi="Century Gothic" w:cstheme="minorHAnsi"/>
                <w:szCs w:val="24"/>
              </w:rPr>
              <w:t xml:space="preserve">When a young person leaves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we will record the name of the pupil’s new school or setting and their expected start date.</w:t>
            </w:r>
          </w:p>
          <w:p w14:paraId="2C150340" w14:textId="5C8FBE95" w:rsidR="00A411D6" w:rsidRPr="003D1F85" w:rsidRDefault="00A411D6" w:rsidP="005C0169">
            <w:pPr>
              <w:pStyle w:val="ListParagraph"/>
              <w:numPr>
                <w:ilvl w:val="0"/>
                <w:numId w:val="22"/>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Helping children to keep themselves </w:t>
            </w:r>
            <w:r w:rsidR="005546A4" w:rsidRPr="003D1F85">
              <w:rPr>
                <w:rFonts w:ascii="Century Gothic" w:eastAsia="Arial" w:hAnsi="Century Gothic" w:cstheme="minorHAnsi"/>
                <w:szCs w:val="24"/>
                <w:lang w:eastAsia="en-GB"/>
              </w:rPr>
              <w:t>safe.</w:t>
            </w:r>
          </w:p>
          <w:p w14:paraId="212FC900" w14:textId="4BCC6ED7" w:rsidR="00A411D6" w:rsidRPr="003D1F85" w:rsidRDefault="00A411D6" w:rsidP="005C0169">
            <w:pPr>
              <w:pStyle w:val="ListParagraph"/>
              <w:numPr>
                <w:ilvl w:val="0"/>
                <w:numId w:val="22"/>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Children are taught to understand and manage risk through our personal, social, health and economic (PSHE) education and sex and relationships lessons and through all aspects of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life. </w:t>
            </w:r>
          </w:p>
        </w:tc>
      </w:tr>
    </w:tbl>
    <w:p w14:paraId="3095FF8E" w14:textId="77777777" w:rsidR="00A411D6" w:rsidRPr="003D1F85" w:rsidRDefault="00A411D6" w:rsidP="003936F4">
      <w:pPr>
        <w:spacing w:line="192" w:lineRule="auto"/>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348"/>
      </w:tblGrid>
      <w:tr w:rsidR="0082499C" w:rsidRPr="003D1F85" w14:paraId="28FA81B6" w14:textId="77777777" w:rsidTr="00996E4F">
        <w:tc>
          <w:tcPr>
            <w:tcW w:w="13877" w:type="dxa"/>
            <w:gridSpan w:val="2"/>
            <w:shd w:val="clear" w:color="auto" w:fill="FFD966" w:themeFill="accent4" w:themeFillTint="99"/>
          </w:tcPr>
          <w:p w14:paraId="758C7892" w14:textId="4B0E0E91" w:rsidR="0082499C" w:rsidRPr="003D1F85" w:rsidRDefault="0082499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Support for those involved in a Child Protection </w:t>
            </w:r>
            <w:r w:rsidR="005546A4" w:rsidRPr="003D1F85">
              <w:rPr>
                <w:rFonts w:ascii="Century Gothic" w:eastAsia="Arial" w:hAnsi="Century Gothic" w:cstheme="minorHAnsi"/>
                <w:b/>
                <w:bCs/>
                <w:color w:val="767171" w:themeColor="background2" w:themeShade="80"/>
                <w:sz w:val="28"/>
                <w:szCs w:val="28"/>
              </w:rPr>
              <w:t>issue.</w:t>
            </w:r>
          </w:p>
        </w:tc>
      </w:tr>
      <w:tr w:rsidR="0082499C" w:rsidRPr="003D1F85" w14:paraId="3DE06A30" w14:textId="77777777" w:rsidTr="00C257D6">
        <w:tc>
          <w:tcPr>
            <w:tcW w:w="2529" w:type="dxa"/>
            <w:shd w:val="clear" w:color="auto" w:fill="FFD966" w:themeFill="accent4" w:themeFillTint="99"/>
          </w:tcPr>
          <w:p w14:paraId="5F584D03" w14:textId="6EECC2B4" w:rsidR="0082499C" w:rsidRPr="003D1F85" w:rsidRDefault="0082499C" w:rsidP="00996E4F">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Child abuse is devastating for the child and can result in distress and anxiety for staff who become involved. We will support pupils, their families, and staff by:</w:t>
            </w:r>
            <w:r w:rsidRPr="003D1F85">
              <w:rPr>
                <w:rFonts w:ascii="Century Gothic" w:eastAsia="Arial" w:hAnsi="Century Gothic" w:cstheme="minorHAnsi"/>
                <w:b/>
                <w:bCs/>
                <w:color w:val="767171" w:themeColor="background2" w:themeShade="80"/>
                <w:szCs w:val="24"/>
              </w:rPr>
              <w:t xml:space="preserve"> </w:t>
            </w:r>
          </w:p>
        </w:tc>
        <w:tc>
          <w:tcPr>
            <w:tcW w:w="11348" w:type="dxa"/>
          </w:tcPr>
          <w:p w14:paraId="598F43D4"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taking all suspicions and disclosures seriously.</w:t>
            </w:r>
          </w:p>
          <w:p w14:paraId="682A10C0"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nominating a link person who will keep all parties informed and be the central point of contact.</w:t>
            </w:r>
          </w:p>
          <w:p w14:paraId="30D195CE"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where a member of staff is the subject of an allegation made by a pupil, separate link people will be nominated to avoid any conflict of interest.</w:t>
            </w:r>
          </w:p>
          <w:p w14:paraId="736CC391"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responding sympathetically to any request from pupils or staff for time out to deal with distress or anxiety.</w:t>
            </w:r>
          </w:p>
          <w:p w14:paraId="2E9799AC"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maintaining confidentiality and sharing information on a need-to-know basis only with relevant individuals and agencies.</w:t>
            </w:r>
          </w:p>
          <w:p w14:paraId="08EF290A"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 xml:space="preserve">storing records securely. </w:t>
            </w:r>
          </w:p>
          <w:p w14:paraId="5A061808"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 xml:space="preserve">offering details of helplines, counselling, or other avenues of external support. </w:t>
            </w:r>
          </w:p>
          <w:p w14:paraId="36D4DBF9"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following the procedures laid down in our Safeguarding and Child protection, Whistleblowing, Complaints and Disciplinary procedures.</w:t>
            </w:r>
          </w:p>
          <w:p w14:paraId="1F07BCF8"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 xml:space="preserve">cooperating fully with relevant statutory agencies. </w:t>
            </w:r>
          </w:p>
          <w:p w14:paraId="06E943F3" w14:textId="6B05E801" w:rsidR="0082499C" w:rsidRPr="003D1F85" w:rsidRDefault="0082499C" w:rsidP="00DC7351">
            <w:pPr>
              <w:pStyle w:val="ListParagraph"/>
              <w:rPr>
                <w:rFonts w:ascii="Century Gothic" w:eastAsia="Arial" w:hAnsi="Century Gothic" w:cstheme="minorHAnsi"/>
                <w:szCs w:val="24"/>
              </w:rPr>
            </w:pPr>
          </w:p>
        </w:tc>
      </w:tr>
    </w:tbl>
    <w:p w14:paraId="12282198" w14:textId="77777777" w:rsidR="0082499C" w:rsidRPr="003D1F85" w:rsidRDefault="0082499C" w:rsidP="003936F4">
      <w:pPr>
        <w:spacing w:line="192" w:lineRule="auto"/>
        <w:rPr>
          <w:rFonts w:ascii="Century Gothic" w:hAnsi="Century Gothic" w:cstheme="minorHAnsi"/>
          <w:sz w:val="20"/>
          <w:szCs w:val="20"/>
        </w:rPr>
      </w:pPr>
    </w:p>
    <w:p w14:paraId="2A044BB2" w14:textId="41DE3C4B" w:rsidR="00A411D6" w:rsidRPr="003D1F85" w:rsidRDefault="00E46B3E" w:rsidP="00A411D6">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00A411D6" w:rsidRPr="003D1F85">
        <w:rPr>
          <w:rFonts w:ascii="Century Gothic" w:hAnsi="Century Gothic" w:cstheme="minorHAnsi"/>
          <w:b/>
          <w:bCs/>
          <w:sz w:val="36"/>
          <w:szCs w:val="36"/>
        </w:rPr>
        <w:t xml:space="preserve">Children </w:t>
      </w:r>
      <w:r w:rsidR="00DC12FC" w:rsidRPr="003D1F85">
        <w:rPr>
          <w:rFonts w:ascii="Century Gothic" w:hAnsi="Century Gothic" w:cstheme="minorHAnsi"/>
          <w:b/>
          <w:bCs/>
          <w:sz w:val="36"/>
          <w:szCs w:val="36"/>
        </w:rPr>
        <w:t xml:space="preserve">are taught to keep themselves </w:t>
      </w:r>
      <w:r w:rsidR="005546A4" w:rsidRPr="003D1F85">
        <w:rPr>
          <w:rFonts w:ascii="Century Gothic" w:hAnsi="Century Gothic" w:cstheme="minorHAnsi"/>
          <w:b/>
          <w:bCs/>
          <w:sz w:val="36"/>
          <w:szCs w:val="36"/>
        </w:rPr>
        <w:t>safe.</w:t>
      </w:r>
    </w:p>
    <w:p w14:paraId="6B876641" w14:textId="5F7BD62A" w:rsidR="00D37352" w:rsidRPr="003D1F85" w:rsidRDefault="00D37352" w:rsidP="003936F4">
      <w:pPr>
        <w:spacing w:line="192" w:lineRule="auto"/>
        <w:rPr>
          <w:rFonts w:ascii="Century Gothic" w:hAnsi="Century Gothic" w:cstheme="minorHAnsi"/>
          <w:sz w:val="20"/>
          <w:szCs w:val="20"/>
        </w:rPr>
      </w:pPr>
    </w:p>
    <w:p w14:paraId="11F26FB6" w14:textId="77777777" w:rsidR="00AA605C" w:rsidRPr="003D1F85" w:rsidRDefault="00AA605C" w:rsidP="005C0169">
      <w:pPr>
        <w:pStyle w:val="ListParagraph"/>
        <w:numPr>
          <w:ilvl w:val="0"/>
          <w:numId w:val="5"/>
        </w:numPr>
        <w:rPr>
          <w:rFonts w:ascii="Century Gothic" w:eastAsia="Arial" w:hAnsi="Century Gothic" w:cstheme="minorHAnsi"/>
          <w:szCs w:val="24"/>
          <w:lang w:eastAsia="en-GB"/>
        </w:rPr>
      </w:pPr>
    </w:p>
    <w:p w14:paraId="345878BC" w14:textId="7A8A2098" w:rsidR="004E1EF4" w:rsidRPr="003D1F85" w:rsidRDefault="00CA7DA8" w:rsidP="004A5585">
      <w:pPr>
        <w:pStyle w:val="ListParagraph"/>
        <w:numPr>
          <w:ilvl w:val="0"/>
          <w:numId w:val="5"/>
        </w:numPr>
        <w:rPr>
          <w:rFonts w:ascii="Century Gothic" w:eastAsia="Arial" w:hAnsi="Century Gothic" w:cstheme="minorHAnsi"/>
          <w:szCs w:val="24"/>
          <w:highlight w:val="yellow"/>
          <w:lang w:eastAsia="en-GB"/>
        </w:rPr>
      </w:pPr>
      <w:r w:rsidRPr="003D1F85">
        <w:rPr>
          <w:rFonts w:ascii="Century Gothic" w:eastAsia="Arial" w:hAnsi="Century Gothic" w:cstheme="minorHAnsi"/>
          <w:noProof/>
          <w:szCs w:val="24"/>
          <w:lang w:eastAsia="en-GB"/>
        </w:rPr>
        <w:lastRenderedPageBreak/>
        <w:drawing>
          <wp:anchor distT="0" distB="0" distL="114300" distR="114300" simplePos="0" relativeHeight="251734016" behindDoc="0" locked="0" layoutInCell="1" allowOverlap="1" wp14:anchorId="64D31217" wp14:editId="666B52D9">
            <wp:simplePos x="0" y="0"/>
            <wp:positionH relativeFrom="margin">
              <wp:align>left</wp:align>
            </wp:positionH>
            <wp:positionV relativeFrom="paragraph">
              <wp:posOffset>8370</wp:posOffset>
            </wp:positionV>
            <wp:extent cx="2202180" cy="2202180"/>
            <wp:effectExtent l="0" t="0" r="0" b="0"/>
            <wp:wrapSquare wrapText="bothSides"/>
            <wp:docPr id="1289778253" name="Graphic 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78253" name="Graphic 1289778253" descr="Classroom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202180" cy="2202180"/>
                    </a:xfrm>
                    <a:prstGeom prst="rect">
                      <a:avLst/>
                    </a:prstGeom>
                  </pic:spPr>
                </pic:pic>
              </a:graphicData>
            </a:graphic>
            <wp14:sizeRelH relativeFrom="margin">
              <wp14:pctWidth>0</wp14:pctWidth>
            </wp14:sizeRelH>
            <wp14:sizeRelV relativeFrom="margin">
              <wp14:pctHeight>0</wp14:pctHeight>
            </wp14:sizeRelV>
          </wp:anchor>
        </w:drawing>
      </w:r>
      <w:r w:rsidR="004E1EF4" w:rsidRPr="003D1F85">
        <w:rPr>
          <w:rFonts w:ascii="Century Gothic" w:eastAsia="Arial" w:hAnsi="Century Gothic" w:cstheme="minorHAnsi"/>
          <w:szCs w:val="24"/>
          <w:lang w:eastAsia="en-GB"/>
        </w:rPr>
        <w:t xml:space="preserve">Our </w:t>
      </w:r>
      <w:r w:rsidR="004E1EF4" w:rsidRPr="003D1F85">
        <w:rPr>
          <w:rFonts w:ascii="Century Gothic" w:eastAsia="Arial" w:hAnsi="Century Gothic" w:cstheme="minorHAnsi"/>
          <w:szCs w:val="24"/>
          <w:highlight w:val="yellow"/>
          <w:lang w:eastAsia="en-GB"/>
        </w:rPr>
        <w:t>primary learning aims that underpin all personalised E</w:t>
      </w:r>
      <w:r w:rsidRPr="003D1F85">
        <w:rPr>
          <w:rFonts w:ascii="Century Gothic" w:eastAsia="Arial" w:hAnsi="Century Gothic" w:cstheme="minorHAnsi"/>
          <w:szCs w:val="24"/>
          <w:highlight w:val="yellow"/>
          <w:lang w:eastAsia="en-GB"/>
        </w:rPr>
        <w:t xml:space="preserve">ducation, Health and Care plans (EHCPs) </w:t>
      </w:r>
      <w:r w:rsidR="004E1EF4" w:rsidRPr="003D1F85">
        <w:rPr>
          <w:rFonts w:ascii="Century Gothic" w:eastAsia="Arial" w:hAnsi="Century Gothic" w:cstheme="minorHAnsi"/>
          <w:szCs w:val="24"/>
          <w:highlight w:val="yellow"/>
          <w:lang w:eastAsia="en-GB"/>
        </w:rPr>
        <w:t xml:space="preserve">at name school </w:t>
      </w:r>
      <w:r w:rsidRPr="003D1F85">
        <w:rPr>
          <w:rFonts w:ascii="Century Gothic" w:eastAsia="Arial" w:hAnsi="Century Gothic" w:cstheme="minorHAnsi"/>
          <w:szCs w:val="24"/>
          <w:highlight w:val="yellow"/>
          <w:lang w:eastAsia="en-GB"/>
        </w:rPr>
        <w:t>are to increase a student’s independence and to enable them to communicate their needs and wants in whichever form</w:t>
      </w:r>
      <w:r w:rsidR="00AE4B89" w:rsidRPr="003D1F85">
        <w:rPr>
          <w:rFonts w:ascii="Century Gothic" w:eastAsia="Arial" w:hAnsi="Century Gothic" w:cstheme="minorHAnsi"/>
          <w:szCs w:val="24"/>
          <w:highlight w:val="yellow"/>
          <w:lang w:eastAsia="en-GB"/>
        </w:rPr>
        <w:t xml:space="preserve"> of communication that</w:t>
      </w:r>
      <w:r w:rsidRPr="003D1F85">
        <w:rPr>
          <w:rFonts w:ascii="Century Gothic" w:eastAsia="Arial" w:hAnsi="Century Gothic" w:cstheme="minorHAnsi"/>
          <w:szCs w:val="24"/>
          <w:highlight w:val="yellow"/>
          <w:lang w:eastAsia="en-GB"/>
        </w:rPr>
        <w:t xml:space="preserve"> is most </w:t>
      </w:r>
      <w:r w:rsidR="00AE4B89" w:rsidRPr="003D1F85">
        <w:rPr>
          <w:rFonts w:ascii="Century Gothic" w:eastAsia="Arial" w:hAnsi="Century Gothic" w:cstheme="minorHAnsi"/>
          <w:szCs w:val="24"/>
          <w:highlight w:val="yellow"/>
          <w:lang w:eastAsia="en-GB"/>
        </w:rPr>
        <w:t xml:space="preserve">suitable for their needs. Safeguarding therefore underpins all of our </w:t>
      </w:r>
      <w:r w:rsidR="004A5585" w:rsidRPr="003D1F85">
        <w:rPr>
          <w:rFonts w:ascii="Century Gothic" w:eastAsia="Arial" w:hAnsi="Century Gothic" w:cstheme="minorHAnsi"/>
          <w:szCs w:val="24"/>
          <w:highlight w:val="yellow"/>
          <w:lang w:eastAsia="en-GB"/>
        </w:rPr>
        <w:t xml:space="preserve">learning, recognising that communication difficulties and dependence on others are </w:t>
      </w:r>
      <w:r w:rsidR="009E6E86" w:rsidRPr="003D1F85">
        <w:rPr>
          <w:rFonts w:ascii="Century Gothic" w:eastAsia="Arial" w:hAnsi="Century Gothic" w:cstheme="minorHAnsi"/>
          <w:szCs w:val="24"/>
          <w:highlight w:val="yellow"/>
          <w:lang w:eastAsia="en-GB"/>
        </w:rPr>
        <w:t>common factors that make children and adults more vulnerable to abuse.</w:t>
      </w:r>
    </w:p>
    <w:p w14:paraId="56A82CC2" w14:textId="77777777" w:rsidR="009E6E86" w:rsidRPr="003D1F85" w:rsidRDefault="009E6E86" w:rsidP="009E6E86">
      <w:pPr>
        <w:pStyle w:val="ListParagraph"/>
        <w:rPr>
          <w:rFonts w:ascii="Century Gothic" w:eastAsia="Arial" w:hAnsi="Century Gothic" w:cstheme="minorHAnsi"/>
          <w:szCs w:val="24"/>
          <w:lang w:eastAsia="en-GB"/>
        </w:rPr>
      </w:pPr>
    </w:p>
    <w:p w14:paraId="6590EBBA" w14:textId="621597B3" w:rsidR="00D37352" w:rsidRPr="003D1F85" w:rsidRDefault="00D37352" w:rsidP="00212110">
      <w:pPr>
        <w:pStyle w:val="ListParagraph"/>
        <w:numPr>
          <w:ilvl w:val="0"/>
          <w:numId w:val="5"/>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Our approach is designed to help children to think about risks they may encounter and with the support of staff work out how those risks might be reduced or managed. </w:t>
      </w:r>
      <w:r w:rsidR="00AE6AC6" w:rsidRPr="003D1F85">
        <w:rPr>
          <w:rFonts w:ascii="Century Gothic" w:eastAsia="Arial" w:hAnsi="Century Gothic" w:cstheme="minorHAnsi"/>
          <w:szCs w:val="24"/>
          <w:highlight w:val="yellow"/>
          <w:lang w:eastAsia="en-GB"/>
        </w:rPr>
        <w:t xml:space="preserve">All safeguarding education is tailored to the specific needs and abilities of each child, taking into account both their </w:t>
      </w:r>
      <w:r w:rsidR="00212110" w:rsidRPr="003D1F85">
        <w:rPr>
          <w:rFonts w:ascii="Century Gothic" w:eastAsia="Arial" w:hAnsi="Century Gothic" w:cstheme="minorHAnsi"/>
          <w:szCs w:val="24"/>
          <w:highlight w:val="yellow"/>
          <w:lang w:eastAsia="en-GB"/>
        </w:rPr>
        <w:t>chronological age as well as developmental capabilities.</w:t>
      </w:r>
      <w:r w:rsidR="00212110" w:rsidRPr="003D1F85">
        <w:rPr>
          <w:rFonts w:ascii="Century Gothic" w:eastAsia="Arial" w:hAnsi="Century Gothic" w:cstheme="minorHAnsi"/>
          <w:szCs w:val="24"/>
          <w:lang w:eastAsia="en-GB"/>
        </w:rPr>
        <w:t xml:space="preserve"> </w:t>
      </w:r>
      <w:r w:rsidRPr="003D1F85">
        <w:rPr>
          <w:rFonts w:ascii="Century Gothic" w:eastAsia="Arial" w:hAnsi="Century Gothic" w:cstheme="minorHAnsi"/>
          <w:szCs w:val="24"/>
          <w:lang w:eastAsia="en-GB"/>
        </w:rPr>
        <w:t>Discussions about risk are empowering and enabling for all children</w:t>
      </w:r>
      <w:r w:rsidR="009E6E86" w:rsidRPr="003D1F85">
        <w:rPr>
          <w:rFonts w:ascii="Century Gothic" w:eastAsia="Arial" w:hAnsi="Century Gothic" w:cstheme="minorHAnsi"/>
          <w:szCs w:val="24"/>
          <w:lang w:eastAsia="en-GB"/>
        </w:rPr>
        <w:t>,</w:t>
      </w:r>
      <w:r w:rsidRPr="003D1F85">
        <w:rPr>
          <w:rFonts w:ascii="Century Gothic" w:eastAsia="Arial" w:hAnsi="Century Gothic" w:cstheme="minorHAnsi"/>
          <w:szCs w:val="24"/>
          <w:lang w:eastAsia="en-GB"/>
        </w:rPr>
        <w:t xml:space="preserve"> </w:t>
      </w:r>
      <w:r w:rsidR="009E6E86" w:rsidRPr="003D1F85">
        <w:rPr>
          <w:rFonts w:ascii="Century Gothic" w:eastAsia="Arial" w:hAnsi="Century Gothic" w:cstheme="minorHAnsi"/>
          <w:szCs w:val="24"/>
          <w:lang w:eastAsia="en-GB"/>
        </w:rPr>
        <w:t>thus</w:t>
      </w:r>
      <w:r w:rsidRPr="003D1F85">
        <w:rPr>
          <w:rFonts w:ascii="Century Gothic" w:eastAsia="Arial" w:hAnsi="Century Gothic" w:cstheme="minorHAnsi"/>
          <w:szCs w:val="24"/>
          <w:lang w:eastAsia="en-GB"/>
        </w:rPr>
        <w:t xml:space="preserve"> promot</w:t>
      </w:r>
      <w:r w:rsidR="009E6E86" w:rsidRPr="003D1F85">
        <w:rPr>
          <w:rFonts w:ascii="Century Gothic" w:eastAsia="Arial" w:hAnsi="Century Gothic" w:cstheme="minorHAnsi"/>
          <w:szCs w:val="24"/>
          <w:lang w:eastAsia="en-GB"/>
        </w:rPr>
        <w:t>ing</w:t>
      </w:r>
      <w:r w:rsidRPr="003D1F85">
        <w:rPr>
          <w:rFonts w:ascii="Century Gothic" w:eastAsia="Arial" w:hAnsi="Century Gothic" w:cstheme="minorHAnsi"/>
          <w:szCs w:val="24"/>
          <w:lang w:eastAsia="en-GB"/>
        </w:rPr>
        <w:t xml:space="preserve"> sensible behaviour rather than fear or anxiety. </w:t>
      </w:r>
    </w:p>
    <w:p w14:paraId="190C3EA2" w14:textId="77777777" w:rsidR="00D37352" w:rsidRPr="003D1F85" w:rsidRDefault="00D37352" w:rsidP="00D37352">
      <w:pPr>
        <w:pStyle w:val="ListParagraph"/>
        <w:rPr>
          <w:rFonts w:ascii="Century Gothic" w:eastAsia="Arial" w:hAnsi="Century Gothic" w:cstheme="minorHAnsi"/>
          <w:szCs w:val="24"/>
          <w:lang w:eastAsia="en-GB"/>
        </w:rPr>
      </w:pPr>
    </w:p>
    <w:p w14:paraId="05538C66" w14:textId="77777777" w:rsidR="00D37352" w:rsidRPr="003D1F85" w:rsidRDefault="00D37352" w:rsidP="005C0169">
      <w:pPr>
        <w:pStyle w:val="ListParagraph"/>
        <w:numPr>
          <w:ilvl w:val="0"/>
          <w:numId w:val="5"/>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Children are taught how to conduct themselves and how to behave in a responsible manner. Children are also reminded regularly about e-safety, the risks of sharing content and images online and tackling bullying, including cyber bullying procedures. </w:t>
      </w:r>
    </w:p>
    <w:p w14:paraId="713DE185" w14:textId="77777777" w:rsidR="00D37352" w:rsidRPr="003D1F85" w:rsidRDefault="00D37352" w:rsidP="00D37352">
      <w:pPr>
        <w:pStyle w:val="ListParagraph"/>
        <w:rPr>
          <w:rFonts w:ascii="Century Gothic" w:eastAsia="Arial" w:hAnsi="Century Gothic" w:cstheme="minorHAnsi"/>
          <w:szCs w:val="24"/>
          <w:lang w:eastAsia="en-GB"/>
        </w:rPr>
      </w:pPr>
    </w:p>
    <w:p w14:paraId="6FB9A0C8" w14:textId="5EF060D6" w:rsidR="00E57AF8" w:rsidRPr="003D1F85" w:rsidRDefault="00D37352" w:rsidP="00212110">
      <w:pPr>
        <w:pStyle w:val="ListParagraph"/>
        <w:numPr>
          <w:ilvl w:val="0"/>
          <w:numId w:val="5"/>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continually promotes an ethos of respect for children, and pupils are encouraged to </w:t>
      </w:r>
      <w:r w:rsidR="001B60DB" w:rsidRPr="003D1F85">
        <w:rPr>
          <w:rFonts w:ascii="Century Gothic" w:eastAsia="Arial" w:hAnsi="Century Gothic" w:cstheme="minorHAnsi"/>
          <w:szCs w:val="24"/>
          <w:lang w:eastAsia="en-GB"/>
        </w:rPr>
        <w:t>communicate with</w:t>
      </w:r>
      <w:r w:rsidRPr="003D1F85">
        <w:rPr>
          <w:rFonts w:ascii="Century Gothic" w:eastAsia="Arial" w:hAnsi="Century Gothic" w:cstheme="minorHAnsi"/>
          <w:szCs w:val="24"/>
          <w:lang w:eastAsia="en-GB"/>
        </w:rPr>
        <w:t xml:space="preserve"> a member of staff of their choosing about any worries they may have.</w:t>
      </w:r>
    </w:p>
    <w:p w14:paraId="7129E817" w14:textId="77777777" w:rsidR="00E57AF8" w:rsidRPr="003D1F85" w:rsidRDefault="00E57AF8" w:rsidP="00E57AF8">
      <w:pPr>
        <w:pStyle w:val="ListParagraph"/>
        <w:rPr>
          <w:rFonts w:ascii="Century Gothic" w:eastAsia="Arial" w:hAnsi="Century Gothic" w:cstheme="minorHAnsi"/>
          <w:szCs w:val="24"/>
          <w:lang w:eastAsia="en-GB"/>
        </w:rPr>
      </w:pPr>
    </w:p>
    <w:p w14:paraId="1FDFC422" w14:textId="3059C081" w:rsidR="00D37352" w:rsidRPr="003D1F85" w:rsidRDefault="00D37352" w:rsidP="001B60DB">
      <w:pPr>
        <w:pStyle w:val="ListParagraph"/>
        <w:numPr>
          <w:ilvl w:val="0"/>
          <w:numId w:val="5"/>
        </w:numPr>
        <w:autoSpaceDE w:val="0"/>
        <w:autoSpaceDN w:val="0"/>
        <w:adjustRightInd w:val="0"/>
        <w:rPr>
          <w:rFonts w:ascii="Century Gothic" w:eastAsia="Arial" w:hAnsi="Century Gothic" w:cstheme="minorHAnsi"/>
          <w:color w:val="000000" w:themeColor="text1"/>
          <w:szCs w:val="24"/>
          <w:lang w:eastAsia="en-GB"/>
        </w:rPr>
      </w:pPr>
      <w:r w:rsidRPr="003D1F85">
        <w:rPr>
          <w:rFonts w:ascii="Century Gothic" w:eastAsia="Arial" w:hAnsi="Century Gothic" w:cstheme="minorHAnsi"/>
          <w:color w:val="000000" w:themeColor="text1"/>
          <w:szCs w:val="24"/>
          <w:lang w:eastAsia="en-GB"/>
        </w:rPr>
        <w:t xml:space="preserve">Children are taught to understand and manage risk through our Personal, Social, Health education (PSHE), Relationships education (RE) and health education lessons and through all aspects of school life. </w:t>
      </w:r>
      <w:r w:rsidR="001B60DB" w:rsidRPr="003D1F85">
        <w:rPr>
          <w:rFonts w:ascii="Century Gothic" w:eastAsia="Arial" w:hAnsi="Century Gothic" w:cstheme="minorHAnsi"/>
          <w:color w:val="000000" w:themeColor="text1"/>
          <w:szCs w:val="24"/>
          <w:highlight w:val="yellow"/>
          <w:lang w:eastAsia="en-GB"/>
        </w:rPr>
        <w:t>We also model healthy and safe behaviour through our consistent commitment to seeking consent and giving each child as much personal choice as possible.</w:t>
      </w:r>
    </w:p>
    <w:p w14:paraId="0CD3143A" w14:textId="77777777" w:rsidR="001B60DB" w:rsidRPr="003D1F85" w:rsidRDefault="001B60DB" w:rsidP="001B60DB">
      <w:pPr>
        <w:pStyle w:val="ListParagraph"/>
        <w:rPr>
          <w:rFonts w:ascii="Century Gothic" w:eastAsia="Arial" w:hAnsi="Century Gothic" w:cstheme="minorHAnsi"/>
          <w:color w:val="000000" w:themeColor="text1"/>
          <w:szCs w:val="24"/>
          <w:lang w:eastAsia="en-GB"/>
        </w:rPr>
      </w:pPr>
    </w:p>
    <w:p w14:paraId="35154A60" w14:textId="77777777" w:rsidR="001B60DB" w:rsidRPr="003D1F85" w:rsidRDefault="001B60DB" w:rsidP="001B60DB">
      <w:pPr>
        <w:pStyle w:val="ListParagraph"/>
        <w:autoSpaceDE w:val="0"/>
        <w:autoSpaceDN w:val="0"/>
        <w:adjustRightInd w:val="0"/>
        <w:rPr>
          <w:rFonts w:ascii="Century Gothic" w:eastAsia="Arial" w:hAnsi="Century Gothic" w:cstheme="minorHAnsi"/>
          <w:color w:val="000000" w:themeColor="text1"/>
          <w:szCs w:val="24"/>
          <w:lang w:eastAsia="en-GB"/>
        </w:rPr>
      </w:pPr>
    </w:p>
    <w:p w14:paraId="00629CA1" w14:textId="53BC97BD" w:rsidR="00DA30E3" w:rsidRPr="003D1F85" w:rsidRDefault="00D37352" w:rsidP="008343F4">
      <w:pPr>
        <w:pStyle w:val="ListParagraph"/>
        <w:numPr>
          <w:ilvl w:val="0"/>
          <w:numId w:val="5"/>
        </w:numPr>
        <w:autoSpaceDE w:val="0"/>
        <w:autoSpaceDN w:val="0"/>
        <w:adjustRightInd w:val="0"/>
        <w:rPr>
          <w:rStyle w:val="jsgrdq"/>
          <w:rFonts w:ascii="Century Gothic" w:eastAsia="Arial" w:hAnsi="Century Gothic" w:cstheme="minorHAnsi"/>
          <w:color w:val="000000" w:themeColor="text1"/>
          <w:szCs w:val="24"/>
          <w:lang w:eastAsia="en-GB"/>
        </w:rPr>
      </w:pPr>
      <w:r w:rsidRPr="003D1F85">
        <w:rPr>
          <w:rFonts w:ascii="Century Gothic" w:eastAsia="Arial" w:hAnsi="Century Gothic" w:cstheme="minorHAnsi"/>
          <w:color w:val="000000" w:themeColor="text1"/>
          <w:szCs w:val="24"/>
          <w:lang w:eastAsia="en-GB"/>
        </w:rPr>
        <w:t xml:space="preserve">A zero-tolerance approach in regard to </w:t>
      </w:r>
      <w:r w:rsidRPr="003D1F85">
        <w:rPr>
          <w:rFonts w:ascii="Century Gothic" w:eastAsia="Arial" w:hAnsi="Century Gothic" w:cstheme="minorHAnsi"/>
          <w:color w:val="000000" w:themeColor="text1"/>
          <w:szCs w:val="24"/>
          <w:u w:val="single"/>
          <w:lang w:eastAsia="en-GB"/>
        </w:rPr>
        <w:t xml:space="preserve">sexual violence and harassment, </w:t>
      </w:r>
      <w:r w:rsidRPr="003D1F85">
        <w:rPr>
          <w:rStyle w:val="jsgrdq"/>
          <w:rFonts w:ascii="Century Gothic" w:hAnsi="Century Gothic" w:cstheme="minorHAnsi"/>
          <w:color w:val="000000" w:themeColor="text1"/>
          <w:szCs w:val="24"/>
          <w:u w:val="single"/>
        </w:rPr>
        <w:t>sexism, t</w:t>
      </w:r>
      <w:r w:rsidRPr="003D1F85">
        <w:rPr>
          <w:rStyle w:val="jsgrdq"/>
          <w:rFonts w:ascii="Century Gothic" w:hAnsi="Century Gothic" w:cstheme="minorHAnsi"/>
          <w:color w:val="000000" w:themeColor="text1"/>
          <w:u w:val="single"/>
        </w:rPr>
        <w:t xml:space="preserve">ransphobia, </w:t>
      </w:r>
      <w:r w:rsidRPr="003D1F85">
        <w:rPr>
          <w:rStyle w:val="jsgrdq"/>
          <w:rFonts w:ascii="Century Gothic" w:hAnsi="Century Gothic" w:cstheme="minorHAnsi"/>
          <w:color w:val="000000" w:themeColor="text1"/>
          <w:szCs w:val="24"/>
          <w:u w:val="single"/>
        </w:rPr>
        <w:t>homophobia, racism,</w:t>
      </w:r>
      <w:r w:rsidRPr="003D1F85">
        <w:rPr>
          <w:rStyle w:val="jsgrdq"/>
          <w:rFonts w:ascii="Century Gothic" w:hAnsi="Century Gothic" w:cstheme="minorHAnsi"/>
          <w:color w:val="000000" w:themeColor="text1"/>
          <w:u w:val="single"/>
        </w:rPr>
        <w:t xml:space="preserve"> misandry</w:t>
      </w:r>
      <w:r w:rsidRPr="003D1F85">
        <w:rPr>
          <w:rStyle w:val="jsgrdq"/>
          <w:rFonts w:ascii="Century Gothic" w:hAnsi="Century Gothic" w:cstheme="minorHAnsi"/>
          <w:color w:val="000000" w:themeColor="text1"/>
          <w:szCs w:val="24"/>
          <w:u w:val="single"/>
        </w:rPr>
        <w:t xml:space="preserve"> and misogyny</w:t>
      </w:r>
      <w:r w:rsidRPr="003D1F85">
        <w:rPr>
          <w:rStyle w:val="jsgrdq"/>
          <w:rFonts w:ascii="Century Gothic" w:hAnsi="Century Gothic" w:cstheme="minorHAnsi"/>
          <w:color w:val="000000" w:themeColor="text1"/>
          <w:szCs w:val="24"/>
        </w:rPr>
        <w:t xml:space="preserve"> is taught and promoted throughout the school in a variety of ways including within PSHE and RE.</w:t>
      </w:r>
      <w:r w:rsidRPr="003D1F85">
        <w:rPr>
          <w:rStyle w:val="jsgrdq"/>
          <w:rFonts w:ascii="Century Gothic" w:hAnsi="Century Gothic" w:cstheme="minorHAnsi"/>
          <w:b/>
          <w:bCs/>
          <w:color w:val="000000" w:themeColor="text1"/>
          <w:szCs w:val="24"/>
        </w:rPr>
        <w:t xml:space="preserve"> </w:t>
      </w:r>
      <w:r w:rsidR="008343F4" w:rsidRPr="003D1F85">
        <w:rPr>
          <w:rStyle w:val="jsgrdq"/>
          <w:rFonts w:ascii="Century Gothic" w:hAnsi="Century Gothic" w:cstheme="minorHAnsi"/>
          <w:color w:val="000000" w:themeColor="text1"/>
          <w:szCs w:val="24"/>
          <w:highlight w:val="yellow"/>
        </w:rPr>
        <w:t>Within this zero-tolerance approach, we take into account each child’s needs including their level of impulse-control</w:t>
      </w:r>
      <w:r w:rsidR="00565E9E" w:rsidRPr="003D1F85">
        <w:rPr>
          <w:rStyle w:val="jsgrdq"/>
          <w:rFonts w:ascii="Century Gothic" w:hAnsi="Century Gothic" w:cstheme="minorHAnsi"/>
          <w:color w:val="000000" w:themeColor="text1"/>
          <w:szCs w:val="24"/>
          <w:highlight w:val="yellow"/>
        </w:rPr>
        <w:t xml:space="preserve"> and </w:t>
      </w:r>
      <w:r w:rsidR="00565E9E" w:rsidRPr="003D1F85">
        <w:rPr>
          <w:rStyle w:val="jsgrdq"/>
          <w:rFonts w:ascii="Century Gothic" w:hAnsi="Century Gothic" w:cstheme="minorHAnsi"/>
          <w:color w:val="000000" w:themeColor="text1"/>
          <w:szCs w:val="24"/>
          <w:highlight w:val="yellow"/>
        </w:rPr>
        <w:lastRenderedPageBreak/>
        <w:t>their ability to control their movements. Please read the section on sexual harassment</w:t>
      </w:r>
      <w:r w:rsidR="00057F18" w:rsidRPr="003D1F85">
        <w:rPr>
          <w:rStyle w:val="jsgrdq"/>
          <w:rFonts w:ascii="Century Gothic" w:hAnsi="Century Gothic" w:cstheme="minorHAnsi"/>
          <w:color w:val="000000" w:themeColor="text1"/>
          <w:szCs w:val="24"/>
          <w:highlight w:val="yellow"/>
        </w:rPr>
        <w:t xml:space="preserve"> later in this policy for more information.</w:t>
      </w:r>
    </w:p>
    <w:p w14:paraId="2706FCB7" w14:textId="33859C6E" w:rsidR="0082499C" w:rsidRPr="003D1F85" w:rsidRDefault="0082499C" w:rsidP="0082499C">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004F2C21" w:rsidRPr="003D1F85">
        <w:rPr>
          <w:rFonts w:ascii="Century Gothic" w:hAnsi="Century Gothic" w:cstheme="minorHAnsi"/>
          <w:b/>
          <w:bCs/>
          <w:sz w:val="36"/>
          <w:szCs w:val="36"/>
        </w:rPr>
        <w:t>Complaints</w:t>
      </w:r>
      <w:r w:rsidR="00B43126" w:rsidRPr="003D1F85">
        <w:rPr>
          <w:rFonts w:ascii="Century Gothic" w:hAnsi="Century Gothic" w:cstheme="minorHAnsi"/>
          <w:b/>
          <w:bCs/>
          <w:sz w:val="36"/>
          <w:szCs w:val="36"/>
        </w:rPr>
        <w:t>, Allegations</w:t>
      </w:r>
      <w:r w:rsidR="004F2C21" w:rsidRPr="003D1F85">
        <w:rPr>
          <w:rFonts w:ascii="Century Gothic" w:hAnsi="Century Gothic" w:cstheme="minorHAnsi"/>
          <w:b/>
          <w:bCs/>
          <w:sz w:val="36"/>
          <w:szCs w:val="36"/>
        </w:rPr>
        <w:t xml:space="preserve"> and Whistleblowing</w:t>
      </w:r>
    </w:p>
    <w:p w14:paraId="4007E3F9" w14:textId="2E27C6F0" w:rsidR="00B43126" w:rsidRPr="003D1F85" w:rsidRDefault="00B43126" w:rsidP="003936F4">
      <w:pPr>
        <w:spacing w:line="192" w:lineRule="auto"/>
        <w:rPr>
          <w:rFonts w:ascii="Century Gothic" w:hAnsi="Century Gothic" w:cstheme="minorHAnsi"/>
          <w:sz w:val="20"/>
          <w:szCs w:val="20"/>
        </w:rPr>
      </w:pPr>
    </w:p>
    <w:tbl>
      <w:tblPr>
        <w:tblStyle w:val="TableGrid"/>
        <w:tblpPr w:leftFromText="180" w:rightFromText="180" w:vertAnchor="text" w:horzAnchor="margin" w:tblpY="12"/>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B43126" w:rsidRPr="003D1F85" w14:paraId="744FDCCB" w14:textId="77777777" w:rsidTr="00E57AF8">
        <w:tc>
          <w:tcPr>
            <w:tcW w:w="13877" w:type="dxa"/>
            <w:shd w:val="clear" w:color="auto" w:fill="FFD966" w:themeFill="accent4" w:themeFillTint="99"/>
          </w:tcPr>
          <w:p w14:paraId="0BC3DF08" w14:textId="14914E8C"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Complaints Procedure</w:t>
            </w:r>
          </w:p>
        </w:tc>
      </w:tr>
      <w:tr w:rsidR="00B43126" w:rsidRPr="003D1F85" w14:paraId="6737F02A" w14:textId="77777777" w:rsidTr="00E57AF8">
        <w:tc>
          <w:tcPr>
            <w:tcW w:w="13877" w:type="dxa"/>
          </w:tcPr>
          <w:p w14:paraId="53C8A756"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rPr>
              <w:t xml:space="preserve">Our complaints procedure will be followed where a pupil or parent raises a concern about poor practice towards a pupil that initially does not reach the threshold for child protection action. </w:t>
            </w:r>
            <w:r w:rsidRPr="003D1F85">
              <w:rPr>
                <w:rFonts w:ascii="Century Gothic" w:eastAsia="Arial" w:hAnsi="Century Gothic" w:cstheme="minorHAnsi"/>
                <w:szCs w:val="24"/>
                <w:lang w:eastAsia="en-GB"/>
              </w:rPr>
              <w:t xml:space="preserve">Poor practice examples include unfairly singling out a pupil or attempting to humiliate them, bullying, or belittling a pupil or discriminating against them in some way. </w:t>
            </w:r>
          </w:p>
          <w:p w14:paraId="53C87831" w14:textId="77777777" w:rsidR="00B43126" w:rsidRPr="003D1F85" w:rsidRDefault="00B43126" w:rsidP="0015593C">
            <w:pPr>
              <w:rPr>
                <w:rFonts w:ascii="Century Gothic" w:eastAsia="Arial" w:hAnsi="Century Gothic" w:cstheme="minorHAnsi"/>
                <w:szCs w:val="24"/>
                <w:lang w:eastAsia="en-GB"/>
              </w:rPr>
            </w:pPr>
          </w:p>
          <w:p w14:paraId="40D3B4DB" w14:textId="20DC0F1D"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Complaints are managed by senior staff, the </w:t>
            </w:r>
            <w:r w:rsidR="00544FBF" w:rsidRPr="003D1F85">
              <w:rPr>
                <w:rFonts w:ascii="Century Gothic" w:eastAsia="Arial" w:hAnsi="Century Gothic" w:cstheme="minorHAnsi"/>
                <w:szCs w:val="24"/>
                <w:lang w:eastAsia="en-GB"/>
              </w:rPr>
              <w:t>Headteacher</w:t>
            </w:r>
            <w:r w:rsidRPr="003D1F85">
              <w:rPr>
                <w:rFonts w:ascii="Century Gothic" w:eastAsia="Arial" w:hAnsi="Century Gothic" w:cstheme="minorHAnsi"/>
                <w:szCs w:val="24"/>
                <w:lang w:eastAsia="en-GB"/>
              </w:rPr>
              <w:t xml:space="preserve"> and Governors. An explanation of the complaint’s procedure is included in the Safeguarding Information Booklet for Parents and the Safeguarding Information Booklet for Pupils. </w:t>
            </w:r>
          </w:p>
          <w:p w14:paraId="14CE079C" w14:textId="77777777" w:rsidR="00B43126" w:rsidRPr="003D1F85" w:rsidRDefault="00B43126" w:rsidP="0015593C">
            <w:pPr>
              <w:rPr>
                <w:rFonts w:ascii="Century Gothic" w:eastAsia="Arial" w:hAnsi="Century Gothic" w:cstheme="minorHAnsi"/>
                <w:szCs w:val="24"/>
                <w:lang w:eastAsia="en-GB"/>
              </w:rPr>
            </w:pPr>
          </w:p>
          <w:p w14:paraId="3F069B2D"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Complaints from staff are dealt with under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’s Complaints and Disciplinary and Grievance procedures.</w:t>
            </w:r>
          </w:p>
          <w:p w14:paraId="7B7BED54" w14:textId="77777777" w:rsidR="00B43126" w:rsidRPr="003D1F85" w:rsidRDefault="00B43126" w:rsidP="0015593C">
            <w:pPr>
              <w:rPr>
                <w:rFonts w:ascii="Century Gothic" w:eastAsia="Arial" w:hAnsi="Century Gothic" w:cstheme="minorHAnsi"/>
                <w:szCs w:val="24"/>
                <w:lang w:eastAsia="en-GB"/>
              </w:rPr>
            </w:pPr>
          </w:p>
          <w:p w14:paraId="03296C9A" w14:textId="470F8C15"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Complaints which escalate into a child protection concern will automatically be managed under the school’s Safeguarding and Child Protection procedures.</w:t>
            </w:r>
          </w:p>
        </w:tc>
      </w:tr>
      <w:tr w:rsidR="00B43126" w:rsidRPr="003D1F85" w14:paraId="48E85479" w14:textId="77777777" w:rsidTr="00E57AF8">
        <w:tc>
          <w:tcPr>
            <w:tcW w:w="13877" w:type="dxa"/>
            <w:shd w:val="clear" w:color="auto" w:fill="FFD966" w:themeFill="accent4" w:themeFillTint="99"/>
          </w:tcPr>
          <w:p w14:paraId="32CBA0E6" w14:textId="5E2E4ED9" w:rsidR="00B43126" w:rsidRPr="003D1F85" w:rsidRDefault="00B43126" w:rsidP="0015593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 xml:space="preserve">Whistle blowing if you have concerns about a </w:t>
            </w:r>
            <w:r w:rsidR="005546A4" w:rsidRPr="003D1F85">
              <w:rPr>
                <w:rFonts w:ascii="Century Gothic" w:hAnsi="Century Gothic"/>
                <w:b/>
                <w:bCs/>
                <w:color w:val="767171" w:themeColor="background2" w:themeShade="80"/>
                <w:sz w:val="28"/>
                <w:szCs w:val="28"/>
              </w:rPr>
              <w:t>colleague.</w:t>
            </w:r>
            <w:r w:rsidRPr="003D1F85">
              <w:rPr>
                <w:rFonts w:ascii="Century Gothic" w:hAnsi="Century Gothic"/>
                <w:b/>
                <w:bCs/>
                <w:color w:val="767171" w:themeColor="background2" w:themeShade="80"/>
                <w:sz w:val="28"/>
                <w:szCs w:val="28"/>
              </w:rPr>
              <w:t xml:space="preserve"> </w:t>
            </w:r>
            <w:r w:rsidR="001509A7" w:rsidRPr="003D1F85">
              <w:rPr>
                <w:rFonts w:ascii="Century Gothic" w:hAnsi="Century Gothic"/>
                <w:b/>
                <w:bCs/>
                <w:color w:val="767171" w:themeColor="background2" w:themeShade="80"/>
                <w:sz w:val="28"/>
                <w:szCs w:val="28"/>
              </w:rPr>
              <w:t xml:space="preserve"> </w:t>
            </w:r>
            <w:r w:rsidR="00DA30E3" w:rsidRPr="003D1F85">
              <w:rPr>
                <w:rFonts w:ascii="Century Gothic" w:eastAsia="Arial" w:hAnsi="Century Gothic" w:cstheme="minorHAnsi"/>
                <w:b/>
                <w:bCs/>
                <w:noProof/>
                <w:color w:val="E7E6E6" w:themeColor="background2"/>
                <w:sz w:val="28"/>
                <w:szCs w:val="28"/>
              </w:rPr>
              <w:drawing>
                <wp:inline distT="0" distB="0" distL="0" distR="0" wp14:anchorId="29F8B7EF" wp14:editId="45B51614">
                  <wp:extent cx="548640" cy="548640"/>
                  <wp:effectExtent l="0" t="0" r="0" b="0"/>
                  <wp:docPr id="1760029298" name="Graphic 22" descr="Whis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29298" name="Graphic 1760029298" descr="Whistle outline"/>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48640" cy="548640"/>
                          </a:xfrm>
                          <a:prstGeom prst="rect">
                            <a:avLst/>
                          </a:prstGeom>
                        </pic:spPr>
                      </pic:pic>
                    </a:graphicData>
                  </a:graphic>
                </wp:inline>
              </w:drawing>
            </w:r>
          </w:p>
        </w:tc>
      </w:tr>
      <w:tr w:rsidR="00B43126" w:rsidRPr="003D1F85" w14:paraId="45A268D8" w14:textId="77777777" w:rsidTr="00E57AF8">
        <w:tc>
          <w:tcPr>
            <w:tcW w:w="13877" w:type="dxa"/>
          </w:tcPr>
          <w:p w14:paraId="7D3C7C60"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w:t>
            </w:r>
          </w:p>
          <w:p w14:paraId="147C6C4F" w14:textId="77777777" w:rsidR="00B43126" w:rsidRPr="003D1F85" w:rsidRDefault="00B43126" w:rsidP="0015593C">
            <w:pPr>
              <w:rPr>
                <w:rFonts w:ascii="Century Gothic" w:eastAsia="Arial" w:hAnsi="Century Gothic" w:cstheme="minorHAnsi"/>
                <w:szCs w:val="24"/>
              </w:rPr>
            </w:pPr>
          </w:p>
          <w:p w14:paraId="0453C8E0" w14:textId="77777777" w:rsidR="00B43126" w:rsidRPr="003D1F85" w:rsidRDefault="00B43126" w:rsidP="0015593C">
            <w:pPr>
              <w:rPr>
                <w:rFonts w:ascii="Century Gothic" w:hAnsi="Century Gothic" w:cstheme="minorHAnsi"/>
                <w:highlight w:val="yellow"/>
              </w:rPr>
            </w:pPr>
            <w:r w:rsidRPr="003D1F85">
              <w:rPr>
                <w:rFonts w:ascii="Century Gothic" w:eastAsia="Arial" w:hAnsi="Century Gothic" w:cstheme="minorHAnsi"/>
                <w:szCs w:val="24"/>
                <w:highlight w:val="yellow"/>
              </w:rPr>
              <w:t xml:space="preserve">Ongoing vigilance is taken by the </w:t>
            </w:r>
            <w:r w:rsidRPr="003D1F85">
              <w:rPr>
                <w:rFonts w:ascii="Century Gothic" w:hAnsi="Century Gothic" w:cstheme="minorHAnsi"/>
                <w:highlight w:val="yellow"/>
              </w:rPr>
              <w:t>Governing body to maintain an environment that deters and prevents abuse and challenges inappropriate behaviour.</w:t>
            </w:r>
          </w:p>
          <w:p w14:paraId="1D4DF95E" w14:textId="77777777" w:rsidR="00B43126" w:rsidRPr="003D1F85" w:rsidRDefault="00B43126" w:rsidP="0015593C">
            <w:pPr>
              <w:rPr>
                <w:rFonts w:ascii="Century Gothic" w:hAnsi="Century Gothic" w:cstheme="minorHAnsi"/>
              </w:rPr>
            </w:pPr>
            <w:r w:rsidRPr="003D1F85">
              <w:rPr>
                <w:rFonts w:ascii="Century Gothic" w:hAnsi="Century Gothic" w:cstheme="minorHAnsi"/>
                <w:highlight w:val="yellow"/>
              </w:rPr>
              <w:t>As part of this, the school have taken steps to create the right culture and environment so that staff feel comfortable to discuss matters both within, and where it is appropriate, outside of the workplace (including online), which may have implications for the safeguarding of children.</w:t>
            </w:r>
          </w:p>
          <w:p w14:paraId="53644345" w14:textId="77777777" w:rsidR="00B43126" w:rsidRPr="003D1F85" w:rsidRDefault="00B43126" w:rsidP="0015593C">
            <w:pPr>
              <w:rPr>
                <w:rFonts w:ascii="Century Gothic" w:eastAsia="Arial" w:hAnsi="Century Gothic" w:cstheme="minorHAnsi"/>
                <w:szCs w:val="24"/>
              </w:rPr>
            </w:pPr>
          </w:p>
          <w:p w14:paraId="487589C7"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whistleblowing policy enables staff to raise concerns or allegations, initially in confidence and for a sensitive enquiry to take place. </w:t>
            </w:r>
          </w:p>
          <w:p w14:paraId="60337DB8" w14:textId="77777777" w:rsidR="00B43126" w:rsidRPr="003D1F85" w:rsidRDefault="00B43126" w:rsidP="0015593C">
            <w:pPr>
              <w:rPr>
                <w:rFonts w:ascii="Century Gothic" w:eastAsia="Arial" w:hAnsi="Century Gothic" w:cstheme="minorHAnsi"/>
                <w:szCs w:val="24"/>
              </w:rPr>
            </w:pPr>
          </w:p>
          <w:p w14:paraId="326AE14C" w14:textId="798FEE5D"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 concerns of poor practice or possible child abuse by colleagues should be reported to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Complaints about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should be reported to the chair of governors, chair of the management committee or proprietor. </w:t>
            </w:r>
          </w:p>
          <w:p w14:paraId="4951F833" w14:textId="77777777" w:rsidR="00B43126" w:rsidRPr="003D1F85" w:rsidRDefault="00B43126" w:rsidP="0015593C">
            <w:pPr>
              <w:rPr>
                <w:rFonts w:ascii="Century Gothic" w:eastAsia="Arial" w:hAnsi="Century Gothic" w:cstheme="minorHAnsi"/>
                <w:szCs w:val="24"/>
              </w:rPr>
            </w:pPr>
          </w:p>
          <w:p w14:paraId="1BA5AF73" w14:textId="5F91F1C1"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Staff may also report their concerns directly to children’s social care or the police if they believe direct reporting is necessary to secure action.</w:t>
            </w:r>
          </w:p>
          <w:p w14:paraId="3E4891C3" w14:textId="77777777" w:rsidR="00B43126" w:rsidRPr="003D1F85" w:rsidRDefault="009A396A" w:rsidP="0015593C">
            <w:pPr>
              <w:rPr>
                <w:rFonts w:ascii="Century Gothic" w:hAnsi="Century Gothic" w:cstheme="minorHAnsi"/>
                <w:szCs w:val="24"/>
              </w:rPr>
            </w:pPr>
            <w:hyperlink r:id="rId77" w:history="1">
              <w:r w:rsidR="00B43126" w:rsidRPr="003D1F85">
                <w:rPr>
                  <w:rStyle w:val="Hyperlink"/>
                  <w:rFonts w:ascii="Century Gothic" w:hAnsi="Century Gothic" w:cstheme="minorHAnsi"/>
                  <w:bCs/>
                  <w:szCs w:val="24"/>
                </w:rPr>
                <w:t>https://www.gov.uk/whistleblowing</w:t>
              </w:r>
            </w:hyperlink>
            <w:r w:rsidR="00B43126" w:rsidRPr="003D1F85">
              <w:rPr>
                <w:rFonts w:ascii="Century Gothic" w:hAnsi="Century Gothic" w:cstheme="minorHAnsi"/>
                <w:szCs w:val="24"/>
              </w:rPr>
              <w:t xml:space="preserve"> </w:t>
            </w:r>
          </w:p>
          <w:p w14:paraId="635B6E46" w14:textId="02D0A6B1" w:rsidR="00B43126" w:rsidRPr="003D1F85" w:rsidRDefault="009A396A" w:rsidP="0015593C">
            <w:pPr>
              <w:rPr>
                <w:rFonts w:ascii="Century Gothic" w:hAnsi="Century Gothic" w:cstheme="minorHAnsi"/>
                <w:szCs w:val="24"/>
              </w:rPr>
            </w:pPr>
            <w:hyperlink r:id="rId78" w:history="1">
              <w:r w:rsidR="00B43126" w:rsidRPr="003D1F85">
                <w:rPr>
                  <w:rStyle w:val="Hyperlink"/>
                  <w:rFonts w:ascii="Century Gothic" w:hAnsi="Century Gothic" w:cstheme="minorHAnsi"/>
                  <w:bCs/>
                  <w:szCs w:val="24"/>
                </w:rPr>
                <w:t>https://www.nspcc.org.uk/what-you-can-do/report-abuse/dedicated-helplines/whistleblowing-advice-line/</w:t>
              </w:r>
            </w:hyperlink>
          </w:p>
        </w:tc>
      </w:tr>
    </w:tbl>
    <w:p w14:paraId="5BBA2D07" w14:textId="77777777" w:rsidR="00B43126" w:rsidRPr="003D1F85" w:rsidRDefault="00B43126" w:rsidP="00B43126">
      <w:pPr>
        <w:spacing w:after="0" w:line="240" w:lineRule="auto"/>
        <w:rPr>
          <w:rFonts w:ascii="Century Gothic" w:hAnsi="Century Gothic" w:cstheme="minorHAnsi"/>
          <w:szCs w:val="24"/>
        </w:rPr>
      </w:pPr>
      <w:bookmarkStart w:id="8" w:name="_Toc295993801"/>
      <w:bookmarkStart w:id="9" w:name="_Toc295994253"/>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4372"/>
        <w:gridCol w:w="3398"/>
        <w:gridCol w:w="996"/>
        <w:gridCol w:w="5111"/>
      </w:tblGrid>
      <w:tr w:rsidR="00B43126" w:rsidRPr="003D1F85" w14:paraId="69B0D5F1" w14:textId="77777777" w:rsidTr="00790B50">
        <w:tc>
          <w:tcPr>
            <w:tcW w:w="13877" w:type="dxa"/>
            <w:gridSpan w:val="4"/>
            <w:shd w:val="clear" w:color="auto" w:fill="FFD966" w:themeFill="accent4" w:themeFillTint="99"/>
          </w:tcPr>
          <w:p w14:paraId="1BD58736" w14:textId="5A06AED9" w:rsidR="00CE4173" w:rsidRPr="003D1F85" w:rsidRDefault="00B43126" w:rsidP="0015593C">
            <w:pPr>
              <w:rPr>
                <w:rFonts w:ascii="Century Gothic" w:eastAsia="Arial" w:hAnsi="Century Gothic" w:cstheme="minorHAnsi"/>
                <w:b/>
                <w:bCs/>
                <w:color w:val="767171" w:themeColor="background2" w:themeShade="80"/>
                <w:sz w:val="28"/>
                <w:szCs w:val="28"/>
              </w:rPr>
            </w:pPr>
            <w:bookmarkStart w:id="10" w:name="_Toc295993803"/>
            <w:bookmarkStart w:id="11" w:name="_Toc295994255"/>
            <w:bookmarkStart w:id="12" w:name="_Toc485644903"/>
            <w:bookmarkEnd w:id="8"/>
            <w:bookmarkEnd w:id="9"/>
            <w:r w:rsidRPr="003D1F85">
              <w:rPr>
                <w:rFonts w:ascii="Century Gothic" w:eastAsia="Arial" w:hAnsi="Century Gothic" w:cstheme="minorHAnsi"/>
                <w:b/>
                <w:bCs/>
                <w:color w:val="767171" w:themeColor="background2" w:themeShade="80"/>
                <w:sz w:val="28"/>
                <w:szCs w:val="28"/>
              </w:rPr>
              <w:t>Allegations against Staff</w:t>
            </w:r>
          </w:p>
        </w:tc>
      </w:tr>
      <w:tr w:rsidR="00B43126" w:rsidRPr="003D1F85" w14:paraId="1D1389AA" w14:textId="77777777" w:rsidTr="00790B50">
        <w:tc>
          <w:tcPr>
            <w:tcW w:w="13877" w:type="dxa"/>
            <w:gridSpan w:val="4"/>
          </w:tcPr>
          <w:p w14:paraId="400C68A6"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14:paraId="371789F0" w14:textId="77777777" w:rsidR="00B43126" w:rsidRPr="003D1F85" w:rsidRDefault="00B43126" w:rsidP="0015593C">
            <w:pPr>
              <w:rPr>
                <w:rFonts w:ascii="Century Gothic" w:hAnsi="Century Gothic" w:cstheme="minorHAnsi"/>
              </w:rPr>
            </w:pPr>
            <w:r w:rsidRPr="003D1F85">
              <w:rPr>
                <w:rFonts w:ascii="Century Gothic" w:eastAsia="Arial" w:hAnsi="Century Gothic" w:cstheme="minorHAnsi"/>
                <w:szCs w:val="24"/>
              </w:rPr>
              <w:t>The headteacher/chair of governors will then follow the procedures set out in appendix I, if appropriate.</w:t>
            </w:r>
          </w:p>
        </w:tc>
      </w:tr>
      <w:tr w:rsidR="00B43126" w:rsidRPr="003D1F85" w14:paraId="1059F049" w14:textId="77777777" w:rsidTr="00790B50">
        <w:tc>
          <w:tcPr>
            <w:tcW w:w="13877" w:type="dxa"/>
            <w:gridSpan w:val="4"/>
          </w:tcPr>
          <w:p w14:paraId="1ECF436A" w14:textId="2F96EBC1"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Where you believe there is a conflict of interest in reporting a concern or allegation about a member of staff (including a supply teacher, volunteer, or contractor) to the headteacher, report it directly to the local authority designated officer (LADO).</w:t>
            </w:r>
          </w:p>
        </w:tc>
      </w:tr>
      <w:tr w:rsidR="00B43126" w:rsidRPr="003D1F85" w14:paraId="1DE58572" w14:textId="77777777" w:rsidTr="00790B50">
        <w:tc>
          <w:tcPr>
            <w:tcW w:w="13877" w:type="dxa"/>
            <w:gridSpan w:val="4"/>
          </w:tcPr>
          <w:p w14:paraId="4083DDEC" w14:textId="64CF550B"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When an allegation is made against a member of staff, set procedures must be followed. It is rare for a child to make an entirely false or malicious allegation, although misunderstandings and misinterpretations of events do happen. </w:t>
            </w:r>
          </w:p>
        </w:tc>
      </w:tr>
      <w:tr w:rsidR="00B43126" w:rsidRPr="003D1F85" w14:paraId="6BA4F3A6" w14:textId="77777777" w:rsidTr="00790B50">
        <w:tc>
          <w:tcPr>
            <w:tcW w:w="13877" w:type="dxa"/>
            <w:gridSpan w:val="4"/>
          </w:tcPr>
          <w:p w14:paraId="0B80EA30" w14:textId="2B2560D4"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 child may also make an allegation against an innocent party because they are too afraid to name the real perpetrator. Even so, we must accept that some professionals do pose a serious risk to pupils, and we must act on every allegation. </w:t>
            </w:r>
          </w:p>
        </w:tc>
      </w:tr>
      <w:tr w:rsidR="00B43126" w:rsidRPr="003D1F85" w14:paraId="0F8E01BC" w14:textId="77777777" w:rsidTr="00790B50">
        <w:tc>
          <w:tcPr>
            <w:tcW w:w="13877" w:type="dxa"/>
            <w:gridSpan w:val="4"/>
          </w:tcPr>
          <w:p w14:paraId="32241AB2"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rPr>
              <w:t>Staff who are the subject of an allegation have the right to have their case dealt with fairly, quickly, and consistently and to be kept informed of its progress. S</w:t>
            </w:r>
            <w:r w:rsidRPr="003D1F85">
              <w:rPr>
                <w:rFonts w:ascii="Century Gothic" w:eastAsia="Arial" w:hAnsi="Century Gothic" w:cstheme="minorHAnsi"/>
                <w:szCs w:val="24"/>
                <w:lang w:eastAsia="en-GB"/>
              </w:rPr>
              <w:t xml:space="preserve">uspension is not the default option and alternatives to suspension will always be considered. In some cases, staff may be suspended where this is deemed to be the best way to ensure that children are protected.  In the event of suspension,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will provide support and a named contact for the member of staff.</w:t>
            </w:r>
          </w:p>
          <w:p w14:paraId="2E20EE04" w14:textId="77777777" w:rsidR="00B43126" w:rsidRPr="003D1F85" w:rsidRDefault="00B43126" w:rsidP="0015593C">
            <w:pPr>
              <w:rPr>
                <w:rFonts w:ascii="Century Gothic" w:eastAsia="Arial" w:hAnsi="Century Gothic" w:cstheme="minorHAnsi"/>
                <w:szCs w:val="24"/>
                <w:lang w:eastAsia="en-GB"/>
              </w:rPr>
            </w:pPr>
          </w:p>
          <w:p w14:paraId="03EBFE78" w14:textId="3A3A77A4" w:rsidR="00B43126" w:rsidRPr="003D1F85" w:rsidRDefault="00B43126" w:rsidP="0015593C">
            <w:pPr>
              <w:rPr>
                <w:rFonts w:ascii="Century Gothic" w:hAnsi="Century Gothic" w:cstheme="minorHAnsi"/>
                <w:szCs w:val="24"/>
                <w:lang w:eastAsia="en-GB"/>
              </w:rPr>
            </w:pPr>
            <w:r w:rsidRPr="003D1F85">
              <w:rPr>
                <w:rFonts w:ascii="Century Gothic" w:eastAsia="Arial" w:hAnsi="Century Gothic" w:cstheme="minorHAnsi"/>
                <w:color w:val="000000" w:themeColor="text1"/>
                <w:szCs w:val="24"/>
                <w:lang w:eastAsia="en-GB"/>
              </w:rPr>
              <w:t xml:space="preserve">The full procedures for </w:t>
            </w:r>
            <w:r w:rsidRPr="003D1F85">
              <w:rPr>
                <w:rFonts w:ascii="Century Gothic" w:eastAsia="Arial" w:hAnsi="Century Gothic" w:cstheme="minorHAnsi"/>
                <w:szCs w:val="24"/>
                <w:lang w:eastAsia="en-GB"/>
              </w:rPr>
              <w:t xml:space="preserve">dealing with allegations against staff can be found in </w:t>
            </w:r>
            <w:r w:rsidRPr="003D1F85">
              <w:rPr>
                <w:rFonts w:ascii="Century Gothic" w:eastAsia="Arial" w:hAnsi="Century Gothic" w:cstheme="minorHAnsi"/>
                <w:i/>
                <w:iCs/>
                <w:szCs w:val="24"/>
                <w:lang w:eastAsia="en-GB"/>
              </w:rPr>
              <w:t>Keeping Children Safe in Education (DfE, 202</w:t>
            </w:r>
            <w:r w:rsidR="000D4A19" w:rsidRPr="003D1F85">
              <w:rPr>
                <w:rFonts w:ascii="Century Gothic" w:eastAsia="Arial" w:hAnsi="Century Gothic" w:cstheme="minorHAnsi"/>
                <w:i/>
                <w:iCs/>
                <w:szCs w:val="24"/>
                <w:lang w:eastAsia="en-GB"/>
              </w:rPr>
              <w:t>3</w:t>
            </w:r>
            <w:r w:rsidRPr="003D1F85">
              <w:rPr>
                <w:rFonts w:ascii="Century Gothic" w:eastAsia="Arial" w:hAnsi="Century Gothic" w:cstheme="minorHAnsi"/>
                <w:i/>
                <w:iCs/>
                <w:szCs w:val="24"/>
                <w:lang w:eastAsia="en-GB"/>
              </w:rPr>
              <w:t>)</w:t>
            </w:r>
            <w:r w:rsidRPr="003D1F85">
              <w:rPr>
                <w:rFonts w:ascii="Century Gothic" w:eastAsia="Arial" w:hAnsi="Century Gothic" w:cstheme="minorHAnsi"/>
                <w:szCs w:val="24"/>
                <w:lang w:eastAsia="en-GB"/>
              </w:rPr>
              <w:t xml:space="preserve"> and in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’s Managing Allegations policy and procedures</w:t>
            </w:r>
            <w:r w:rsidRPr="003D1F85">
              <w:rPr>
                <w:rFonts w:ascii="Century Gothic" w:hAnsi="Century Gothic" w:cstheme="minorHAnsi"/>
                <w:szCs w:val="24"/>
                <w:lang w:eastAsia="en-GB"/>
              </w:rPr>
              <w:t>.</w:t>
            </w:r>
          </w:p>
        </w:tc>
      </w:tr>
      <w:tr w:rsidR="00B43126" w:rsidRPr="003D1F85" w14:paraId="2C41CDC1" w14:textId="77777777" w:rsidTr="00790B50">
        <w:tc>
          <w:tcPr>
            <w:tcW w:w="13877" w:type="dxa"/>
            <w:gridSpan w:val="4"/>
          </w:tcPr>
          <w:p w14:paraId="55E54F5B"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lastRenderedPageBreak/>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0EA00739" w14:textId="5DE57865"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Allegations concerning staff who no longer work at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or historical allegations will be reported to the </w:t>
            </w:r>
            <w:r w:rsidR="005546A4" w:rsidRPr="003D1F85">
              <w:rPr>
                <w:rFonts w:ascii="Century Gothic" w:eastAsia="Arial" w:hAnsi="Century Gothic" w:cstheme="minorHAnsi"/>
                <w:szCs w:val="24"/>
              </w:rPr>
              <w:t>police.</w:t>
            </w:r>
          </w:p>
        </w:tc>
      </w:tr>
      <w:tr w:rsidR="000F26E8" w:rsidRPr="003D1F85" w14:paraId="29A0C57C" w14:textId="77777777" w:rsidTr="00790B50">
        <w:tc>
          <w:tcPr>
            <w:tcW w:w="7770" w:type="dxa"/>
            <w:gridSpan w:val="2"/>
            <w:shd w:val="clear" w:color="auto" w:fill="FFFFFF" w:themeFill="background1"/>
          </w:tcPr>
          <w:p w14:paraId="0577FBEC" w14:textId="77777777" w:rsidR="000F26E8" w:rsidRPr="003D1F85" w:rsidRDefault="000F26E8" w:rsidP="000F26E8">
            <w:pPr>
              <w:rPr>
                <w:rFonts w:ascii="Century Gothic" w:eastAsia="Arial" w:hAnsi="Century Gothic" w:cstheme="minorHAnsi"/>
                <w:szCs w:val="24"/>
              </w:rPr>
            </w:pPr>
            <w:r w:rsidRPr="003D1F85">
              <w:rPr>
                <w:rFonts w:ascii="Century Gothic" w:hAnsi="Century Gothic"/>
                <w:noProof/>
              </w:rPr>
              <w:drawing>
                <wp:inline distT="0" distB="0" distL="0" distR="0" wp14:anchorId="17BD3141" wp14:editId="495CF578">
                  <wp:extent cx="4753824" cy="3235036"/>
                  <wp:effectExtent l="0" t="0" r="8890" b="3810"/>
                  <wp:docPr id="101598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83328" name=""/>
                          <pic:cNvPicPr/>
                        </pic:nvPicPr>
                        <pic:blipFill rotWithShape="1">
                          <a:blip r:embed="rId79"/>
                          <a:srcRect l="22707" t="21027" r="22502" b="12688"/>
                          <a:stretch/>
                        </pic:blipFill>
                        <pic:spPr bwMode="auto">
                          <a:xfrm>
                            <a:off x="0" y="0"/>
                            <a:ext cx="4759514" cy="3238908"/>
                          </a:xfrm>
                          <a:prstGeom prst="rect">
                            <a:avLst/>
                          </a:prstGeom>
                          <a:ln>
                            <a:noFill/>
                          </a:ln>
                          <a:extLst>
                            <a:ext uri="{53640926-AAD7-44D8-BBD7-CCE9431645EC}">
                              <a14:shadowObscured xmlns:a14="http://schemas.microsoft.com/office/drawing/2010/main"/>
                            </a:ext>
                          </a:extLst>
                        </pic:spPr>
                      </pic:pic>
                    </a:graphicData>
                  </a:graphic>
                </wp:inline>
              </w:drawing>
            </w:r>
          </w:p>
        </w:tc>
        <w:tc>
          <w:tcPr>
            <w:tcW w:w="6107" w:type="dxa"/>
            <w:gridSpan w:val="2"/>
            <w:shd w:val="clear" w:color="auto" w:fill="FFD966" w:themeFill="accent4" w:themeFillTint="99"/>
          </w:tcPr>
          <w:p w14:paraId="18F4B542" w14:textId="77777777" w:rsidR="000F26E8" w:rsidRPr="003D1F85" w:rsidRDefault="000F26E8" w:rsidP="000F26E8">
            <w:pPr>
              <w:rPr>
                <w:rFonts w:ascii="Century Gothic" w:eastAsia="Arial" w:hAnsi="Century Gothic" w:cstheme="minorHAnsi"/>
                <w:szCs w:val="24"/>
              </w:rPr>
            </w:pPr>
          </w:p>
          <w:p w14:paraId="694AB48D" w14:textId="3744EE14" w:rsidR="000F26E8" w:rsidRPr="003D1F85" w:rsidRDefault="000F26E8" w:rsidP="00DA30E3">
            <w:pPr>
              <w:shd w:val="clear" w:color="auto" w:fill="FFD966" w:themeFill="accent4" w:themeFillTint="99"/>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In these circumstances, the allegation should be taken seriously and the </w:t>
            </w:r>
            <w:r w:rsidR="00544FBF" w:rsidRPr="003D1F85">
              <w:rPr>
                <w:rFonts w:ascii="Century Gothic" w:eastAsia="Calibri" w:hAnsi="Century Gothic" w:cstheme="minorHAnsi"/>
                <w:b/>
                <w:bCs/>
                <w:color w:val="767171" w:themeColor="background2" w:themeShade="80"/>
                <w:sz w:val="28"/>
                <w:szCs w:val="28"/>
              </w:rPr>
              <w:t>Headteacher</w:t>
            </w:r>
            <w:r w:rsidRPr="003D1F85">
              <w:rPr>
                <w:rFonts w:ascii="Century Gothic" w:eastAsia="Calibri" w:hAnsi="Century Gothic" w:cstheme="minorHAnsi"/>
                <w:b/>
                <w:bCs/>
                <w:color w:val="767171" w:themeColor="background2" w:themeShade="80"/>
                <w:sz w:val="28"/>
                <w:szCs w:val="28"/>
              </w:rPr>
              <w:t>,</w:t>
            </w:r>
            <w:r w:rsidRPr="003D1F85">
              <w:rPr>
                <w:rFonts w:ascii="Century Gothic" w:eastAsia="Arial" w:hAnsi="Century Gothic" w:cstheme="minorHAnsi"/>
                <w:b/>
                <w:bCs/>
                <w:color w:val="767171" w:themeColor="background2" w:themeShade="80"/>
                <w:sz w:val="28"/>
                <w:szCs w:val="28"/>
              </w:rPr>
              <w:t xml:space="preserve"> who has the responsibility for managing allegations against persons in a position of trust in the </w:t>
            </w:r>
            <w:r w:rsidRPr="003D1F85">
              <w:rPr>
                <w:rFonts w:ascii="Century Gothic" w:eastAsia="Calibri" w:hAnsi="Century Gothic" w:cstheme="minorHAnsi"/>
                <w:b/>
                <w:bCs/>
                <w:color w:val="767171" w:themeColor="background2" w:themeShade="80"/>
                <w:sz w:val="28"/>
                <w:szCs w:val="28"/>
              </w:rPr>
              <w:fldChar w:fldCharType="begin"/>
            </w:r>
            <w:r w:rsidRPr="003D1F85">
              <w:rPr>
                <w:rFonts w:ascii="Century Gothic" w:eastAsia="Calibri" w:hAnsi="Century Gothic" w:cstheme="minorHAnsi"/>
                <w:b/>
                <w:bCs/>
                <w:color w:val="767171" w:themeColor="background2" w:themeShade="80"/>
                <w:sz w:val="28"/>
                <w:szCs w:val="28"/>
              </w:rPr>
              <w:instrText xml:space="preserve"> MERGEFIELD School__Academy </w:instrText>
            </w:r>
            <w:r w:rsidRPr="003D1F85">
              <w:rPr>
                <w:rFonts w:ascii="Century Gothic" w:eastAsia="Calibri" w:hAnsi="Century Gothic" w:cstheme="minorHAnsi"/>
                <w:b/>
                <w:bCs/>
                <w:color w:val="767171" w:themeColor="background2" w:themeShade="80"/>
                <w:sz w:val="28"/>
                <w:szCs w:val="28"/>
              </w:rPr>
              <w:fldChar w:fldCharType="separate"/>
            </w:r>
            <w:r w:rsidRPr="003D1F85">
              <w:rPr>
                <w:rFonts w:ascii="Century Gothic" w:eastAsia="Calibri" w:hAnsi="Century Gothic" w:cstheme="minorHAnsi"/>
                <w:b/>
                <w:bCs/>
                <w:noProof/>
                <w:color w:val="767171" w:themeColor="background2" w:themeShade="80"/>
                <w:sz w:val="28"/>
                <w:szCs w:val="28"/>
              </w:rPr>
              <w:t>school</w:t>
            </w:r>
            <w:r w:rsidRPr="003D1F85">
              <w:rPr>
                <w:rFonts w:ascii="Century Gothic" w:eastAsia="Calibri" w:hAnsi="Century Gothic" w:cstheme="minorHAnsi"/>
                <w:b/>
                <w:bCs/>
                <w:color w:val="767171" w:themeColor="background2" w:themeShade="80"/>
                <w:sz w:val="28"/>
                <w:szCs w:val="28"/>
              </w:rPr>
              <w:fldChar w:fldCharType="end"/>
            </w:r>
            <w:r w:rsidRPr="003D1F85">
              <w:rPr>
                <w:rFonts w:ascii="Century Gothic" w:eastAsia="Arial" w:hAnsi="Century Gothic" w:cstheme="minorHAnsi"/>
                <w:b/>
                <w:bCs/>
                <w:color w:val="767171" w:themeColor="background2" w:themeShade="80"/>
                <w:sz w:val="28"/>
                <w:szCs w:val="28"/>
              </w:rPr>
              <w:t>, should be informed immediately.</w:t>
            </w:r>
          </w:p>
          <w:p w14:paraId="71FD7C0E" w14:textId="77777777" w:rsidR="000F26E8" w:rsidRPr="003D1F85" w:rsidRDefault="000F26E8" w:rsidP="00DA30E3">
            <w:pPr>
              <w:shd w:val="clear" w:color="auto" w:fill="FFD966" w:themeFill="accent4" w:themeFillTint="99"/>
              <w:rPr>
                <w:rFonts w:ascii="Century Gothic" w:eastAsia="Arial" w:hAnsi="Century Gothic" w:cstheme="minorHAnsi"/>
                <w:b/>
                <w:bCs/>
                <w:color w:val="767171" w:themeColor="background2" w:themeShade="80"/>
                <w:sz w:val="28"/>
                <w:szCs w:val="28"/>
              </w:rPr>
            </w:pPr>
          </w:p>
          <w:p w14:paraId="248D2870" w14:textId="23C6BD07" w:rsidR="000F26E8" w:rsidRPr="003D1F85" w:rsidRDefault="000F26E8" w:rsidP="00DA30E3">
            <w:pPr>
              <w:shd w:val="clear" w:color="auto" w:fill="FFD966" w:themeFill="accent4" w:themeFillTint="99"/>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It is not the responsibility of the person receiving the allegation to make any enquiries or discuss the allegation with anyone other than the </w:t>
            </w:r>
            <w:r w:rsidR="00544FBF" w:rsidRPr="003D1F85">
              <w:rPr>
                <w:rFonts w:ascii="Century Gothic" w:eastAsia="Calibri" w:hAnsi="Century Gothic" w:cstheme="minorHAnsi"/>
                <w:b/>
                <w:bCs/>
                <w:color w:val="767171" w:themeColor="background2" w:themeShade="80"/>
                <w:sz w:val="28"/>
                <w:szCs w:val="28"/>
              </w:rPr>
              <w:t>Headteacher</w:t>
            </w:r>
            <w:r w:rsidRPr="003D1F85">
              <w:rPr>
                <w:rFonts w:ascii="Century Gothic" w:eastAsia="Calibri" w:hAnsi="Century Gothic" w:cstheme="minorHAnsi"/>
                <w:b/>
                <w:bCs/>
                <w:color w:val="767171" w:themeColor="background2" w:themeShade="80"/>
                <w:sz w:val="28"/>
                <w:szCs w:val="28"/>
              </w:rPr>
              <w:t>.</w:t>
            </w:r>
          </w:p>
          <w:p w14:paraId="5A3B2254" w14:textId="741284A7" w:rsidR="000F26E8" w:rsidRPr="003D1F85" w:rsidRDefault="000F26E8" w:rsidP="000F26E8">
            <w:pPr>
              <w:rPr>
                <w:rFonts w:ascii="Century Gothic" w:eastAsia="Arial" w:hAnsi="Century Gothic" w:cstheme="minorHAnsi"/>
                <w:szCs w:val="24"/>
              </w:rPr>
            </w:pPr>
          </w:p>
        </w:tc>
      </w:tr>
      <w:tr w:rsidR="00B43126" w:rsidRPr="003D1F85" w14:paraId="122414E7" w14:textId="77777777" w:rsidTr="00790B50">
        <w:tc>
          <w:tcPr>
            <w:tcW w:w="13877" w:type="dxa"/>
            <w:gridSpan w:val="4"/>
          </w:tcPr>
          <w:p w14:paraId="343C3ADB" w14:textId="4F787B75"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As with all other concerns about the welfare of children, the member of staff receiving the allegation should make a written record of the allegation using the informant's words - including time, date, and place where the alleged incident took place, brief details of what happened, what was said and who was present. This record should be signed, dated, and immediately passed on to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w:t>
            </w:r>
          </w:p>
          <w:p w14:paraId="05AAADF7" w14:textId="77777777" w:rsidR="00B43126" w:rsidRPr="003D1F85" w:rsidRDefault="00B43126" w:rsidP="0015593C">
            <w:pPr>
              <w:rPr>
                <w:rFonts w:ascii="Century Gothic" w:eastAsia="Arial" w:hAnsi="Century Gothic" w:cstheme="minorHAnsi"/>
                <w:szCs w:val="24"/>
              </w:rPr>
            </w:pPr>
          </w:p>
          <w:p w14:paraId="67285A7B" w14:textId="2E25BEF1"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Under no circumstances should the informant be asked to make a written record of the allegation or be asked to sign any documentation. This is the responsibility of the person receiving the allegation.</w:t>
            </w:r>
          </w:p>
        </w:tc>
      </w:tr>
      <w:tr w:rsidR="00B43126" w:rsidRPr="003D1F85" w14:paraId="3CABC4A7" w14:textId="77777777" w:rsidTr="00790B50">
        <w:tc>
          <w:tcPr>
            <w:tcW w:w="4372" w:type="dxa"/>
            <w:shd w:val="clear" w:color="auto" w:fill="FFD966" w:themeFill="accent4" w:themeFillTint="99"/>
          </w:tcPr>
          <w:p w14:paraId="0D428AD5" w14:textId="182DAB14"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The </w:t>
            </w:r>
            <w:r w:rsidR="00544FBF" w:rsidRPr="003D1F85">
              <w:rPr>
                <w:rFonts w:ascii="Century Gothic" w:eastAsia="Arial" w:hAnsi="Century Gothic" w:cstheme="minorHAnsi"/>
                <w:b/>
                <w:bCs/>
                <w:color w:val="767171" w:themeColor="background2" w:themeShade="80"/>
                <w:sz w:val="28"/>
                <w:szCs w:val="28"/>
              </w:rPr>
              <w:t>Headteacher</w:t>
            </w:r>
            <w:r w:rsidRPr="003D1F85">
              <w:rPr>
                <w:rFonts w:ascii="Century Gothic" w:eastAsia="Arial" w:hAnsi="Century Gothic" w:cstheme="minorHAnsi"/>
                <w:b/>
                <w:bCs/>
                <w:color w:val="767171" w:themeColor="background2" w:themeShade="80"/>
                <w:sz w:val="28"/>
                <w:szCs w:val="28"/>
              </w:rPr>
              <w:t xml:space="preserve"> will not investigate the allegation itself, or take written or detailed statements, but will consult with the Local Authority Child Protection Officers, when appropriate, and if necessary, make a referral will be made to the LADO:</w:t>
            </w:r>
          </w:p>
          <w:p w14:paraId="356197EA" w14:textId="36FBCC8C" w:rsidR="008321F7" w:rsidRPr="003D1F85" w:rsidRDefault="008321F7" w:rsidP="008321F7">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noProof/>
                <w:color w:val="E7E6E6" w:themeColor="background2"/>
                <w:sz w:val="28"/>
                <w:szCs w:val="28"/>
              </w:rPr>
              <w:drawing>
                <wp:inline distT="0" distB="0" distL="0" distR="0" wp14:anchorId="74E2F797" wp14:editId="09903AD9">
                  <wp:extent cx="914400" cy="914400"/>
                  <wp:effectExtent l="0" t="0" r="0" b="0"/>
                  <wp:docPr id="1493673464" name="Graphic 2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73464" name="Graphic 1493673464" descr="Speaker phon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inline>
              </w:drawing>
            </w:r>
          </w:p>
          <w:p w14:paraId="4CD4C799" w14:textId="77777777" w:rsidR="00B43126" w:rsidRPr="003D1F85" w:rsidRDefault="00B43126" w:rsidP="0015593C">
            <w:pPr>
              <w:rPr>
                <w:rFonts w:ascii="Century Gothic" w:eastAsia="Arial" w:hAnsi="Century Gothic" w:cstheme="minorHAnsi"/>
                <w:szCs w:val="24"/>
              </w:rPr>
            </w:pPr>
          </w:p>
        </w:tc>
        <w:tc>
          <w:tcPr>
            <w:tcW w:w="9505" w:type="dxa"/>
            <w:gridSpan w:val="3"/>
          </w:tcPr>
          <w:p w14:paraId="19FA1798" w14:textId="1060DC46"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If a concern is brought to your attention and threshold for the LADO Service is met complete a written referral.  This should be sent within 24 hours of the incident to:</w:t>
            </w:r>
            <w:r w:rsidRPr="003D1F85">
              <w:rPr>
                <w:rFonts w:ascii="Century Gothic" w:eastAsia="Arial" w:hAnsi="Century Gothic" w:cstheme="minorHAnsi"/>
                <w:szCs w:val="24"/>
              </w:rPr>
              <w:br/>
            </w:r>
            <w:hyperlink r:id="rId82" w:history="1">
              <w:r w:rsidRPr="003D1F85">
                <w:rPr>
                  <w:rStyle w:val="Hyperlink"/>
                  <w:rFonts w:ascii="Century Gothic" w:eastAsia="Arial" w:hAnsi="Century Gothic" w:cstheme="minorHAnsi"/>
                  <w:szCs w:val="24"/>
                </w:rPr>
                <w:t>access_team@sandwellchildrenstrust.org</w:t>
              </w:r>
            </w:hyperlink>
            <w:r w:rsidRPr="003D1F85">
              <w:rPr>
                <w:rFonts w:ascii="Century Gothic" w:eastAsia="Arial" w:hAnsi="Century Gothic" w:cstheme="minorHAnsi"/>
                <w:szCs w:val="24"/>
              </w:rPr>
              <w:t xml:space="preserve"> </w:t>
            </w:r>
            <w:r w:rsidR="007B7363" w:rsidRPr="003D1F85">
              <w:rPr>
                <w:rFonts w:ascii="Century Gothic" w:eastAsia="Arial" w:hAnsi="Century Gothic" w:cstheme="minorHAnsi"/>
                <w:szCs w:val="24"/>
              </w:rPr>
              <w:t xml:space="preserve"> </w:t>
            </w:r>
          </w:p>
          <w:p w14:paraId="2A67E1FC"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You can contact the LADO to discuss any concerns about a volunteer/employee without making a formal referral. This is an informal discussion.   </w:t>
            </w:r>
            <w:r w:rsidRPr="003D1F85">
              <w:rPr>
                <w:rFonts w:ascii="Century Gothic" w:eastAsia="Arial" w:hAnsi="Century Gothic" w:cstheme="minorHAnsi"/>
                <w:szCs w:val="24"/>
              </w:rPr>
              <w:br/>
              <w:t xml:space="preserve">Telephone: 0121 569 4770 </w:t>
            </w:r>
            <w:r w:rsidRPr="003D1F85">
              <w:rPr>
                <w:rFonts w:ascii="Century Gothic" w:eastAsia="Arial" w:hAnsi="Century Gothic" w:cstheme="minorHAnsi"/>
                <w:szCs w:val="24"/>
              </w:rPr>
              <w:br/>
              <w:t xml:space="preserve">Email: </w:t>
            </w:r>
            <w:hyperlink r:id="rId83" w:history="1">
              <w:r w:rsidRPr="003D1F85">
                <w:rPr>
                  <w:rStyle w:val="Hyperlink"/>
                  <w:rFonts w:ascii="Century Gothic" w:eastAsia="Arial" w:hAnsi="Century Gothic" w:cstheme="minorHAnsi"/>
                  <w:szCs w:val="24"/>
                </w:rPr>
                <w:t>sandwell_lado@sandwellchildrenstrust.org</w:t>
              </w:r>
            </w:hyperlink>
            <w:r w:rsidRPr="003D1F85">
              <w:rPr>
                <w:rFonts w:ascii="Century Gothic" w:eastAsia="Arial" w:hAnsi="Century Gothic" w:cstheme="minorHAnsi"/>
                <w:szCs w:val="24"/>
              </w:rPr>
              <w:t xml:space="preserve"> </w:t>
            </w:r>
          </w:p>
          <w:p w14:paraId="6E554A20" w14:textId="77777777" w:rsidR="00B43126" w:rsidRPr="003D1F85" w:rsidRDefault="00B43126" w:rsidP="0015593C">
            <w:pPr>
              <w:rPr>
                <w:rFonts w:ascii="Century Gothic" w:eastAsia="Arial" w:hAnsi="Century Gothic" w:cstheme="minorHAnsi"/>
                <w:szCs w:val="24"/>
              </w:rPr>
            </w:pPr>
          </w:p>
          <w:p w14:paraId="590995B3"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b/>
                <w:bCs/>
                <w:szCs w:val="24"/>
              </w:rPr>
              <w:t>Sandwell LADO</w:t>
            </w:r>
            <w:r w:rsidRPr="003D1F85">
              <w:rPr>
                <w:rFonts w:ascii="Century Gothic" w:eastAsia="Arial" w:hAnsi="Century Gothic" w:cstheme="minorHAnsi"/>
                <w:b/>
                <w:bCs/>
                <w:szCs w:val="24"/>
              </w:rPr>
              <w:br/>
            </w:r>
            <w:hyperlink r:id="rId84" w:history="1">
              <w:r w:rsidRPr="003D1F85">
                <w:rPr>
                  <w:rStyle w:val="Hyperlink"/>
                  <w:rFonts w:ascii="Century Gothic" w:eastAsia="Arial" w:hAnsi="Century Gothic" w:cstheme="minorHAnsi"/>
                  <w:szCs w:val="24"/>
                </w:rPr>
                <w:t>sandwell_lado@sandwellchildrenstrust.org</w:t>
              </w:r>
            </w:hyperlink>
            <w:r w:rsidRPr="003D1F85">
              <w:rPr>
                <w:rFonts w:ascii="Century Gothic" w:eastAsia="Arial" w:hAnsi="Century Gothic" w:cstheme="minorHAnsi"/>
                <w:szCs w:val="24"/>
              </w:rPr>
              <w:t xml:space="preserve">  </w:t>
            </w:r>
            <w:r w:rsidRPr="003D1F85">
              <w:rPr>
                <w:rFonts w:ascii="Century Gothic" w:eastAsia="Arial" w:hAnsi="Century Gothic" w:cstheme="minorHAnsi"/>
                <w:b/>
                <w:bCs/>
                <w:szCs w:val="24"/>
              </w:rPr>
              <w:br/>
            </w:r>
            <w:r w:rsidRPr="003D1F85">
              <w:rPr>
                <w:rFonts w:ascii="Century Gothic" w:eastAsia="Arial" w:hAnsi="Century Gothic" w:cstheme="minorHAnsi"/>
                <w:szCs w:val="24"/>
              </w:rPr>
              <w:t>Phone:  0121 569 4770</w:t>
            </w:r>
          </w:p>
          <w:p w14:paraId="152CA68E" w14:textId="77777777" w:rsidR="00C14998" w:rsidRPr="003D1F85" w:rsidRDefault="00C14998" w:rsidP="0015593C">
            <w:pPr>
              <w:rPr>
                <w:rFonts w:ascii="Century Gothic" w:eastAsia="Arial" w:hAnsi="Century Gothic" w:cstheme="minorHAnsi"/>
                <w:b/>
                <w:bCs/>
                <w:szCs w:val="24"/>
              </w:rPr>
            </w:pPr>
          </w:p>
          <w:p w14:paraId="6868C3D8" w14:textId="77777777" w:rsidR="00C14998" w:rsidRPr="003D1F85" w:rsidRDefault="00C14998" w:rsidP="0015593C">
            <w:pPr>
              <w:rPr>
                <w:rFonts w:ascii="Century Gothic" w:hAnsi="Century Gothic"/>
              </w:rPr>
            </w:pPr>
            <w:r w:rsidRPr="003D1F85">
              <w:rPr>
                <w:rFonts w:ascii="Century Gothic" w:hAnsi="Century Gothic"/>
              </w:rPr>
              <w:t xml:space="preserve">Michelle Pinnock-Ouma </w:t>
            </w:r>
          </w:p>
          <w:p w14:paraId="05C8196B" w14:textId="7B860EE2" w:rsidR="00C14998" w:rsidRPr="003D1F85" w:rsidRDefault="009A396A" w:rsidP="0015593C">
            <w:pPr>
              <w:rPr>
                <w:rFonts w:ascii="Century Gothic" w:hAnsi="Century Gothic"/>
              </w:rPr>
            </w:pPr>
            <w:hyperlink r:id="rId85" w:history="1">
              <w:r w:rsidR="00C14998" w:rsidRPr="003D1F85">
                <w:rPr>
                  <w:rStyle w:val="Hyperlink"/>
                  <w:rFonts w:ascii="Century Gothic" w:hAnsi="Century Gothic"/>
                </w:rPr>
                <w:t>Michelle_PinnockOuma@sandwellchildrenstrust.org</w:t>
              </w:r>
            </w:hyperlink>
          </w:p>
          <w:p w14:paraId="2480BD73" w14:textId="79F09B2C" w:rsidR="00C14998" w:rsidRPr="003D1F85" w:rsidRDefault="00C14998" w:rsidP="0015593C">
            <w:pPr>
              <w:rPr>
                <w:rFonts w:ascii="Century Gothic" w:hAnsi="Century Gothic"/>
              </w:rPr>
            </w:pPr>
            <w:r w:rsidRPr="003D1F85">
              <w:rPr>
                <w:rFonts w:ascii="Century Gothic" w:hAnsi="Century Gothic"/>
              </w:rPr>
              <w:t>Phone: 07795911293</w:t>
            </w:r>
          </w:p>
          <w:p w14:paraId="5FC0D967" w14:textId="37DFEC80"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b/>
                <w:bCs/>
                <w:szCs w:val="24"/>
              </w:rPr>
              <w:br/>
            </w:r>
            <w:r w:rsidRPr="003D1F85">
              <w:rPr>
                <w:rFonts w:ascii="Century Gothic" w:eastAsia="Arial" w:hAnsi="Century Gothic" w:cstheme="minorHAnsi"/>
                <w:szCs w:val="24"/>
              </w:rPr>
              <w:t xml:space="preserve">Belinda Greasby </w:t>
            </w:r>
            <w:r w:rsidRPr="003D1F85">
              <w:rPr>
                <w:rFonts w:ascii="Century Gothic" w:eastAsia="Arial" w:hAnsi="Century Gothic" w:cstheme="minorHAnsi"/>
                <w:szCs w:val="24"/>
              </w:rPr>
              <w:br/>
            </w:r>
            <w:hyperlink r:id="rId86" w:history="1">
              <w:r w:rsidRPr="003D1F85">
                <w:rPr>
                  <w:rStyle w:val="Hyperlink"/>
                  <w:rFonts w:ascii="Century Gothic" w:eastAsia="Arial" w:hAnsi="Century Gothic" w:cstheme="minorHAnsi"/>
                  <w:szCs w:val="24"/>
                </w:rPr>
                <w:t>Belinda_Greasby@sandwellchildrenstrust.org</w:t>
              </w:r>
            </w:hyperlink>
            <w:r w:rsidRPr="003D1F85">
              <w:rPr>
                <w:rFonts w:ascii="Century Gothic" w:eastAsia="Arial" w:hAnsi="Century Gothic" w:cstheme="minorHAnsi"/>
                <w:szCs w:val="24"/>
              </w:rPr>
              <w:t xml:space="preserve"> </w:t>
            </w:r>
            <w:r w:rsidRPr="003D1F85">
              <w:rPr>
                <w:rFonts w:ascii="Century Gothic" w:eastAsia="Arial" w:hAnsi="Century Gothic" w:cstheme="minorHAnsi"/>
                <w:szCs w:val="24"/>
              </w:rPr>
              <w:br/>
              <w:t>0121 569 4770</w:t>
            </w:r>
            <w:r w:rsidRPr="003D1F85">
              <w:rPr>
                <w:rFonts w:ascii="Century Gothic" w:eastAsia="Arial" w:hAnsi="Century Gothic" w:cstheme="minorHAnsi"/>
                <w:szCs w:val="24"/>
              </w:rPr>
              <w:br/>
            </w:r>
          </w:p>
          <w:p w14:paraId="04613B68"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Lis Johnson</w:t>
            </w:r>
            <w:r w:rsidRPr="003D1F85">
              <w:rPr>
                <w:rFonts w:ascii="Century Gothic" w:eastAsia="Arial" w:hAnsi="Century Gothic" w:cstheme="minorHAnsi"/>
                <w:szCs w:val="24"/>
              </w:rPr>
              <w:br/>
            </w:r>
            <w:hyperlink r:id="rId87" w:history="1">
              <w:r w:rsidRPr="003D1F85">
                <w:rPr>
                  <w:rStyle w:val="Hyperlink"/>
                  <w:rFonts w:ascii="Century Gothic" w:eastAsia="Arial" w:hAnsi="Century Gothic" w:cstheme="minorHAnsi"/>
                  <w:szCs w:val="24"/>
                </w:rPr>
                <w:t>elisabeth_johnson@sandwellchildrenstrust.org</w:t>
              </w:r>
            </w:hyperlink>
            <w:r w:rsidRPr="003D1F85">
              <w:rPr>
                <w:rFonts w:ascii="Century Gothic" w:eastAsia="Arial" w:hAnsi="Century Gothic" w:cstheme="minorHAnsi"/>
                <w:szCs w:val="24"/>
              </w:rPr>
              <w:t xml:space="preserve"> 0121 569 4771</w:t>
            </w:r>
          </w:p>
          <w:p w14:paraId="2130C958" w14:textId="77777777" w:rsidR="00B43126" w:rsidRPr="003D1F85" w:rsidRDefault="00B43126" w:rsidP="0015593C">
            <w:pPr>
              <w:rPr>
                <w:rFonts w:ascii="Century Gothic" w:eastAsia="Arial" w:hAnsi="Century Gothic" w:cstheme="minorHAnsi"/>
                <w:b/>
                <w:bCs/>
                <w:szCs w:val="24"/>
              </w:rPr>
            </w:pPr>
          </w:p>
          <w:p w14:paraId="67A8F029"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eastAsia="Arial" w:hAnsi="Century Gothic" w:cstheme="minorHAnsi"/>
                <w:b/>
                <w:bCs/>
                <w:szCs w:val="24"/>
              </w:rPr>
              <w:t>Birmingham LADO</w:t>
            </w:r>
            <w:r w:rsidRPr="003D1F85">
              <w:rPr>
                <w:rFonts w:ascii="Century Gothic" w:hAnsi="Century Gothic" w:cstheme="minorHAnsi"/>
                <w:szCs w:val="24"/>
              </w:rPr>
              <w:br/>
            </w:r>
            <w:hyperlink r:id="rId88" w:history="1">
              <w:r w:rsidRPr="003D1F85">
                <w:rPr>
                  <w:rStyle w:val="Hyperlink"/>
                  <w:rFonts w:ascii="Century Gothic" w:hAnsi="Century Gothic" w:cstheme="minorHAnsi"/>
                  <w:szCs w:val="24"/>
                  <w:shd w:val="clear" w:color="auto" w:fill="FFFFFF"/>
                </w:rPr>
                <w:t>ladoteam@birminghamchildrenstrust.co.uk</w:t>
              </w:r>
            </w:hyperlink>
            <w:r w:rsidRPr="003D1F85">
              <w:rPr>
                <w:rFonts w:ascii="Century Gothic" w:hAnsi="Century Gothic" w:cstheme="minorHAnsi"/>
                <w:szCs w:val="24"/>
                <w:shd w:val="clear" w:color="auto" w:fill="FFFFFF"/>
              </w:rPr>
              <w:t xml:space="preserve"> </w:t>
            </w:r>
          </w:p>
          <w:p w14:paraId="571241C4"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Phone: 0121 675 1669 </w:t>
            </w:r>
          </w:p>
          <w:p w14:paraId="7271D31E" w14:textId="77777777" w:rsidR="00B43126" w:rsidRPr="003D1F85" w:rsidRDefault="00B43126" w:rsidP="0015593C">
            <w:pPr>
              <w:rPr>
                <w:rFonts w:ascii="Century Gothic" w:hAnsi="Century Gothic" w:cstheme="minorHAnsi"/>
                <w:color w:val="141414"/>
                <w:szCs w:val="24"/>
                <w:shd w:val="clear" w:color="auto" w:fill="FFFFFF"/>
              </w:rPr>
            </w:pPr>
          </w:p>
          <w:p w14:paraId="13BD1AB7"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Norah Malik</w:t>
            </w:r>
            <w:r w:rsidRPr="003D1F85">
              <w:rPr>
                <w:rFonts w:ascii="Century Gothic" w:hAnsi="Century Gothic" w:cstheme="minorHAnsi"/>
                <w:color w:val="141414"/>
                <w:szCs w:val="24"/>
                <w:shd w:val="clear" w:color="auto" w:fill="FFFFFF"/>
              </w:rPr>
              <w:br/>
            </w:r>
            <w:hyperlink r:id="rId89" w:history="1">
              <w:r w:rsidRPr="003D1F85">
                <w:rPr>
                  <w:rStyle w:val="Hyperlink"/>
                  <w:rFonts w:ascii="Century Gothic" w:hAnsi="Century Gothic" w:cstheme="minorHAnsi"/>
                  <w:szCs w:val="24"/>
                  <w:shd w:val="clear" w:color="auto" w:fill="FFFFFF"/>
                </w:rPr>
                <w:t>norah.malik@birminghamchildrenstrust.co.uk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tab/>
            </w:r>
          </w:p>
          <w:p w14:paraId="58B698D9"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Salma Shabir</w:t>
            </w:r>
            <w:r w:rsidRPr="003D1F85">
              <w:rPr>
                <w:rFonts w:ascii="Century Gothic" w:hAnsi="Century Gothic" w:cstheme="minorHAnsi"/>
                <w:color w:val="141414"/>
                <w:szCs w:val="24"/>
                <w:shd w:val="clear" w:color="auto" w:fill="FFFFFF"/>
              </w:rPr>
              <w:br/>
            </w:r>
            <w:hyperlink r:id="rId90" w:history="1">
              <w:r w:rsidRPr="003D1F85">
                <w:rPr>
                  <w:rStyle w:val="Hyperlink"/>
                  <w:rFonts w:ascii="Century Gothic" w:hAnsi="Century Gothic" w:cstheme="minorHAnsi"/>
                  <w:szCs w:val="24"/>
                  <w:shd w:val="clear" w:color="auto" w:fill="FFFFFF"/>
                </w:rPr>
                <w:t>salma.shabir@birminghamchildrenstrust.co.uk</w:t>
              </w:r>
            </w:hyperlink>
            <w:r w:rsidRPr="003D1F85">
              <w:rPr>
                <w:rFonts w:ascii="Century Gothic" w:hAnsi="Century Gothic" w:cstheme="minorHAnsi"/>
                <w:color w:val="141414"/>
                <w:szCs w:val="24"/>
                <w:shd w:val="clear" w:color="auto" w:fill="FFFFFF"/>
              </w:rPr>
              <w:t xml:space="preserve"> </w:t>
            </w:r>
          </w:p>
          <w:p w14:paraId="7012A9C6"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Tracey Johnson</w:t>
            </w:r>
            <w:r w:rsidRPr="003D1F85">
              <w:rPr>
                <w:rFonts w:ascii="Century Gothic" w:hAnsi="Century Gothic" w:cstheme="minorHAnsi"/>
                <w:color w:val="141414"/>
                <w:szCs w:val="24"/>
                <w:shd w:val="clear" w:color="auto" w:fill="FFFFFF"/>
              </w:rPr>
              <w:br/>
            </w:r>
            <w:hyperlink r:id="rId91" w:history="1">
              <w:r w:rsidRPr="003D1F85">
                <w:rPr>
                  <w:rStyle w:val="Hyperlink"/>
                  <w:rFonts w:ascii="Century Gothic" w:hAnsi="Century Gothic" w:cstheme="minorHAnsi"/>
                  <w:szCs w:val="24"/>
                  <w:shd w:val="clear" w:color="auto" w:fill="FFFFFF"/>
                </w:rPr>
                <w:t>tracey.johnson@birminghamchildrenstrust.co.uk</w:t>
              </w:r>
            </w:hyperlink>
            <w:r w:rsidRPr="003D1F85">
              <w:rPr>
                <w:rFonts w:ascii="Century Gothic" w:hAnsi="Century Gothic" w:cstheme="minorHAnsi"/>
                <w:color w:val="141414"/>
                <w:szCs w:val="24"/>
                <w:shd w:val="clear" w:color="auto" w:fill="FFFFFF"/>
              </w:rPr>
              <w:t xml:space="preserve"> </w:t>
            </w:r>
          </w:p>
          <w:p w14:paraId="1708152E" w14:textId="77777777" w:rsidR="00B43126" w:rsidRPr="003D1F85" w:rsidRDefault="00B43126" w:rsidP="0015593C">
            <w:pPr>
              <w:rPr>
                <w:rFonts w:ascii="Century Gothic" w:hAnsi="Century Gothic" w:cstheme="minorHAnsi"/>
                <w:b/>
                <w:bCs/>
                <w:color w:val="141414"/>
                <w:szCs w:val="24"/>
                <w:shd w:val="clear" w:color="auto" w:fill="FFFFFF"/>
              </w:rPr>
            </w:pPr>
          </w:p>
          <w:p w14:paraId="2C21501E"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b/>
                <w:bCs/>
                <w:color w:val="141414"/>
                <w:szCs w:val="24"/>
                <w:shd w:val="clear" w:color="auto" w:fill="FFFFFF"/>
              </w:rPr>
              <w:t>Dudley LADO</w:t>
            </w:r>
            <w:r w:rsidRPr="003D1F85">
              <w:rPr>
                <w:rFonts w:ascii="Century Gothic" w:hAnsi="Century Gothic" w:cstheme="minorHAnsi"/>
                <w:color w:val="141414"/>
                <w:szCs w:val="24"/>
                <w:shd w:val="clear" w:color="auto" w:fill="FFFFFF"/>
              </w:rPr>
              <w:br/>
            </w:r>
            <w:hyperlink r:id="rId92" w:history="1">
              <w:r w:rsidRPr="003D1F85">
                <w:rPr>
                  <w:rStyle w:val="Hyperlink"/>
                  <w:rFonts w:ascii="Century Gothic" w:hAnsi="Century Gothic" w:cstheme="minorHAnsi"/>
                  <w:szCs w:val="24"/>
                  <w:shd w:val="clear" w:color="auto" w:fill="FFFFFF"/>
                </w:rPr>
                <w:t>allegations@dudley.gov.uk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tab/>
              <w:t xml:space="preserve"> </w:t>
            </w:r>
            <w:r w:rsidRPr="003D1F85">
              <w:rPr>
                <w:rFonts w:ascii="Century Gothic" w:hAnsi="Century Gothic" w:cstheme="minorHAnsi"/>
                <w:color w:val="141414"/>
                <w:szCs w:val="24"/>
                <w:shd w:val="clear" w:color="auto" w:fill="FFFFFF"/>
              </w:rPr>
              <w:tab/>
              <w:t xml:space="preserve"> </w:t>
            </w:r>
          </w:p>
          <w:p w14:paraId="150B508A"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Phone: 01384 813110</w:t>
            </w:r>
          </w:p>
          <w:p w14:paraId="6E1D761A" w14:textId="77777777" w:rsidR="00B43126" w:rsidRPr="003D1F85" w:rsidRDefault="00B43126" w:rsidP="0015593C">
            <w:pPr>
              <w:rPr>
                <w:rFonts w:ascii="Century Gothic" w:hAnsi="Century Gothic" w:cstheme="minorHAnsi"/>
                <w:color w:val="141414"/>
                <w:szCs w:val="24"/>
                <w:shd w:val="clear" w:color="auto" w:fill="FFFFFF"/>
              </w:rPr>
            </w:pPr>
          </w:p>
          <w:p w14:paraId="7B48B795"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Valerie Wilmot</w:t>
            </w:r>
            <w:r w:rsidRPr="003D1F85">
              <w:rPr>
                <w:rFonts w:ascii="Century Gothic" w:hAnsi="Century Gothic" w:cstheme="minorHAnsi"/>
                <w:color w:val="141414"/>
                <w:szCs w:val="24"/>
                <w:shd w:val="clear" w:color="auto" w:fill="FFFFFF"/>
              </w:rPr>
              <w:br/>
            </w:r>
            <w:hyperlink r:id="rId93" w:history="1">
              <w:r w:rsidRPr="003D1F85">
                <w:rPr>
                  <w:rStyle w:val="Hyperlink"/>
                  <w:rFonts w:ascii="Century Gothic" w:hAnsi="Century Gothic" w:cstheme="minorHAnsi"/>
                  <w:szCs w:val="24"/>
                  <w:shd w:val="clear" w:color="auto" w:fill="FFFFFF"/>
                </w:rPr>
                <w:t>valerie.wilmot@dudley.gov.uk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tab/>
              <w:t xml:space="preserve"> </w:t>
            </w:r>
          </w:p>
          <w:p w14:paraId="2FB7BDF3" w14:textId="77777777" w:rsidR="00B43126" w:rsidRPr="003D1F85" w:rsidRDefault="00B43126" w:rsidP="0015593C">
            <w:pPr>
              <w:rPr>
                <w:rFonts w:ascii="Century Gothic" w:hAnsi="Century Gothic" w:cstheme="minorHAnsi"/>
                <w:b/>
                <w:bCs/>
                <w:color w:val="141414"/>
                <w:szCs w:val="24"/>
                <w:shd w:val="clear" w:color="auto" w:fill="FFFFFF"/>
              </w:rPr>
            </w:pPr>
            <w:r w:rsidRPr="003D1F85">
              <w:rPr>
                <w:rFonts w:ascii="Century Gothic" w:hAnsi="Century Gothic" w:cstheme="minorHAnsi"/>
                <w:color w:val="141414"/>
                <w:szCs w:val="24"/>
                <w:shd w:val="clear" w:color="auto" w:fill="FFFFFF"/>
              </w:rPr>
              <w:t>Yvonne Nelson-Brown</w:t>
            </w:r>
            <w:r w:rsidRPr="003D1F85">
              <w:rPr>
                <w:rFonts w:ascii="Century Gothic" w:hAnsi="Century Gothic" w:cstheme="minorHAnsi"/>
                <w:color w:val="141414"/>
                <w:szCs w:val="24"/>
                <w:shd w:val="clear" w:color="auto" w:fill="FFFFFF"/>
              </w:rPr>
              <w:br/>
            </w:r>
            <w:hyperlink r:id="rId94" w:history="1">
              <w:r w:rsidRPr="003D1F85">
                <w:rPr>
                  <w:rStyle w:val="Hyperlink"/>
                  <w:rFonts w:ascii="Century Gothic" w:hAnsi="Century Gothic" w:cstheme="minorHAnsi"/>
                  <w:szCs w:val="24"/>
                  <w:shd w:val="clear" w:color="auto" w:fill="FFFFFF"/>
                </w:rPr>
                <w:t>yvonne.nelson-brown@dudley.gov.uk</w:t>
              </w:r>
            </w:hyperlink>
            <w:r w:rsidRPr="003D1F85">
              <w:rPr>
                <w:rFonts w:ascii="Century Gothic" w:hAnsi="Century Gothic" w:cstheme="minorHAnsi"/>
                <w:b/>
                <w:bCs/>
                <w:color w:val="141414"/>
                <w:szCs w:val="24"/>
                <w:shd w:val="clear" w:color="auto" w:fill="FFFFFF"/>
              </w:rPr>
              <w:t xml:space="preserve"> </w:t>
            </w:r>
            <w:r w:rsidRPr="003D1F85">
              <w:rPr>
                <w:rFonts w:ascii="Century Gothic" w:hAnsi="Century Gothic" w:cstheme="minorHAnsi"/>
                <w:b/>
                <w:bCs/>
                <w:color w:val="141414"/>
                <w:szCs w:val="24"/>
                <w:shd w:val="clear" w:color="auto" w:fill="FFFFFF"/>
              </w:rPr>
              <w:tab/>
            </w:r>
          </w:p>
          <w:p w14:paraId="36FEDFA1" w14:textId="77777777" w:rsidR="00B43126" w:rsidRPr="003D1F85" w:rsidRDefault="00B43126" w:rsidP="0015593C">
            <w:pPr>
              <w:rPr>
                <w:rFonts w:ascii="Century Gothic" w:hAnsi="Century Gothic" w:cstheme="minorHAnsi"/>
                <w:b/>
                <w:bCs/>
                <w:color w:val="141414"/>
                <w:szCs w:val="24"/>
                <w:shd w:val="clear" w:color="auto" w:fill="FFFFFF"/>
              </w:rPr>
            </w:pPr>
          </w:p>
          <w:p w14:paraId="6AD600D9"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b/>
                <w:bCs/>
                <w:color w:val="141414"/>
                <w:szCs w:val="24"/>
                <w:shd w:val="clear" w:color="auto" w:fill="FFFFFF"/>
              </w:rPr>
              <w:t>Walsall LADO</w:t>
            </w:r>
            <w:r w:rsidRPr="003D1F85">
              <w:rPr>
                <w:rFonts w:ascii="Century Gothic" w:hAnsi="Century Gothic" w:cstheme="minorHAnsi"/>
                <w:b/>
                <w:bCs/>
                <w:color w:val="141414"/>
                <w:szCs w:val="24"/>
                <w:shd w:val="clear" w:color="auto" w:fill="FFFFFF"/>
              </w:rPr>
              <w:br/>
            </w:r>
            <w:r w:rsidRPr="003D1F85">
              <w:rPr>
                <w:rFonts w:ascii="Century Gothic" w:hAnsi="Century Gothic" w:cstheme="minorHAnsi"/>
                <w:color w:val="141414"/>
                <w:szCs w:val="24"/>
                <w:shd w:val="clear" w:color="auto" w:fill="FFFFFF"/>
              </w:rPr>
              <w:t>Tina Cooper</w:t>
            </w:r>
            <w:r w:rsidRPr="003D1F85">
              <w:rPr>
                <w:rFonts w:ascii="Century Gothic" w:hAnsi="Century Gothic" w:cstheme="minorHAnsi"/>
                <w:color w:val="141414"/>
                <w:szCs w:val="24"/>
                <w:shd w:val="clear" w:color="auto" w:fill="FFFFFF"/>
              </w:rPr>
              <w:br/>
            </w:r>
            <w:hyperlink r:id="rId95" w:history="1">
              <w:r w:rsidRPr="003D1F85">
                <w:rPr>
                  <w:rStyle w:val="Hyperlink"/>
                  <w:rFonts w:ascii="Century Gothic" w:hAnsi="Century Gothic" w:cstheme="minorHAnsi"/>
                  <w:szCs w:val="24"/>
                  <w:shd w:val="clear" w:color="auto" w:fill="FFFFFF"/>
                </w:rPr>
                <w:t>tina.cooper@walsall.gov.uk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br/>
              <w:t>01922 654040</w:t>
            </w:r>
          </w:p>
          <w:p w14:paraId="2EEB6B1C" w14:textId="77777777" w:rsidR="00B43126" w:rsidRPr="003D1F85" w:rsidRDefault="00B43126" w:rsidP="0015593C">
            <w:pPr>
              <w:rPr>
                <w:rFonts w:ascii="Century Gothic" w:hAnsi="Century Gothic" w:cstheme="minorHAnsi"/>
                <w:color w:val="141414"/>
                <w:szCs w:val="24"/>
                <w:shd w:val="clear" w:color="auto" w:fill="FFFFFF"/>
              </w:rPr>
            </w:pPr>
          </w:p>
          <w:p w14:paraId="1878E8C4" w14:textId="77777777" w:rsidR="00B43126" w:rsidRPr="003D1F85" w:rsidRDefault="00B43126" w:rsidP="0015593C">
            <w:pPr>
              <w:rPr>
                <w:rFonts w:ascii="Century Gothic" w:hAnsi="Century Gothic" w:cstheme="minorHAnsi"/>
                <w:szCs w:val="24"/>
              </w:rPr>
            </w:pPr>
            <w:r w:rsidRPr="003D1F85">
              <w:rPr>
                <w:rFonts w:ascii="Century Gothic" w:hAnsi="Century Gothic" w:cstheme="minorHAnsi"/>
                <w:b/>
                <w:bCs/>
                <w:color w:val="141414"/>
                <w:szCs w:val="24"/>
                <w:shd w:val="clear" w:color="auto" w:fill="FFFFFF"/>
              </w:rPr>
              <w:t>Wolverhampton LADO</w:t>
            </w:r>
            <w:r w:rsidRPr="003D1F85">
              <w:rPr>
                <w:rFonts w:ascii="Century Gothic" w:eastAsia="Arial" w:hAnsi="Century Gothic" w:cstheme="minorHAnsi"/>
                <w:b/>
                <w:bCs/>
                <w:szCs w:val="24"/>
              </w:rPr>
              <w:br/>
            </w:r>
            <w:hyperlink r:id="rId96" w:history="1">
              <w:r w:rsidRPr="003D1F85">
                <w:rPr>
                  <w:rStyle w:val="Hyperlink"/>
                  <w:rFonts w:ascii="Century Gothic" w:hAnsi="Century Gothic" w:cstheme="minorHAnsi"/>
                  <w:szCs w:val="24"/>
                </w:rPr>
                <w:t>lado@wolverhampton.co.uk</w:t>
              </w:r>
            </w:hyperlink>
            <w:r w:rsidRPr="003D1F85">
              <w:rPr>
                <w:rFonts w:ascii="Century Gothic" w:hAnsi="Century Gothic" w:cstheme="minorHAnsi"/>
                <w:szCs w:val="24"/>
              </w:rPr>
              <w:t xml:space="preserve"> </w:t>
            </w:r>
          </w:p>
          <w:p w14:paraId="718667A4" w14:textId="77777777" w:rsidR="00B43126" w:rsidRPr="003D1F85" w:rsidRDefault="00B43126" w:rsidP="0015593C">
            <w:pPr>
              <w:rPr>
                <w:rFonts w:ascii="Century Gothic" w:hAnsi="Century Gothic" w:cstheme="minorHAnsi"/>
                <w:szCs w:val="24"/>
              </w:rPr>
            </w:pPr>
          </w:p>
          <w:p w14:paraId="4C42E082" w14:textId="77777777" w:rsidR="00B43126" w:rsidRPr="003D1F85" w:rsidRDefault="00B43126" w:rsidP="0015593C">
            <w:pPr>
              <w:rPr>
                <w:rFonts w:ascii="Century Gothic" w:hAnsi="Century Gothic" w:cstheme="minorHAnsi"/>
                <w:szCs w:val="24"/>
              </w:rPr>
            </w:pPr>
            <w:r w:rsidRPr="003D1F85">
              <w:rPr>
                <w:rFonts w:ascii="Century Gothic" w:hAnsi="Century Gothic" w:cstheme="minorHAnsi"/>
                <w:szCs w:val="24"/>
              </w:rPr>
              <w:t>Kenny Edgar</w:t>
            </w:r>
            <w:r w:rsidRPr="003D1F85">
              <w:rPr>
                <w:rFonts w:ascii="Century Gothic" w:hAnsi="Century Gothic" w:cstheme="minorHAnsi"/>
                <w:szCs w:val="24"/>
              </w:rPr>
              <w:br/>
            </w:r>
            <w:hyperlink r:id="rId97" w:history="1">
              <w:r w:rsidRPr="003D1F85">
                <w:rPr>
                  <w:rStyle w:val="Hyperlink"/>
                  <w:rFonts w:ascii="Century Gothic" w:hAnsi="Century Gothic" w:cstheme="minorHAnsi"/>
                  <w:szCs w:val="24"/>
                </w:rPr>
                <w:t>kenny.edgar@wolverhampton.gov.uk</w:t>
              </w:r>
            </w:hyperlink>
            <w:r w:rsidRPr="003D1F85">
              <w:rPr>
                <w:rFonts w:ascii="Century Gothic" w:hAnsi="Century Gothic" w:cstheme="minorHAnsi"/>
                <w:szCs w:val="24"/>
              </w:rPr>
              <w:t xml:space="preserve"> </w:t>
            </w:r>
            <w:r w:rsidRPr="003D1F85">
              <w:rPr>
                <w:rFonts w:ascii="Century Gothic" w:hAnsi="Century Gothic" w:cstheme="minorHAnsi"/>
                <w:szCs w:val="24"/>
              </w:rPr>
              <w:br/>
              <w:t>01902 553280</w:t>
            </w:r>
            <w:r w:rsidRPr="003D1F85">
              <w:rPr>
                <w:rFonts w:ascii="Century Gothic" w:eastAsia="Arial" w:hAnsi="Century Gothic" w:cstheme="minorHAnsi"/>
                <w:b/>
                <w:bCs/>
                <w:szCs w:val="24"/>
              </w:rPr>
              <w:br/>
            </w:r>
          </w:p>
        </w:tc>
      </w:tr>
      <w:tr w:rsidR="00B43126" w:rsidRPr="003D1F85" w14:paraId="56EF6E48" w14:textId="77777777" w:rsidTr="00790B50">
        <w:tc>
          <w:tcPr>
            <w:tcW w:w="13877" w:type="dxa"/>
            <w:gridSpan w:val="4"/>
          </w:tcPr>
          <w:p w14:paraId="24A403F3" w14:textId="5732679A"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If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is implicated in the concerns, </w:t>
            </w:r>
            <w:r w:rsidR="008B2160" w:rsidRPr="003D1F85">
              <w:rPr>
                <w:rFonts w:ascii="Century Gothic" w:eastAsia="Arial" w:hAnsi="Century Gothic" w:cstheme="minorHAnsi"/>
                <w:szCs w:val="24"/>
              </w:rPr>
              <w:t xml:space="preserve">the </w:t>
            </w:r>
            <w:r w:rsidRPr="003D1F85">
              <w:rPr>
                <w:rFonts w:ascii="Century Gothic" w:eastAsia="Arial" w:hAnsi="Century Gothic" w:cstheme="minorHAnsi"/>
                <w:szCs w:val="24"/>
              </w:rPr>
              <w:t>Chair of Governors should be informed immediately or, in their absence, the Vice Chair.</w:t>
            </w:r>
          </w:p>
          <w:p w14:paraId="63ABF553" w14:textId="4C1382BF"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same process will be followed by the Chair or Vice Chair of Governors as that followed by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w:t>
            </w:r>
          </w:p>
        </w:tc>
      </w:tr>
      <w:tr w:rsidR="00B43126" w:rsidRPr="003D1F85" w14:paraId="4431B210" w14:textId="77777777" w:rsidTr="00790B50">
        <w:tc>
          <w:tcPr>
            <w:tcW w:w="13877" w:type="dxa"/>
            <w:gridSpan w:val="4"/>
          </w:tcPr>
          <w:p w14:paraId="0F22C6CF" w14:textId="707DF8CB"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Concerns MUST be reported regarding any member of staff, volunteer, agency staff, governors, supply teacher or other.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have a responsibility to take action in relation to supply teachers, even though they are not their direct employer.</w:t>
            </w:r>
          </w:p>
        </w:tc>
      </w:tr>
      <w:tr w:rsidR="00B43126" w:rsidRPr="003D1F85" w14:paraId="12340080" w14:textId="77777777" w:rsidTr="00790B50">
        <w:tc>
          <w:tcPr>
            <w:tcW w:w="4372" w:type="dxa"/>
            <w:shd w:val="clear" w:color="auto" w:fill="FFD966" w:themeFill="accent4" w:themeFillTint="99"/>
          </w:tcPr>
          <w:p w14:paraId="4188F8DD" w14:textId="77777777"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guidance in KCSIE (Part Four) should be followed where it is alleged that anyone working in the school, </w:t>
            </w:r>
            <w:r w:rsidRPr="003D1F85">
              <w:rPr>
                <w:rFonts w:ascii="Century Gothic" w:eastAsia="Arial" w:hAnsi="Century Gothic" w:cstheme="minorHAnsi"/>
                <w:b/>
                <w:bCs/>
                <w:color w:val="767171" w:themeColor="background2" w:themeShade="80"/>
                <w:sz w:val="28"/>
                <w:szCs w:val="28"/>
              </w:rPr>
              <w:lastRenderedPageBreak/>
              <w:t>academy or college that provides education for children under 18 years of age, including supply teachers and volunteers has:</w:t>
            </w:r>
          </w:p>
          <w:p w14:paraId="3EC00316" w14:textId="77777777" w:rsidR="00B43126" w:rsidRPr="003D1F85" w:rsidRDefault="00B43126" w:rsidP="0015593C">
            <w:pPr>
              <w:rPr>
                <w:rFonts w:ascii="Century Gothic" w:eastAsia="Arial" w:hAnsi="Century Gothic" w:cstheme="minorHAnsi"/>
                <w:color w:val="767171" w:themeColor="background2" w:themeShade="80"/>
                <w:sz w:val="28"/>
                <w:szCs w:val="28"/>
              </w:rPr>
            </w:pPr>
          </w:p>
        </w:tc>
        <w:tc>
          <w:tcPr>
            <w:tcW w:w="9505" w:type="dxa"/>
            <w:gridSpan w:val="3"/>
          </w:tcPr>
          <w:p w14:paraId="674343CC"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lastRenderedPageBreak/>
              <w:t>behaved in a way that has harmed a child or may have harmed a child.</w:t>
            </w:r>
          </w:p>
          <w:p w14:paraId="1A8CDD07"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t>possibly committed a criminal offence against or related to a child.</w:t>
            </w:r>
          </w:p>
          <w:p w14:paraId="290808F2"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t>behaved towards a child or children in a way that indicates he or she may pose a risk of harm to children; or</w:t>
            </w:r>
          </w:p>
          <w:p w14:paraId="344BF69E"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lastRenderedPageBreak/>
              <w:t>behaved or may have behaved in a way that indicates they may not be suitable to work with children.</w:t>
            </w:r>
          </w:p>
          <w:p w14:paraId="6140E8E8" w14:textId="77777777" w:rsidR="00B43126" w:rsidRPr="003D1F85" w:rsidRDefault="00B43126" w:rsidP="0015593C">
            <w:pPr>
              <w:rPr>
                <w:rFonts w:ascii="Century Gothic" w:eastAsia="Arial" w:hAnsi="Century Gothic" w:cstheme="minorHAnsi"/>
                <w:szCs w:val="24"/>
              </w:rPr>
            </w:pPr>
          </w:p>
        </w:tc>
      </w:tr>
      <w:tr w:rsidR="00B43126" w:rsidRPr="003D1F85" w14:paraId="36D4A8C4" w14:textId="77777777" w:rsidTr="00790B50">
        <w:tc>
          <w:tcPr>
            <w:tcW w:w="4372" w:type="dxa"/>
            <w:shd w:val="clear" w:color="auto" w:fill="FFD966" w:themeFill="accent4" w:themeFillTint="99"/>
          </w:tcPr>
          <w:p w14:paraId="7003D769" w14:textId="52570049"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Please note</w:t>
            </w:r>
            <w:r w:rsidR="000D6606" w:rsidRPr="003D1F85">
              <w:rPr>
                <w:rFonts w:ascii="Century Gothic" w:eastAsia="Arial" w:hAnsi="Century Gothic" w:cstheme="minorHAnsi"/>
                <w:b/>
                <w:bCs/>
                <w:color w:val="767171" w:themeColor="background2" w:themeShade="80"/>
                <w:sz w:val="28"/>
                <w:szCs w:val="28"/>
              </w:rPr>
              <w:t>:</w:t>
            </w:r>
          </w:p>
        </w:tc>
        <w:tc>
          <w:tcPr>
            <w:tcW w:w="9505" w:type="dxa"/>
            <w:gridSpan w:val="3"/>
          </w:tcPr>
          <w:p w14:paraId="657439A7" w14:textId="459DCAF8" w:rsidR="00B43126" w:rsidRPr="003D1F85" w:rsidRDefault="00B43126"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Concerns should be reported in relation to a person’s conduct outside the school as this may not necessarily include a child directly but could be a situation such as Domestic Abuse</w:t>
            </w:r>
            <w:r w:rsidR="002C47AE" w:rsidRPr="003D1F85">
              <w:rPr>
                <w:rFonts w:ascii="Century Gothic" w:eastAsia="Arial" w:hAnsi="Century Gothic" w:cstheme="minorHAnsi"/>
                <w:color w:val="000000" w:themeColor="text1"/>
                <w:szCs w:val="24"/>
              </w:rPr>
              <w:t>.</w:t>
            </w:r>
            <w:r w:rsidRPr="003D1F85">
              <w:rPr>
                <w:rFonts w:ascii="Century Gothic" w:eastAsia="Arial" w:hAnsi="Century Gothic" w:cstheme="minorHAnsi"/>
                <w:color w:val="000000" w:themeColor="text1"/>
                <w:szCs w:val="24"/>
              </w:rPr>
              <w:t xml:space="preserve"> </w:t>
            </w:r>
          </w:p>
        </w:tc>
      </w:tr>
      <w:tr w:rsidR="00B43126" w:rsidRPr="003D1F85" w14:paraId="34C1E1AA" w14:textId="77777777" w:rsidTr="00790B50">
        <w:tc>
          <w:tcPr>
            <w:tcW w:w="4372" w:type="dxa"/>
            <w:shd w:val="clear" w:color="auto" w:fill="FFD966" w:themeFill="accent4" w:themeFillTint="99"/>
          </w:tcPr>
          <w:p w14:paraId="1FCD37D9" w14:textId="715A417B" w:rsidR="00B43126" w:rsidRPr="003D1F85" w:rsidRDefault="00CE4173"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C</w:t>
            </w:r>
            <w:r w:rsidR="00B43126" w:rsidRPr="003D1F85">
              <w:rPr>
                <w:rFonts w:ascii="Century Gothic" w:eastAsia="Arial" w:hAnsi="Century Gothic" w:cstheme="minorHAnsi"/>
                <w:b/>
                <w:bCs/>
                <w:color w:val="767171" w:themeColor="background2" w:themeShade="80"/>
                <w:sz w:val="28"/>
                <w:szCs w:val="28"/>
              </w:rPr>
              <w:t xml:space="preserve">hair of </w:t>
            </w:r>
            <w:r w:rsidR="000D6606" w:rsidRPr="003D1F85">
              <w:rPr>
                <w:rFonts w:ascii="Century Gothic" w:eastAsia="Arial" w:hAnsi="Century Gothic" w:cstheme="minorHAnsi"/>
                <w:b/>
                <w:bCs/>
                <w:color w:val="767171" w:themeColor="background2" w:themeShade="80"/>
                <w:sz w:val="28"/>
                <w:szCs w:val="28"/>
              </w:rPr>
              <w:t>Governors:</w:t>
            </w:r>
          </w:p>
        </w:tc>
        <w:tc>
          <w:tcPr>
            <w:tcW w:w="9505" w:type="dxa"/>
            <w:gridSpan w:val="3"/>
          </w:tcPr>
          <w:p w14:paraId="3DE2F0E5" w14:textId="77777777" w:rsidR="00C14998" w:rsidRPr="003D1F85" w:rsidRDefault="00C14998" w:rsidP="0015593C">
            <w:pPr>
              <w:shd w:val="clear" w:color="auto" w:fill="FEFEFE"/>
              <w:rPr>
                <w:rFonts w:ascii="Century Gothic" w:hAnsi="Century Gothic"/>
                <w:b/>
                <w:bCs/>
                <w:sz w:val="24"/>
                <w:szCs w:val="24"/>
              </w:rPr>
            </w:pPr>
            <w:r w:rsidRPr="003D1F85">
              <w:rPr>
                <w:rFonts w:ascii="Century Gothic" w:hAnsi="Century Gothic"/>
                <w:b/>
                <w:bCs/>
                <w:sz w:val="24"/>
                <w:szCs w:val="24"/>
              </w:rPr>
              <w:t xml:space="preserve">Phillip Butcher </w:t>
            </w:r>
          </w:p>
          <w:p w14:paraId="7F8F1421" w14:textId="77777777" w:rsidR="00C14998" w:rsidRPr="003D1F85" w:rsidRDefault="00C14998" w:rsidP="0015593C">
            <w:pPr>
              <w:shd w:val="clear" w:color="auto" w:fill="FEFEFE"/>
              <w:rPr>
                <w:rFonts w:ascii="Century Gothic" w:hAnsi="Century Gothic"/>
                <w:b/>
                <w:bCs/>
                <w:sz w:val="24"/>
                <w:szCs w:val="24"/>
              </w:rPr>
            </w:pPr>
          </w:p>
          <w:p w14:paraId="1EE43B41" w14:textId="4BF98151" w:rsidR="00C14998" w:rsidRPr="003D1F85" w:rsidRDefault="00C14998" w:rsidP="00C14998">
            <w:pPr>
              <w:shd w:val="clear" w:color="auto" w:fill="FEFEFE"/>
              <w:rPr>
                <w:rFonts w:ascii="Century Gothic" w:eastAsia="Arial" w:hAnsi="Century Gothic" w:cstheme="minorHAnsi"/>
                <w:color w:val="000000" w:themeColor="text1"/>
                <w:szCs w:val="24"/>
              </w:rPr>
            </w:pPr>
          </w:p>
        </w:tc>
      </w:tr>
      <w:tr w:rsidR="00B43126" w:rsidRPr="003D1F85" w14:paraId="75572D39" w14:textId="77777777" w:rsidTr="00790B50">
        <w:tc>
          <w:tcPr>
            <w:tcW w:w="4372" w:type="dxa"/>
            <w:shd w:val="clear" w:color="auto" w:fill="FFD966" w:themeFill="accent4" w:themeFillTint="99"/>
          </w:tcPr>
          <w:p w14:paraId="0CFB0151" w14:textId="52B60277"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Vice Chair of </w:t>
            </w:r>
            <w:r w:rsidR="000D6606" w:rsidRPr="003D1F85">
              <w:rPr>
                <w:rFonts w:ascii="Century Gothic" w:eastAsia="Arial" w:hAnsi="Century Gothic" w:cstheme="minorHAnsi"/>
                <w:b/>
                <w:bCs/>
                <w:color w:val="767171" w:themeColor="background2" w:themeShade="80"/>
                <w:sz w:val="28"/>
                <w:szCs w:val="28"/>
              </w:rPr>
              <w:t>Governors:</w:t>
            </w:r>
            <w:r w:rsidRPr="003D1F85">
              <w:rPr>
                <w:rFonts w:ascii="Century Gothic" w:eastAsia="Arial" w:hAnsi="Century Gothic" w:cstheme="minorHAnsi"/>
                <w:b/>
                <w:bCs/>
                <w:color w:val="767171" w:themeColor="background2" w:themeShade="80"/>
                <w:sz w:val="28"/>
                <w:szCs w:val="28"/>
              </w:rPr>
              <w:t xml:space="preserve"> </w:t>
            </w:r>
            <w:r w:rsidRPr="003D1F85">
              <w:rPr>
                <w:rFonts w:ascii="Century Gothic" w:eastAsia="Calibri" w:hAnsi="Century Gothic" w:cstheme="minorHAnsi"/>
                <w:b/>
                <w:bCs/>
                <w:color w:val="767171" w:themeColor="background2" w:themeShade="80"/>
                <w:sz w:val="28"/>
                <w:szCs w:val="28"/>
              </w:rPr>
              <w:fldChar w:fldCharType="begin"/>
            </w:r>
            <w:r w:rsidRPr="003D1F85">
              <w:rPr>
                <w:rFonts w:ascii="Century Gothic" w:eastAsia="Calibri" w:hAnsi="Century Gothic" w:cstheme="minorHAnsi"/>
                <w:b/>
                <w:bCs/>
                <w:color w:val="767171" w:themeColor="background2" w:themeShade="80"/>
                <w:sz w:val="28"/>
                <w:szCs w:val="28"/>
              </w:rPr>
              <w:instrText xml:space="preserve"> MERGEFIELD Vice_Chair </w:instrText>
            </w:r>
            <w:r w:rsidRPr="003D1F85">
              <w:rPr>
                <w:rFonts w:ascii="Century Gothic" w:eastAsia="Calibri" w:hAnsi="Century Gothic" w:cstheme="minorHAnsi"/>
                <w:b/>
                <w:bCs/>
                <w:color w:val="767171" w:themeColor="background2" w:themeShade="80"/>
                <w:sz w:val="28"/>
                <w:szCs w:val="28"/>
              </w:rPr>
              <w:fldChar w:fldCharType="end"/>
            </w:r>
          </w:p>
          <w:p w14:paraId="146E29A4" w14:textId="77777777" w:rsidR="00B43126" w:rsidRPr="003D1F85" w:rsidRDefault="00B43126" w:rsidP="0015593C">
            <w:pPr>
              <w:rPr>
                <w:rFonts w:ascii="Century Gothic" w:eastAsia="Arial" w:hAnsi="Century Gothic" w:cstheme="minorHAnsi"/>
                <w:szCs w:val="24"/>
              </w:rPr>
            </w:pPr>
          </w:p>
        </w:tc>
        <w:tc>
          <w:tcPr>
            <w:tcW w:w="9505" w:type="dxa"/>
            <w:gridSpan w:val="3"/>
          </w:tcPr>
          <w:p w14:paraId="6140284E" w14:textId="43A50C49" w:rsidR="00B43126" w:rsidRPr="003D1F85" w:rsidRDefault="00C67260" w:rsidP="0015593C">
            <w:pPr>
              <w:shd w:val="clear" w:color="auto" w:fill="FEFEFE"/>
              <w:rPr>
                <w:rFonts w:ascii="Century Gothic" w:eastAsia="Arial" w:hAnsi="Century Gothic" w:cstheme="minorHAnsi"/>
                <w:b/>
                <w:bCs/>
                <w:color w:val="000000" w:themeColor="text1"/>
                <w:sz w:val="24"/>
                <w:szCs w:val="24"/>
                <w:highlight w:val="yellow"/>
              </w:rPr>
            </w:pPr>
            <w:r>
              <w:rPr>
                <w:rFonts w:ascii="Century Gothic" w:eastAsia="Arial" w:hAnsi="Century Gothic" w:cstheme="minorHAnsi"/>
                <w:b/>
                <w:bCs/>
                <w:color w:val="000000" w:themeColor="text1"/>
                <w:sz w:val="24"/>
                <w:szCs w:val="24"/>
              </w:rPr>
              <w:t>Robert</w:t>
            </w:r>
            <w:r w:rsidR="00C14998" w:rsidRPr="003D1F85">
              <w:rPr>
                <w:rFonts w:ascii="Century Gothic" w:eastAsia="Arial" w:hAnsi="Century Gothic" w:cstheme="minorHAnsi"/>
                <w:b/>
                <w:bCs/>
                <w:color w:val="000000" w:themeColor="text1"/>
                <w:sz w:val="24"/>
                <w:szCs w:val="24"/>
              </w:rPr>
              <w:t xml:space="preserve"> Richwood</w:t>
            </w:r>
          </w:p>
        </w:tc>
      </w:tr>
      <w:tr w:rsidR="00B43126" w:rsidRPr="003D1F85" w14:paraId="23DEB2F1" w14:textId="77777777" w:rsidTr="00790B50">
        <w:tc>
          <w:tcPr>
            <w:tcW w:w="13877" w:type="dxa"/>
            <w:gridSpan w:val="4"/>
          </w:tcPr>
          <w:p w14:paraId="2C6ECB56"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To reduce the risk of allegations, all staff should be aware of safer working practice and should be familiar with the guidance contained in the Staff Handbook, school Code of Conduct or Government document ‘</w:t>
            </w:r>
            <w:hyperlink r:id="rId98">
              <w:r w:rsidRPr="003D1F85">
                <w:rPr>
                  <w:rFonts w:ascii="Century Gothic" w:eastAsia="Arial" w:hAnsi="Century Gothic" w:cstheme="minorHAnsi"/>
                  <w:szCs w:val="24"/>
                </w:rPr>
                <w:t>Guidance for Safer Working Practice for Adults who work with Children and Young People in Education Settings’</w:t>
              </w:r>
            </w:hyperlink>
            <w:r w:rsidRPr="003D1F85">
              <w:rPr>
                <w:rFonts w:ascii="Century Gothic" w:eastAsia="Arial" w:hAnsi="Century Gothic" w:cstheme="minorHAnsi"/>
                <w:szCs w:val="24"/>
              </w:rPr>
              <w:t>.</w:t>
            </w:r>
          </w:p>
          <w:p w14:paraId="317B5DD0" w14:textId="77777777" w:rsidR="00B43126" w:rsidRPr="003D1F85" w:rsidRDefault="00B43126" w:rsidP="0015593C">
            <w:pPr>
              <w:rPr>
                <w:rFonts w:ascii="Century Gothic" w:eastAsia="Arial" w:hAnsi="Century Gothic" w:cstheme="minorHAnsi"/>
                <w:szCs w:val="24"/>
              </w:rPr>
            </w:pPr>
          </w:p>
          <w:p w14:paraId="64CAB78C"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you have safeguarding or child protection concerns relating to the parents/carers of children and you are aware that they work with children, young people, or vulnerable adults, you must inform the DSL for child protection. This will allow for consideration to be given as to whether the position of trust process needs to be applied. </w:t>
            </w:r>
          </w:p>
          <w:p w14:paraId="4FF05E89" w14:textId="77777777" w:rsidR="00B43126" w:rsidRPr="003D1F85" w:rsidRDefault="00B43126" w:rsidP="0015593C">
            <w:pPr>
              <w:rPr>
                <w:rFonts w:ascii="Century Gothic" w:eastAsia="Arial" w:hAnsi="Century Gothic" w:cstheme="minorHAnsi"/>
                <w:szCs w:val="24"/>
              </w:rPr>
            </w:pPr>
          </w:p>
          <w:p w14:paraId="53677E18" w14:textId="62EECB5E"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it is decided that the allegation meets any of the three criteria outlined above, procedures will be followed in accordance with </w:t>
            </w:r>
            <w:hyperlink r:id="rId99">
              <w:r w:rsidRPr="003D1F85">
                <w:rPr>
                  <w:rFonts w:ascii="Century Gothic" w:eastAsia="Arial" w:hAnsi="Century Gothic" w:cstheme="minorHAnsi"/>
                  <w:szCs w:val="24"/>
                </w:rPr>
                <w:t xml:space="preserve">Local Safeguarding Children’s </w:t>
              </w:r>
              <w:r w:rsidR="006B2061" w:rsidRPr="003D1F85">
                <w:rPr>
                  <w:rFonts w:ascii="Century Gothic" w:eastAsia="Arial" w:hAnsi="Century Gothic" w:cstheme="minorHAnsi"/>
                  <w:szCs w:val="24"/>
                </w:rPr>
                <w:t>P</w:t>
              </w:r>
              <w:r w:rsidRPr="003D1F85">
                <w:rPr>
                  <w:rFonts w:ascii="Century Gothic" w:eastAsia="Arial" w:hAnsi="Century Gothic" w:cstheme="minorHAnsi"/>
                  <w:szCs w:val="24"/>
                </w:rPr>
                <w:t xml:space="preserve">artnership inter-agency </w:t>
              </w:r>
              <w:r w:rsidR="006B2061" w:rsidRPr="003D1F85">
                <w:rPr>
                  <w:rFonts w:ascii="Century Gothic" w:eastAsia="Arial" w:hAnsi="Century Gothic" w:cstheme="minorHAnsi"/>
                  <w:szCs w:val="24"/>
                </w:rPr>
                <w:t>p</w:t>
              </w:r>
              <w:r w:rsidRPr="003D1F85">
                <w:rPr>
                  <w:rFonts w:ascii="Century Gothic" w:eastAsia="Arial" w:hAnsi="Century Gothic" w:cstheme="minorHAnsi"/>
                  <w:szCs w:val="24"/>
                </w:rPr>
                <w:t>rocedures</w:t>
              </w:r>
            </w:hyperlink>
            <w:r w:rsidRPr="003D1F85">
              <w:rPr>
                <w:rFonts w:ascii="Century Gothic" w:eastAsia="Arial" w:hAnsi="Century Gothic" w:cstheme="minorHAnsi"/>
                <w:szCs w:val="24"/>
              </w:rPr>
              <w:t>.</w:t>
            </w:r>
          </w:p>
          <w:p w14:paraId="445D2DC5" w14:textId="77777777" w:rsidR="00B43126" w:rsidRPr="003D1F85" w:rsidRDefault="00B43126" w:rsidP="0015593C">
            <w:pPr>
              <w:rPr>
                <w:rFonts w:ascii="Century Gothic" w:eastAsia="Arial" w:hAnsi="Century Gothic" w:cstheme="minorHAnsi"/>
                <w:szCs w:val="24"/>
              </w:rPr>
            </w:pPr>
          </w:p>
          <w:p w14:paraId="45B1AA3E" w14:textId="3F2E6359"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00544FBF" w:rsidRPr="003D1F85">
              <w:rPr>
                <w:rFonts w:ascii="Century Gothic" w:eastAsia="Calibri" w:hAnsi="Century Gothic" w:cstheme="minorHAnsi"/>
                <w:szCs w:val="24"/>
              </w:rPr>
              <w:t>Headteacher</w:t>
            </w:r>
            <w:r w:rsidRPr="003D1F85">
              <w:rPr>
                <w:rFonts w:ascii="Century Gothic" w:eastAsia="Arial" w:hAnsi="Century Gothic" w:cstheme="minorHAnsi"/>
                <w:szCs w:val="24"/>
              </w:rPr>
              <w:t xml:space="preserve"> should, as soon as possible, and after consulting with the Local Authority Designated Officer inform the person against whom the allegation has been made of the concern.</w:t>
            </w:r>
          </w:p>
          <w:p w14:paraId="4BDCF7E5" w14:textId="77777777" w:rsidR="00B43126" w:rsidRPr="003D1F85" w:rsidRDefault="00B43126" w:rsidP="0015593C">
            <w:pPr>
              <w:rPr>
                <w:rFonts w:ascii="Century Gothic" w:eastAsia="Calibri" w:hAnsi="Century Gothic" w:cstheme="minorHAnsi"/>
                <w:szCs w:val="24"/>
              </w:rPr>
            </w:pPr>
          </w:p>
          <w:p w14:paraId="7917DF4E" w14:textId="7BBD5F59"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If it is decided that the allegation does not meet the threshold for safeguarding, it will be handed back to the employer for consideration via the school’s internal procedures.</w:t>
            </w:r>
          </w:p>
        </w:tc>
      </w:tr>
      <w:tr w:rsidR="00790B50" w:rsidRPr="003D1F85" w14:paraId="09C2DD51" w14:textId="77777777" w:rsidTr="00790B50">
        <w:tc>
          <w:tcPr>
            <w:tcW w:w="4372" w:type="dxa"/>
            <w:shd w:val="clear" w:color="auto" w:fill="FFD966" w:themeFill="accent4" w:themeFillTint="99"/>
          </w:tcPr>
          <w:p w14:paraId="35CD8FF3" w14:textId="77777777" w:rsidR="00790B50" w:rsidRPr="003D1F85" w:rsidRDefault="00790B50" w:rsidP="00790B50">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It is imperative that staff understand that any concerns, no matter how small, will be responded to. </w:t>
            </w:r>
          </w:p>
          <w:p w14:paraId="7C91F634" w14:textId="2A182044" w:rsidR="00790B50" w:rsidRPr="003D1F85" w:rsidRDefault="00790B50" w:rsidP="00790B50">
            <w:pPr>
              <w:rPr>
                <w:rFonts w:ascii="Century Gothic" w:eastAsia="Arial" w:hAnsi="Century Gothic" w:cstheme="minorHAnsi"/>
                <w:szCs w:val="24"/>
              </w:rPr>
            </w:pPr>
            <w:r w:rsidRPr="003D1F85">
              <w:rPr>
                <w:rFonts w:ascii="Century Gothic" w:eastAsia="Arial" w:hAnsi="Century Gothic" w:cstheme="minorHAnsi"/>
                <w:b/>
                <w:bCs/>
                <w:color w:val="767171" w:themeColor="background2" w:themeShade="80"/>
                <w:sz w:val="28"/>
                <w:szCs w:val="28"/>
              </w:rPr>
              <w:t>Staff are to speak with the DSL if they have concerns that a colleague’s behaviour or conduct is:</w:t>
            </w:r>
          </w:p>
        </w:tc>
        <w:tc>
          <w:tcPr>
            <w:tcW w:w="4394" w:type="dxa"/>
            <w:gridSpan w:val="2"/>
          </w:tcPr>
          <w:p w14:paraId="0934A1CA" w14:textId="77777777" w:rsidR="00790B50" w:rsidRPr="003D1F85" w:rsidRDefault="00790B50" w:rsidP="00790B50">
            <w:pPr>
              <w:pStyle w:val="ListParagraph"/>
              <w:numPr>
                <w:ilvl w:val="0"/>
                <w:numId w:val="80"/>
              </w:numPr>
              <w:rPr>
                <w:rFonts w:ascii="Century Gothic" w:eastAsia="Arial" w:hAnsi="Century Gothic" w:cstheme="minorHAnsi"/>
                <w:szCs w:val="24"/>
              </w:rPr>
            </w:pPr>
            <w:r w:rsidRPr="003D1F85">
              <w:rPr>
                <w:rFonts w:ascii="Century Gothic" w:eastAsia="Arial" w:hAnsi="Century Gothic" w:cstheme="minorHAnsi"/>
                <w:szCs w:val="24"/>
              </w:rPr>
              <w:t>Inconsistent with the staff code of conduct, including inappropriate conduct outside of work; and</w:t>
            </w:r>
          </w:p>
          <w:p w14:paraId="432F84FF" w14:textId="77777777" w:rsidR="00790B50" w:rsidRPr="003D1F85" w:rsidRDefault="00790B50" w:rsidP="00790B50">
            <w:pPr>
              <w:pStyle w:val="ListParagraph"/>
              <w:ind w:firstLine="48"/>
              <w:rPr>
                <w:rFonts w:ascii="Century Gothic" w:eastAsia="Arial" w:hAnsi="Century Gothic" w:cstheme="minorHAnsi"/>
                <w:szCs w:val="24"/>
              </w:rPr>
            </w:pPr>
          </w:p>
          <w:p w14:paraId="069F16E4" w14:textId="3610A391" w:rsidR="00790B50" w:rsidRPr="003D1F85" w:rsidRDefault="00790B50" w:rsidP="0015593C">
            <w:pPr>
              <w:pStyle w:val="ListParagraph"/>
              <w:numPr>
                <w:ilvl w:val="0"/>
                <w:numId w:val="80"/>
              </w:numPr>
              <w:rPr>
                <w:rFonts w:ascii="Century Gothic" w:eastAsia="Arial" w:hAnsi="Century Gothic" w:cstheme="minorHAnsi"/>
                <w:szCs w:val="24"/>
              </w:rPr>
            </w:pPr>
            <w:r w:rsidRPr="003D1F85">
              <w:rPr>
                <w:rFonts w:ascii="Century Gothic" w:eastAsia="Arial" w:hAnsi="Century Gothic" w:cstheme="minorHAnsi"/>
                <w:szCs w:val="24"/>
              </w:rPr>
              <w:t xml:space="preserve">Does not meet the allegations threshold or is otherwise not considered serious enough to consider a referral to the LADO. </w:t>
            </w:r>
          </w:p>
        </w:tc>
        <w:tc>
          <w:tcPr>
            <w:tcW w:w="5111" w:type="dxa"/>
          </w:tcPr>
          <w:p w14:paraId="4C8AF416" w14:textId="50DA04C4" w:rsidR="00790B50" w:rsidRPr="003D1F85" w:rsidRDefault="00790B50" w:rsidP="0015593C">
            <w:pPr>
              <w:rPr>
                <w:rFonts w:ascii="Century Gothic" w:eastAsia="Arial" w:hAnsi="Century Gothic" w:cstheme="minorHAnsi"/>
                <w:b/>
                <w:bCs/>
                <w:szCs w:val="24"/>
              </w:rPr>
            </w:pPr>
            <w:r w:rsidRPr="003D1F85">
              <w:rPr>
                <w:rFonts w:ascii="Century Gothic" w:hAnsi="Century Gothic"/>
                <w:noProof/>
              </w:rPr>
              <w:drawing>
                <wp:anchor distT="0" distB="0" distL="114300" distR="114300" simplePos="0" relativeHeight="251766784" behindDoc="1" locked="0" layoutInCell="1" allowOverlap="1" wp14:anchorId="56F5BA27" wp14:editId="74D8DC9E">
                  <wp:simplePos x="0" y="0"/>
                  <wp:positionH relativeFrom="column">
                    <wp:posOffset>-54610</wp:posOffset>
                  </wp:positionH>
                  <wp:positionV relativeFrom="paragraph">
                    <wp:posOffset>125730</wp:posOffset>
                  </wp:positionV>
                  <wp:extent cx="3272155" cy="2223135"/>
                  <wp:effectExtent l="0" t="0" r="4445" b="5715"/>
                  <wp:wrapTight wrapText="bothSides">
                    <wp:wrapPolygon edited="0">
                      <wp:start x="0" y="0"/>
                      <wp:lineTo x="0" y="21470"/>
                      <wp:lineTo x="21504" y="21470"/>
                      <wp:lineTo x="21504" y="0"/>
                      <wp:lineTo x="0" y="0"/>
                    </wp:wrapPolygon>
                  </wp:wrapTight>
                  <wp:docPr id="176848611" name="Picture 1768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76393" name=""/>
                          <pic:cNvPicPr/>
                        </pic:nvPicPr>
                        <pic:blipFill rotWithShape="1">
                          <a:blip r:embed="rId100" cstate="print">
                            <a:extLst>
                              <a:ext uri="{28A0092B-C50C-407E-A947-70E740481C1C}">
                                <a14:useLocalDpi xmlns:a14="http://schemas.microsoft.com/office/drawing/2010/main" val="0"/>
                              </a:ext>
                            </a:extLst>
                          </a:blip>
                          <a:srcRect l="22627" t="21587" r="22731" b="12408"/>
                          <a:stretch/>
                        </pic:blipFill>
                        <pic:spPr bwMode="auto">
                          <a:xfrm>
                            <a:off x="0" y="0"/>
                            <a:ext cx="3272155" cy="222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bookmarkEnd w:id="10"/>
    <w:bookmarkEnd w:id="11"/>
    <w:bookmarkEnd w:id="12"/>
    <w:p w14:paraId="48248885" w14:textId="77777777" w:rsidR="00B43126" w:rsidRPr="003D1F85" w:rsidRDefault="00E46B3E" w:rsidP="003936F4">
      <w:pPr>
        <w:spacing w:line="192" w:lineRule="auto"/>
        <w:rPr>
          <w:rFonts w:ascii="Century Gothic" w:hAnsi="Century Gothic" w:cstheme="minorHAnsi"/>
          <w:sz w:val="20"/>
          <w:szCs w:val="20"/>
        </w:rPr>
      </w:pPr>
      <w:r w:rsidRPr="003D1F85">
        <w:rPr>
          <w:rFonts w:ascii="Century Gothic" w:hAnsi="Century Gothic" w:cstheme="minorHAnsi"/>
          <w:sz w:val="20"/>
          <w:szCs w:val="20"/>
        </w:rPr>
        <w:t xml:space="preserve">  </w:t>
      </w:r>
    </w:p>
    <w:p w14:paraId="3C962EE2" w14:textId="0F6BAE44" w:rsidR="00B43126" w:rsidRPr="003D1F85" w:rsidRDefault="00B43126" w:rsidP="00B43126">
      <w:pPr>
        <w:pStyle w:val="Heading1"/>
        <w:rPr>
          <w:rFonts w:ascii="Century Gothic" w:hAnsi="Century Gothic" w:cstheme="minorHAnsi"/>
          <w:b/>
          <w:bCs/>
          <w:sz w:val="36"/>
          <w:szCs w:val="36"/>
        </w:rPr>
      </w:pPr>
      <w:r w:rsidRPr="003D1F85">
        <w:rPr>
          <w:rFonts w:ascii="Century Gothic" w:hAnsi="Century Gothic" w:cstheme="minorHAnsi"/>
          <w:b/>
          <w:bCs/>
          <w:sz w:val="36"/>
          <w:szCs w:val="36"/>
        </w:rPr>
        <w:t xml:space="preserve">  </w:t>
      </w:r>
      <w:r w:rsidR="00403B35" w:rsidRPr="003D1F85">
        <w:rPr>
          <w:rFonts w:ascii="Century Gothic" w:hAnsi="Century Gothic" w:cstheme="minorHAnsi"/>
          <w:b/>
          <w:bCs/>
          <w:sz w:val="36"/>
          <w:szCs w:val="36"/>
        </w:rPr>
        <w:t>Staff Training</w:t>
      </w:r>
    </w:p>
    <w:p w14:paraId="45974460" w14:textId="75CB1852" w:rsidR="00403B35" w:rsidRPr="003D1F85" w:rsidRDefault="00403B35" w:rsidP="003936F4">
      <w:pPr>
        <w:spacing w:line="192" w:lineRule="auto"/>
        <w:rPr>
          <w:rFonts w:ascii="Century Gothic" w:hAnsi="Century Gothic" w:cstheme="minorHAnsi"/>
          <w:sz w:val="20"/>
          <w:szCs w:val="20"/>
        </w:rPr>
      </w:pPr>
    </w:p>
    <w:p w14:paraId="5B90E506" w14:textId="46786F1C" w:rsidR="00403B35" w:rsidRPr="003D1F85" w:rsidRDefault="000813A4" w:rsidP="00403B35">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0704" behindDoc="0" locked="0" layoutInCell="1" allowOverlap="1" wp14:anchorId="308ABE22" wp14:editId="70B62136">
            <wp:simplePos x="0" y="0"/>
            <wp:positionH relativeFrom="margin">
              <wp:align>right</wp:align>
            </wp:positionH>
            <wp:positionV relativeFrom="paragraph">
              <wp:posOffset>18415</wp:posOffset>
            </wp:positionV>
            <wp:extent cx="853440" cy="853440"/>
            <wp:effectExtent l="0" t="0" r="0" b="0"/>
            <wp:wrapSquare wrapText="bothSides"/>
            <wp:docPr id="2014503086" name="Graphic 201450308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8656" behindDoc="0" locked="0" layoutInCell="1" allowOverlap="1" wp14:anchorId="4630D8A7" wp14:editId="6F5605E7">
            <wp:simplePos x="0" y="0"/>
            <wp:positionH relativeFrom="margin">
              <wp:align>left</wp:align>
            </wp:positionH>
            <wp:positionV relativeFrom="paragraph">
              <wp:posOffset>8890</wp:posOffset>
            </wp:positionV>
            <wp:extent cx="853440" cy="853440"/>
            <wp:effectExtent l="0" t="0" r="0" b="0"/>
            <wp:wrapSquare wrapText="bothSides"/>
            <wp:docPr id="1427925553" name="Graphic 142792555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403B35" w:rsidRPr="003D1F85">
        <w:rPr>
          <w:rFonts w:ascii="Century Gothic" w:eastAsia="Arial" w:hAnsi="Century Gothic" w:cstheme="minorHAnsi"/>
          <w:szCs w:val="24"/>
        </w:rPr>
        <w:t xml:space="preserve">All staff members will undertake safeguarding and child protection training at induction, including on whistle-blowing procedures and online </w:t>
      </w:r>
      <w:r w:rsidR="007D5A93" w:rsidRPr="003D1F85">
        <w:rPr>
          <w:rFonts w:ascii="Century Gothic" w:eastAsia="Arial" w:hAnsi="Century Gothic" w:cstheme="minorHAnsi"/>
          <w:szCs w:val="24"/>
        </w:rPr>
        <w:t xml:space="preserve">safety </w:t>
      </w:r>
      <w:r w:rsidR="007D5A93" w:rsidRPr="003D1F85">
        <w:rPr>
          <w:rFonts w:ascii="Century Gothic" w:eastAsia="Arial" w:hAnsi="Century Gothic" w:cstheme="minorHAnsi"/>
          <w:szCs w:val="24"/>
          <w:highlight w:val="yellow"/>
        </w:rPr>
        <w:t>(</w:t>
      </w:r>
      <w:r w:rsidR="00403B35" w:rsidRPr="003D1F85">
        <w:rPr>
          <w:rFonts w:ascii="Century Gothic" w:eastAsia="Arial" w:hAnsi="Century Gothic" w:cstheme="minorHAnsi"/>
          <w:szCs w:val="24"/>
          <w:highlight w:val="yellow"/>
        </w:rPr>
        <w:t>including filtering and monitoring),</w:t>
      </w:r>
      <w:r w:rsidR="00403B35" w:rsidRPr="003D1F85">
        <w:rPr>
          <w:rFonts w:ascii="Century Gothic" w:eastAsia="Arial" w:hAnsi="Century Gothic" w:cstheme="minorHAnsi"/>
          <w:szCs w:val="24"/>
        </w:rPr>
        <w:t xml:space="preserve"> to ensure they understand the school’s safeguarding systems and their responsibilities, and can identify signs of possible abuse or neglect. Staff must understand their responsibilities in connection with education and understanding of sexual violence and sexual harassment. </w:t>
      </w:r>
    </w:p>
    <w:p w14:paraId="6AC96728" w14:textId="07382F92" w:rsidR="00403B35" w:rsidRPr="003D1F85" w:rsidRDefault="00403B35" w:rsidP="003936F4">
      <w:pPr>
        <w:spacing w:line="192" w:lineRule="auto"/>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63"/>
        <w:gridCol w:w="11614"/>
      </w:tblGrid>
      <w:tr w:rsidR="00403B35" w:rsidRPr="003D1F85" w14:paraId="0206C113" w14:textId="77777777" w:rsidTr="00B32A14">
        <w:tc>
          <w:tcPr>
            <w:tcW w:w="2263" w:type="dxa"/>
            <w:shd w:val="clear" w:color="auto" w:fill="FFD966" w:themeFill="accent4" w:themeFillTint="99"/>
          </w:tcPr>
          <w:p w14:paraId="77EABED5" w14:textId="77777777" w:rsidR="00403B35" w:rsidRPr="003D1F85" w:rsidRDefault="00403B3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This training will be regularly </w:t>
            </w:r>
            <w:r w:rsidRPr="003D1F85">
              <w:rPr>
                <w:rFonts w:ascii="Century Gothic" w:eastAsia="Arial" w:hAnsi="Century Gothic" w:cstheme="minorHAnsi"/>
                <w:b/>
                <w:bCs/>
                <w:color w:val="767171" w:themeColor="background2" w:themeShade="80"/>
                <w:sz w:val="28"/>
                <w:szCs w:val="28"/>
              </w:rPr>
              <w:lastRenderedPageBreak/>
              <w:t>updated and will:</w:t>
            </w:r>
          </w:p>
          <w:p w14:paraId="03A7E2D3" w14:textId="7E88385D" w:rsidR="00403B35" w:rsidRPr="003D1F85" w:rsidRDefault="00F349EB" w:rsidP="00F349EB">
            <w:pPr>
              <w:jc w:val="center"/>
              <w:rPr>
                <w:rFonts w:ascii="Century Gothic" w:eastAsia="Arial" w:hAnsi="Century Gothic" w:cstheme="minorHAnsi"/>
                <w:szCs w:val="24"/>
              </w:rPr>
            </w:pPr>
            <w:r w:rsidRPr="003D1F85">
              <w:rPr>
                <w:rFonts w:ascii="Century Gothic" w:eastAsia="Arial" w:hAnsi="Century Gothic" w:cstheme="minorHAnsi"/>
                <w:noProof/>
                <w:szCs w:val="24"/>
              </w:rPr>
              <w:drawing>
                <wp:inline distT="0" distB="0" distL="0" distR="0" wp14:anchorId="4AE74E95" wp14:editId="433728A5">
                  <wp:extent cx="914400" cy="914400"/>
                  <wp:effectExtent l="0" t="0" r="0" b="0"/>
                  <wp:docPr id="1955499991" name="Graphic 24"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99991" name="Graphic 1955499991" descr="Teacher with solid fill"/>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914400" cy="914400"/>
                          </a:xfrm>
                          <a:prstGeom prst="rect">
                            <a:avLst/>
                          </a:prstGeom>
                        </pic:spPr>
                      </pic:pic>
                    </a:graphicData>
                  </a:graphic>
                </wp:inline>
              </w:drawing>
            </w:r>
          </w:p>
        </w:tc>
        <w:tc>
          <w:tcPr>
            <w:tcW w:w="11614" w:type="dxa"/>
          </w:tcPr>
          <w:p w14:paraId="5AB56C6D" w14:textId="40BF84C4" w:rsidR="00403B35" w:rsidRPr="003D1F85" w:rsidRDefault="00403B35" w:rsidP="005C0169">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Be integrated, aligned, and considered as part of the whole school safeguarding approach and wider staff training, and curriculum </w:t>
            </w:r>
            <w:r w:rsidR="007D5A93" w:rsidRPr="003D1F85">
              <w:rPr>
                <w:rFonts w:ascii="Century Gothic" w:eastAsia="Arial" w:hAnsi="Century Gothic" w:cstheme="minorHAnsi"/>
                <w:sz w:val="22"/>
                <w:szCs w:val="22"/>
              </w:rPr>
              <w:t>planning.</w:t>
            </w:r>
          </w:p>
          <w:p w14:paraId="7D0D7F24" w14:textId="027CEA1F" w:rsidR="00403B35" w:rsidRPr="003D1F85" w:rsidRDefault="00403B35" w:rsidP="005C0169">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Be in line with advice from the 3 safeguarding </w:t>
            </w:r>
            <w:r w:rsidR="007D5A93" w:rsidRPr="003D1F85">
              <w:rPr>
                <w:rFonts w:ascii="Century Gothic" w:eastAsia="Arial" w:hAnsi="Century Gothic" w:cstheme="minorHAnsi"/>
                <w:sz w:val="22"/>
                <w:szCs w:val="22"/>
              </w:rPr>
              <w:t>partners.</w:t>
            </w:r>
          </w:p>
          <w:p w14:paraId="09D3775A" w14:textId="77777777" w:rsidR="00403B35" w:rsidRPr="003D1F85" w:rsidRDefault="00403B35" w:rsidP="005C0169">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t>Have regard to the Teachers’ Standards to support the expectation that all teachers:</w:t>
            </w:r>
          </w:p>
          <w:p w14:paraId="10966122" w14:textId="29057942" w:rsidR="00403B35" w:rsidRPr="003D1F85" w:rsidRDefault="00403B35" w:rsidP="005C0169">
            <w:pPr>
              <w:pStyle w:val="4Bulletedcopyblue"/>
              <w:numPr>
                <w:ilvl w:val="1"/>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Manage behaviour effectively to ensure a good and safe </w:t>
            </w:r>
            <w:r w:rsidR="007D5A93" w:rsidRPr="003D1F85">
              <w:rPr>
                <w:rFonts w:ascii="Century Gothic" w:eastAsia="Arial" w:hAnsi="Century Gothic" w:cstheme="minorHAnsi"/>
                <w:sz w:val="22"/>
                <w:szCs w:val="22"/>
              </w:rPr>
              <w:t>environment.</w:t>
            </w:r>
          </w:p>
          <w:p w14:paraId="757DBC2B" w14:textId="77777777" w:rsidR="00403B35" w:rsidRPr="003D1F85" w:rsidRDefault="00403B35" w:rsidP="005C0169">
            <w:pPr>
              <w:pStyle w:val="4Bulletedcopyblue"/>
              <w:numPr>
                <w:ilvl w:val="1"/>
                <w:numId w:val="26"/>
              </w:numPr>
              <w:rPr>
                <w:rFonts w:ascii="Century Gothic" w:eastAsia="Arial" w:hAnsi="Century Gothic" w:cstheme="minorHAnsi"/>
                <w:szCs w:val="24"/>
              </w:rPr>
            </w:pPr>
            <w:r w:rsidRPr="003D1F85">
              <w:rPr>
                <w:rFonts w:ascii="Century Gothic" w:eastAsia="Arial" w:hAnsi="Century Gothic" w:cstheme="minorHAnsi"/>
                <w:sz w:val="22"/>
                <w:szCs w:val="22"/>
              </w:rPr>
              <w:t>Have a clear understanding of the needs of all pupils</w:t>
            </w:r>
          </w:p>
          <w:p w14:paraId="741919FC" w14:textId="1D50A8F5" w:rsidR="000F71E5" w:rsidRPr="003D1F85" w:rsidRDefault="000F71E5" w:rsidP="000F71E5">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highlight w:val="yellow"/>
              </w:rPr>
              <w:t>Where possible, be specific to the needs of children with SEND</w:t>
            </w:r>
          </w:p>
        </w:tc>
      </w:tr>
      <w:tr w:rsidR="00403B35" w:rsidRPr="003D1F85" w14:paraId="29F0B5E1" w14:textId="77777777" w:rsidTr="00B32A14">
        <w:tc>
          <w:tcPr>
            <w:tcW w:w="13877" w:type="dxa"/>
            <w:gridSpan w:val="2"/>
          </w:tcPr>
          <w:p w14:paraId="5829B85D"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lastRenderedPageBreak/>
              <w:t>All staff</w:t>
            </w:r>
            <w:r w:rsidRPr="003D1F85">
              <w:rPr>
                <w:rFonts w:ascii="Century Gothic" w:eastAsia="Arial" w:hAnsi="Century Gothic" w:cstheme="minorHAnsi"/>
                <w:color w:val="F15F22"/>
                <w:szCs w:val="24"/>
              </w:rPr>
              <w:t xml:space="preserve"> </w:t>
            </w:r>
            <w:r w:rsidRPr="003D1F85">
              <w:rPr>
                <w:rFonts w:ascii="Century Gothic" w:eastAsia="Arial" w:hAnsi="Century Gothic" w:cstheme="minorHAnsi"/>
                <w:szCs w:val="24"/>
              </w:rPr>
              <w:t>will have training on the government’s anti-radicalisation strategy, Prevent, to enable them to identify children at risk of being drawn into terrorism and to challenge extremist ideas.</w:t>
            </w:r>
          </w:p>
          <w:p w14:paraId="5392A60C" w14:textId="77777777" w:rsidR="00403B35" w:rsidRPr="003D1F85" w:rsidRDefault="00403B35" w:rsidP="0015593C">
            <w:pPr>
              <w:pStyle w:val="ListParagraph"/>
              <w:ind w:left="1080"/>
              <w:rPr>
                <w:rFonts w:ascii="Century Gothic" w:eastAsia="Arial" w:hAnsi="Century Gothic" w:cstheme="minorHAnsi"/>
                <w:szCs w:val="24"/>
              </w:rPr>
            </w:pPr>
          </w:p>
          <w:p w14:paraId="3BF8F82C"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Staff will also receive regular safeguarding and child protection updates, including on online safety, as required but at least annually (for example, through emails, e-bulletins, and staff meetings). </w:t>
            </w:r>
          </w:p>
          <w:p w14:paraId="59557358" w14:textId="77777777" w:rsidR="00403B35" w:rsidRPr="003D1F85" w:rsidRDefault="00403B35" w:rsidP="0015593C">
            <w:pPr>
              <w:pStyle w:val="ListParagraph"/>
              <w:rPr>
                <w:rFonts w:ascii="Century Gothic" w:eastAsia="Arial" w:hAnsi="Century Gothic" w:cstheme="minorHAnsi"/>
                <w:szCs w:val="24"/>
              </w:rPr>
            </w:pPr>
          </w:p>
          <w:p w14:paraId="3E36DC1F" w14:textId="77777777" w:rsidR="00403B35" w:rsidRPr="003D1F85" w:rsidRDefault="00403B35" w:rsidP="005C0169">
            <w:pPr>
              <w:pStyle w:val="ListParagraph"/>
              <w:numPr>
                <w:ilvl w:val="0"/>
                <w:numId w:val="27"/>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Include filtering and monitoring systems and processes – the purpose of them, how they keep children safe; and responsibilities including how to report concerns and feed into the analysis of their effectiveness.</w:t>
            </w:r>
          </w:p>
          <w:p w14:paraId="59A77357" w14:textId="77777777" w:rsidR="00403B35" w:rsidRPr="003D1F85" w:rsidRDefault="00403B35" w:rsidP="0015593C">
            <w:pPr>
              <w:pStyle w:val="ListParagraph"/>
              <w:rPr>
                <w:rFonts w:ascii="Century Gothic" w:eastAsia="Arial" w:hAnsi="Century Gothic" w:cstheme="minorHAnsi"/>
                <w:szCs w:val="24"/>
              </w:rPr>
            </w:pPr>
          </w:p>
          <w:p w14:paraId="0800C7E5"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Contractors who are provided through a private finance initiative (PFI) or similar contract will also receive safeguarding training. </w:t>
            </w:r>
          </w:p>
          <w:p w14:paraId="21015643" w14:textId="77777777" w:rsidR="00403B35" w:rsidRPr="003D1F85" w:rsidRDefault="00403B35" w:rsidP="0015593C">
            <w:pPr>
              <w:pStyle w:val="ListParagraph"/>
              <w:rPr>
                <w:rFonts w:ascii="Century Gothic" w:eastAsia="Arial" w:hAnsi="Century Gothic" w:cstheme="minorHAnsi"/>
                <w:szCs w:val="24"/>
              </w:rPr>
            </w:pPr>
          </w:p>
          <w:p w14:paraId="4B571969"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Volunteers will receive appropriate training, where applicable.</w:t>
            </w:r>
          </w:p>
          <w:p w14:paraId="6776BF83" w14:textId="77777777" w:rsidR="00403B35" w:rsidRPr="003D1F85" w:rsidRDefault="00403B35" w:rsidP="0015593C">
            <w:pPr>
              <w:pStyle w:val="ListParagraph"/>
              <w:rPr>
                <w:rFonts w:ascii="Century Gothic" w:eastAsia="Arial" w:hAnsi="Century Gothic" w:cstheme="minorHAnsi"/>
                <w:szCs w:val="24"/>
              </w:rPr>
            </w:pPr>
          </w:p>
          <w:p w14:paraId="519DF3C8"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It is important that all staff receive training to enable them to recognise the possible signs of abuse, neglect, and exploitation and to know what to do if they have a concern. </w:t>
            </w:r>
          </w:p>
          <w:p w14:paraId="339E2EC7" w14:textId="77777777" w:rsidR="00403B35" w:rsidRPr="003D1F85" w:rsidRDefault="00403B35" w:rsidP="0015593C">
            <w:pPr>
              <w:pStyle w:val="ListParagraph"/>
              <w:rPr>
                <w:rFonts w:ascii="Century Gothic" w:eastAsia="Arial" w:hAnsi="Century Gothic" w:cstheme="minorHAnsi"/>
                <w:szCs w:val="24"/>
              </w:rPr>
            </w:pPr>
          </w:p>
          <w:p w14:paraId="56754A14" w14:textId="749FB9D4"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New staff and governors will receive a briefing during their induction, which includes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Safeguarding Child Protection Policy and </w:t>
            </w:r>
            <w:r w:rsidR="009D643F" w:rsidRPr="003D1F85">
              <w:rPr>
                <w:rFonts w:ascii="Century Gothic" w:eastAsia="Arial" w:hAnsi="Century Gothic" w:cstheme="minorHAnsi"/>
                <w:szCs w:val="24"/>
              </w:rPr>
              <w:t>S</w:t>
            </w:r>
            <w:r w:rsidRPr="003D1F85">
              <w:rPr>
                <w:rFonts w:ascii="Century Gothic" w:eastAsia="Arial" w:hAnsi="Century Gothic" w:cstheme="minorHAnsi"/>
                <w:szCs w:val="24"/>
              </w:rPr>
              <w:t xml:space="preserve">taff Behaviour Policy, reporting and recording arrangements, and details for the DSL. All staff, including the </w:t>
            </w:r>
            <w:r w:rsidR="00544FBF" w:rsidRPr="003D1F85">
              <w:rPr>
                <w:rFonts w:ascii="Century Gothic" w:hAnsi="Century Gothic" w:cstheme="minorHAnsi"/>
                <w:szCs w:val="24"/>
              </w:rPr>
              <w:t>Headteacher</w:t>
            </w:r>
            <w:r w:rsidRPr="003D1F85">
              <w:rPr>
                <w:rFonts w:ascii="Century Gothic" w:eastAsia="Arial" w:hAnsi="Century Gothic" w:cstheme="minorHAnsi"/>
                <w:szCs w:val="24"/>
              </w:rPr>
              <w:t xml:space="preserve"> and governors will receive training that is regularly updated, and the DSL will receive training updated at least every two years including training in inter-agency procedures. </w:t>
            </w:r>
          </w:p>
          <w:p w14:paraId="6CA7CD89" w14:textId="77777777" w:rsidR="00403B35" w:rsidRPr="003D1F85" w:rsidRDefault="00403B35" w:rsidP="0015593C">
            <w:pPr>
              <w:pStyle w:val="ListParagraph"/>
              <w:rPr>
                <w:rFonts w:ascii="Century Gothic" w:eastAsia="Arial" w:hAnsi="Century Gothic" w:cstheme="minorHAnsi"/>
                <w:szCs w:val="24"/>
              </w:rPr>
            </w:pPr>
          </w:p>
          <w:p w14:paraId="7C84ECAA" w14:textId="0AEF957D"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Supply staff and other visiting staff will be given the </w:t>
            </w:r>
            <w:r w:rsidR="008950E0" w:rsidRPr="003D1F85">
              <w:rPr>
                <w:rFonts w:ascii="Century Gothic" w:eastAsia="Arial" w:hAnsi="Century Gothic" w:cstheme="minorHAnsi"/>
                <w:szCs w:val="24"/>
              </w:rPr>
              <w:t>School’s Visitor’s Safeguarding Leaflet.</w:t>
            </w:r>
            <w:r w:rsidRPr="003D1F85">
              <w:rPr>
                <w:rFonts w:ascii="Century Gothic" w:eastAsia="Arial" w:hAnsi="Century Gothic" w:cstheme="minorHAnsi"/>
                <w:szCs w:val="24"/>
              </w:rPr>
              <w:t xml:space="preserve"> </w:t>
            </w:r>
          </w:p>
          <w:p w14:paraId="1278252E" w14:textId="77777777" w:rsidR="00403B35" w:rsidRPr="003D1F85" w:rsidRDefault="00403B35" w:rsidP="0015593C">
            <w:pPr>
              <w:pStyle w:val="ListParagraph"/>
              <w:rPr>
                <w:rFonts w:ascii="Century Gothic" w:eastAsia="Arial" w:hAnsi="Century Gothic" w:cstheme="minorHAnsi"/>
                <w:szCs w:val="24"/>
              </w:rPr>
            </w:pPr>
          </w:p>
          <w:p w14:paraId="28FDC163" w14:textId="4A6D0F0E"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lastRenderedPageBreak/>
              <w:t>All staff will be made aware of the increased risk to abuse of certain groups, including disabled and SEN children, looked after children and young carers.</w:t>
            </w:r>
          </w:p>
        </w:tc>
      </w:tr>
    </w:tbl>
    <w:p w14:paraId="26A4A00F" w14:textId="54E76F97" w:rsidR="007C2DAF" w:rsidRPr="003D1F85" w:rsidRDefault="00E46B3E" w:rsidP="003936F4">
      <w:pPr>
        <w:spacing w:line="192" w:lineRule="auto"/>
        <w:rPr>
          <w:rFonts w:ascii="Century Gothic" w:hAnsi="Century Gothic" w:cstheme="minorHAnsi"/>
          <w:sz w:val="20"/>
          <w:szCs w:val="20"/>
        </w:rPr>
      </w:pPr>
      <w:r w:rsidRPr="003D1F85">
        <w:rPr>
          <w:rFonts w:ascii="Century Gothic" w:hAnsi="Century Gothic" w:cstheme="minorHAnsi"/>
          <w:sz w:val="20"/>
          <w:szCs w:val="20"/>
        </w:rPr>
        <w:lastRenderedPageBreak/>
        <w:t xml:space="preserve">   </w:t>
      </w:r>
    </w:p>
    <w:p w14:paraId="149D3685" w14:textId="14788588" w:rsidR="007C2DAF" w:rsidRPr="003D1F85" w:rsidRDefault="007C2DAF" w:rsidP="007C2DAF">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Pr="003D1F85">
        <w:rPr>
          <w:rFonts w:ascii="Century Gothic" w:hAnsi="Century Gothic" w:cstheme="minorHAnsi"/>
          <w:b/>
          <w:bCs/>
          <w:sz w:val="36"/>
          <w:szCs w:val="36"/>
        </w:rPr>
        <w:t>S</w:t>
      </w:r>
      <w:r w:rsidR="001C58CC" w:rsidRPr="003D1F85">
        <w:rPr>
          <w:rFonts w:ascii="Century Gothic" w:hAnsi="Century Gothic" w:cstheme="minorHAnsi"/>
          <w:b/>
          <w:bCs/>
          <w:sz w:val="36"/>
          <w:szCs w:val="36"/>
        </w:rPr>
        <w:t>afer Recruitment</w:t>
      </w:r>
    </w:p>
    <w:p w14:paraId="585E80A6" w14:textId="63F3C420" w:rsidR="001C58CC" w:rsidRPr="003D1F85" w:rsidRDefault="005E6F64" w:rsidP="003936F4">
      <w:pPr>
        <w:spacing w:line="192" w:lineRule="auto"/>
        <w:rPr>
          <w:rFonts w:ascii="Century Gothic" w:hAnsi="Century Gothic" w:cstheme="minorHAnsi"/>
          <w:sz w:val="20"/>
          <w:szCs w:val="20"/>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6608" behindDoc="0" locked="0" layoutInCell="1" allowOverlap="1" wp14:anchorId="697A0B24" wp14:editId="19B7F783">
            <wp:simplePos x="0" y="0"/>
            <wp:positionH relativeFrom="margin">
              <wp:align>right</wp:align>
            </wp:positionH>
            <wp:positionV relativeFrom="paragraph">
              <wp:posOffset>62230</wp:posOffset>
            </wp:positionV>
            <wp:extent cx="853440" cy="853440"/>
            <wp:effectExtent l="0" t="0" r="0" b="0"/>
            <wp:wrapSquare wrapText="bothSides"/>
            <wp:docPr id="1565770889" name="Graphic 1565770889"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4560" behindDoc="0" locked="0" layoutInCell="1" allowOverlap="1" wp14:anchorId="2874B9DC" wp14:editId="69616024">
            <wp:simplePos x="0" y="0"/>
            <wp:positionH relativeFrom="margin">
              <wp:align>left</wp:align>
            </wp:positionH>
            <wp:positionV relativeFrom="paragraph">
              <wp:posOffset>39370</wp:posOffset>
            </wp:positionV>
            <wp:extent cx="853440" cy="853440"/>
            <wp:effectExtent l="0" t="0" r="0" b="0"/>
            <wp:wrapSquare wrapText="bothSides"/>
            <wp:docPr id="391792987" name="Graphic 391792987"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2D93F893" w14:textId="7353313D" w:rsidR="001C58CC" w:rsidRPr="003D1F85" w:rsidRDefault="001C58CC" w:rsidP="005E6F64">
      <w:pPr>
        <w:rPr>
          <w:rFonts w:ascii="Century Gothic" w:eastAsia="Arial" w:hAnsi="Century Gothic" w:cstheme="minorHAnsi"/>
          <w:szCs w:val="24"/>
        </w:rPr>
      </w:pPr>
      <w:r w:rsidRPr="003D1F85">
        <w:rPr>
          <w:rFonts w:ascii="Century Gothic" w:eastAsia="Arial" w:hAnsi="Century Gothic" w:cstheme="minorHAnsi"/>
          <w:szCs w:val="24"/>
        </w:rPr>
        <w:t xml:space="preserve">Our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endeavours to ensure that we do our utmost to employ safe staff by following the</w:t>
      </w:r>
      <w:r w:rsidRPr="003D1F85">
        <w:rPr>
          <w:rFonts w:ascii="Century Gothic" w:eastAsia="Arial" w:hAnsi="Century Gothic" w:cstheme="minorHAnsi"/>
          <w:i/>
          <w:iCs/>
          <w:color w:val="808080" w:themeColor="background1" w:themeShade="80"/>
          <w:szCs w:val="24"/>
        </w:rPr>
        <w:t xml:space="preserve"> </w:t>
      </w:r>
      <w:r w:rsidRPr="003D1F85">
        <w:rPr>
          <w:rFonts w:ascii="Century Gothic" w:eastAsia="Arial" w:hAnsi="Century Gothic" w:cstheme="minorHAnsi"/>
          <w:szCs w:val="24"/>
        </w:rPr>
        <w:t>guidance in Keeping Children Safe in Education (202</w:t>
      </w:r>
      <w:r w:rsidR="000813A4" w:rsidRPr="003D1F85">
        <w:rPr>
          <w:rFonts w:ascii="Century Gothic" w:eastAsia="Arial" w:hAnsi="Century Gothic" w:cstheme="minorHAnsi"/>
          <w:szCs w:val="24"/>
        </w:rPr>
        <w:t>3</w:t>
      </w:r>
      <w:r w:rsidRPr="003D1F85">
        <w:rPr>
          <w:rFonts w:ascii="Century Gothic" w:eastAsia="Arial" w:hAnsi="Century Gothic" w:cstheme="minorHAnsi"/>
          <w:szCs w:val="24"/>
        </w:rPr>
        <w:t xml:space="preserve">) together with the LCSP and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Staff Recruitment policy and procedures.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40"/>
        <w:gridCol w:w="12037"/>
      </w:tblGrid>
      <w:tr w:rsidR="001C58CC" w:rsidRPr="003D1F85" w14:paraId="3EBB12C2" w14:textId="77777777" w:rsidTr="005E6F64">
        <w:tc>
          <w:tcPr>
            <w:tcW w:w="1820" w:type="dxa"/>
            <w:shd w:val="clear" w:color="auto" w:fill="FFD966" w:themeFill="accent4" w:themeFillTint="99"/>
          </w:tcPr>
          <w:p w14:paraId="75829A39" w14:textId="77777777" w:rsidR="001C58CC" w:rsidRPr="003D1F85" w:rsidRDefault="001C58CC" w:rsidP="0015593C">
            <w:pPr>
              <w:rPr>
                <w:rFonts w:ascii="Century Gothic" w:eastAsia="Arial" w:hAnsi="Century Gothic" w:cstheme="minorHAnsi"/>
                <w:b/>
                <w:bCs/>
                <w:i/>
                <w:i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Safer recruitment means that applicants will:</w:t>
            </w:r>
            <w:r w:rsidRPr="003D1F85">
              <w:rPr>
                <w:rFonts w:ascii="Century Gothic" w:eastAsia="Arial" w:hAnsi="Century Gothic" w:cstheme="minorHAnsi"/>
                <w:b/>
                <w:bCs/>
                <w:i/>
                <w:iCs/>
                <w:color w:val="767171" w:themeColor="background2" w:themeShade="80"/>
                <w:sz w:val="28"/>
                <w:szCs w:val="28"/>
              </w:rPr>
              <w:t xml:space="preserve"> </w:t>
            </w:r>
          </w:p>
          <w:p w14:paraId="2E637A5D" w14:textId="77777777" w:rsidR="001C58CC" w:rsidRPr="003D1F85" w:rsidRDefault="001C58CC" w:rsidP="0015593C">
            <w:pPr>
              <w:rPr>
                <w:rFonts w:ascii="Century Gothic" w:eastAsia="Arial" w:hAnsi="Century Gothic" w:cstheme="minorHAnsi"/>
                <w:szCs w:val="24"/>
              </w:rPr>
            </w:pPr>
          </w:p>
        </w:tc>
        <w:tc>
          <w:tcPr>
            <w:tcW w:w="12057" w:type="dxa"/>
          </w:tcPr>
          <w:p w14:paraId="395A0CCA"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complete an application form which includes their employment history and explains any gaps in that history.</w:t>
            </w:r>
          </w:p>
          <w:p w14:paraId="4EA97467"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provide two referees, including at least one who can comment on the applicant’s suitability to work with children. </w:t>
            </w:r>
          </w:p>
          <w:p w14:paraId="55E37726"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provide evidence of identity and qualifications. </w:t>
            </w:r>
          </w:p>
          <w:p w14:paraId="125EBD95"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if offered employment, be checked in accordance with the Disclosure and Barring Service (DBS) regulations as appropriate to their role.  This will include an enhanced DBS check and a barred list check for those engaged in regulated activity.</w:t>
            </w:r>
          </w:p>
          <w:p w14:paraId="579BA943"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if offered employment, provide evidence of their right to work in the UK.</w:t>
            </w:r>
          </w:p>
          <w:p w14:paraId="09B948A8"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be interviewed, if shortlisted.</w:t>
            </w:r>
          </w:p>
          <w:p w14:paraId="24251C4A" w14:textId="77777777" w:rsidR="001C58CC" w:rsidRPr="003D1F85" w:rsidRDefault="001C58CC" w:rsidP="0015593C">
            <w:pPr>
              <w:rPr>
                <w:rFonts w:ascii="Century Gothic" w:eastAsia="Arial" w:hAnsi="Century Gothic" w:cstheme="minorHAnsi"/>
                <w:szCs w:val="24"/>
              </w:rPr>
            </w:pPr>
          </w:p>
        </w:tc>
      </w:tr>
      <w:tr w:rsidR="001C58CC" w:rsidRPr="003D1F85" w14:paraId="0D3DD8A2" w14:textId="77777777" w:rsidTr="005E6F64">
        <w:tc>
          <w:tcPr>
            <w:tcW w:w="1820" w:type="dxa"/>
            <w:shd w:val="clear" w:color="auto" w:fill="FFD966" w:themeFill="accent4" w:themeFillTint="99"/>
          </w:tcPr>
          <w:p w14:paraId="29CB6815" w14:textId="77777777" w:rsidR="001C58CC" w:rsidRPr="003D1F85" w:rsidRDefault="001C58C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w:t>
            </w:r>
            <w:r w:rsidRPr="003D1F85">
              <w:rPr>
                <w:rFonts w:ascii="Century Gothic" w:hAnsi="Century Gothic" w:cstheme="minorHAnsi"/>
                <w:b/>
                <w:bCs/>
                <w:color w:val="767171" w:themeColor="background2" w:themeShade="80"/>
                <w:sz w:val="28"/>
                <w:szCs w:val="28"/>
              </w:rPr>
              <w:fldChar w:fldCharType="begin"/>
            </w:r>
            <w:r w:rsidRPr="003D1F85">
              <w:rPr>
                <w:rFonts w:ascii="Century Gothic" w:hAnsi="Century Gothic" w:cstheme="minorHAnsi"/>
                <w:b/>
                <w:bCs/>
                <w:color w:val="767171" w:themeColor="background2" w:themeShade="80"/>
                <w:sz w:val="28"/>
                <w:szCs w:val="28"/>
              </w:rPr>
              <w:instrText xml:space="preserve"> MERGEFIELD School__Academy </w:instrText>
            </w:r>
            <w:r w:rsidRPr="003D1F85">
              <w:rPr>
                <w:rFonts w:ascii="Century Gothic" w:hAnsi="Century Gothic" w:cstheme="minorHAnsi"/>
                <w:b/>
                <w:bCs/>
                <w:color w:val="767171" w:themeColor="background2" w:themeShade="80"/>
                <w:sz w:val="28"/>
                <w:szCs w:val="28"/>
              </w:rPr>
              <w:fldChar w:fldCharType="separate"/>
            </w:r>
            <w:r w:rsidRPr="003D1F85">
              <w:rPr>
                <w:rFonts w:ascii="Century Gothic" w:hAnsi="Century Gothic" w:cstheme="minorHAnsi"/>
                <w:b/>
                <w:bCs/>
                <w:noProof/>
                <w:color w:val="767171" w:themeColor="background2" w:themeShade="80"/>
                <w:sz w:val="28"/>
                <w:szCs w:val="28"/>
              </w:rPr>
              <w:t>school</w:t>
            </w:r>
            <w:r w:rsidRPr="003D1F85">
              <w:rPr>
                <w:rFonts w:ascii="Century Gothic" w:hAnsi="Century Gothic" w:cstheme="minorHAnsi"/>
                <w:b/>
                <w:bCs/>
                <w:color w:val="767171" w:themeColor="background2" w:themeShade="80"/>
                <w:sz w:val="28"/>
                <w:szCs w:val="28"/>
              </w:rPr>
              <w:fldChar w:fldCharType="end"/>
            </w:r>
            <w:r w:rsidRPr="003D1F85">
              <w:rPr>
                <w:rFonts w:ascii="Century Gothic" w:eastAsia="Arial" w:hAnsi="Century Gothic" w:cstheme="minorHAnsi"/>
                <w:b/>
                <w:bCs/>
                <w:color w:val="767171" w:themeColor="background2" w:themeShade="80"/>
                <w:sz w:val="28"/>
                <w:szCs w:val="28"/>
              </w:rPr>
              <w:t xml:space="preserve"> will also: </w:t>
            </w:r>
          </w:p>
          <w:p w14:paraId="7B64ABAB" w14:textId="77777777" w:rsidR="001C58CC" w:rsidRPr="003D1F85" w:rsidRDefault="001C58CC" w:rsidP="0015593C">
            <w:pPr>
              <w:rPr>
                <w:rFonts w:ascii="Century Gothic" w:eastAsia="Arial" w:hAnsi="Century Gothic" w:cstheme="minorHAnsi"/>
                <w:color w:val="767171" w:themeColor="background2" w:themeShade="80"/>
                <w:sz w:val="28"/>
                <w:szCs w:val="28"/>
              </w:rPr>
            </w:pPr>
          </w:p>
        </w:tc>
        <w:tc>
          <w:tcPr>
            <w:tcW w:w="12057" w:type="dxa"/>
          </w:tcPr>
          <w:p w14:paraId="79B54CBA" w14:textId="29D853FF"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verify the preferred candidate’s mental and physical fitness to carry out their work </w:t>
            </w:r>
            <w:r w:rsidR="007D5A93" w:rsidRPr="003D1F85">
              <w:rPr>
                <w:rFonts w:ascii="Century Gothic" w:eastAsia="Arial" w:hAnsi="Century Gothic" w:cstheme="minorHAnsi"/>
                <w:szCs w:val="24"/>
              </w:rPr>
              <w:t>responsibilities.</w:t>
            </w:r>
          </w:p>
          <w:p w14:paraId="3B4D8597" w14:textId="645CE58C"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obtain references for all shortlisted candidates, including internal </w:t>
            </w:r>
            <w:r w:rsidR="007D5A93" w:rsidRPr="003D1F85">
              <w:rPr>
                <w:rFonts w:ascii="Century Gothic" w:eastAsia="Arial" w:hAnsi="Century Gothic" w:cstheme="minorHAnsi"/>
                <w:szCs w:val="24"/>
              </w:rPr>
              <w:t>candidates.</w:t>
            </w:r>
          </w:p>
          <w:p w14:paraId="280ABBD0" w14:textId="0F23B57B"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carry out additional or alternative checks for applicants who have lived or worked outside the </w:t>
            </w:r>
            <w:r w:rsidR="007D5A93" w:rsidRPr="003D1F85">
              <w:rPr>
                <w:rFonts w:ascii="Century Gothic" w:eastAsia="Arial" w:hAnsi="Century Gothic" w:cstheme="minorHAnsi"/>
                <w:szCs w:val="24"/>
              </w:rPr>
              <w:t>UK.</w:t>
            </w:r>
          </w:p>
          <w:p w14:paraId="3ED3D8C1"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ensure that applicants for teaching posts are not subject to a prohibition order issued by the Secretary of State.</w:t>
            </w:r>
          </w:p>
          <w:p w14:paraId="602F34CF"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hAnsi="Century Gothic" w:cstheme="minorHAnsi"/>
                <w:szCs w:val="24"/>
              </w:rPr>
              <w:t>consider carrying out an online search as part of our due diligence on any shortlisted candidates. This is likely to assist with identifying any incidents or issues that have happened, and are publicly available online, which may then be explored further at interview.</w:t>
            </w:r>
          </w:p>
          <w:p w14:paraId="0E09DB18" w14:textId="77777777" w:rsidR="001C58CC" w:rsidRPr="003D1F85" w:rsidRDefault="001C58CC" w:rsidP="005C0169">
            <w:pPr>
              <w:pStyle w:val="ListParagraph"/>
              <w:numPr>
                <w:ilvl w:val="0"/>
                <w:numId w:val="6"/>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Share with the preferred candidate that online checks will be conducted.</w:t>
            </w:r>
          </w:p>
          <w:p w14:paraId="2B26DECB" w14:textId="77777777" w:rsidR="001C58CC" w:rsidRPr="003D1F85" w:rsidRDefault="001C58CC" w:rsidP="0015593C">
            <w:pPr>
              <w:ind w:left="360"/>
              <w:rPr>
                <w:rFonts w:ascii="Century Gothic" w:eastAsia="Arial" w:hAnsi="Century Gothic" w:cstheme="minorHAnsi"/>
                <w:szCs w:val="24"/>
              </w:rPr>
            </w:pPr>
          </w:p>
        </w:tc>
      </w:tr>
      <w:tr w:rsidR="001C58CC" w:rsidRPr="003D1F85" w14:paraId="0FB502D2" w14:textId="77777777" w:rsidTr="005E6F64">
        <w:tc>
          <w:tcPr>
            <w:tcW w:w="1820" w:type="dxa"/>
            <w:shd w:val="clear" w:color="auto" w:fill="FFD966" w:themeFill="accent4" w:themeFillTint="99"/>
          </w:tcPr>
          <w:p w14:paraId="18AC6BE3" w14:textId="77777777" w:rsidR="001C58CC" w:rsidRPr="003D1F85" w:rsidRDefault="001C58C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At least one member of each recruitment panel will have attended Safer Recruitment training. </w:t>
            </w:r>
          </w:p>
          <w:p w14:paraId="29B39D50" w14:textId="77777777" w:rsidR="001C58CC" w:rsidRPr="003D1F85" w:rsidRDefault="001C58CC" w:rsidP="0015593C">
            <w:pPr>
              <w:rPr>
                <w:rFonts w:ascii="Century Gothic" w:eastAsia="Arial" w:hAnsi="Century Gothic" w:cstheme="minorHAnsi"/>
                <w:b/>
                <w:bCs/>
                <w:color w:val="767171" w:themeColor="background2" w:themeShade="80"/>
                <w:sz w:val="28"/>
                <w:szCs w:val="28"/>
              </w:rPr>
            </w:pPr>
          </w:p>
          <w:p w14:paraId="1A7625CE" w14:textId="35A32B84" w:rsidR="001C58CC" w:rsidRPr="003D1F85" w:rsidRDefault="001C58C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staff in our school who have received Safer Recruitment Training are:</w:t>
            </w:r>
          </w:p>
        </w:tc>
        <w:tc>
          <w:tcPr>
            <w:tcW w:w="12057" w:type="dxa"/>
          </w:tcPr>
          <w:p w14:paraId="099F9E8C" w14:textId="77777777" w:rsidR="002F06CB" w:rsidRPr="003D1F85" w:rsidRDefault="002F06CB" w:rsidP="0015593C">
            <w:pPr>
              <w:rPr>
                <w:rFonts w:ascii="Century Gothic" w:eastAsia="Arial" w:hAnsi="Century Gothic" w:cstheme="minorHAnsi"/>
                <w:b/>
                <w:bCs/>
                <w:sz w:val="24"/>
                <w:szCs w:val="24"/>
              </w:rPr>
            </w:pPr>
          </w:p>
          <w:p w14:paraId="7B7600BD" w14:textId="77777777" w:rsidR="003D1F85" w:rsidRDefault="003D1F85" w:rsidP="0015593C">
            <w:pPr>
              <w:rPr>
                <w:rFonts w:ascii="Century Gothic" w:eastAsia="Arial" w:hAnsi="Century Gothic" w:cstheme="minorHAnsi"/>
                <w:b/>
                <w:bCs/>
                <w:sz w:val="24"/>
                <w:szCs w:val="24"/>
              </w:rPr>
            </w:pPr>
          </w:p>
          <w:p w14:paraId="28A99DF8" w14:textId="77777777" w:rsidR="003D1F85" w:rsidRDefault="003D1F85" w:rsidP="0015593C">
            <w:pPr>
              <w:rPr>
                <w:rFonts w:ascii="Century Gothic" w:eastAsia="Arial" w:hAnsi="Century Gothic" w:cstheme="minorHAnsi"/>
                <w:b/>
                <w:bCs/>
                <w:sz w:val="24"/>
                <w:szCs w:val="24"/>
              </w:rPr>
            </w:pPr>
          </w:p>
          <w:p w14:paraId="2DFAAB81" w14:textId="77777777" w:rsidR="003D1F85" w:rsidRDefault="003D1F85" w:rsidP="0015593C">
            <w:pPr>
              <w:rPr>
                <w:rFonts w:ascii="Century Gothic" w:eastAsia="Arial" w:hAnsi="Century Gothic" w:cstheme="minorHAnsi"/>
                <w:b/>
                <w:bCs/>
                <w:sz w:val="24"/>
                <w:szCs w:val="24"/>
              </w:rPr>
            </w:pPr>
          </w:p>
          <w:p w14:paraId="0F1B550D" w14:textId="0E1DF2DC" w:rsidR="002F06CB" w:rsidRPr="003D1F85" w:rsidRDefault="002F06CB" w:rsidP="0015593C">
            <w:pPr>
              <w:rPr>
                <w:rFonts w:ascii="Century Gothic" w:eastAsia="Arial" w:hAnsi="Century Gothic" w:cstheme="minorHAnsi"/>
                <w:b/>
                <w:bCs/>
                <w:sz w:val="24"/>
                <w:szCs w:val="24"/>
              </w:rPr>
            </w:pPr>
            <w:r w:rsidRPr="003D1F85">
              <w:rPr>
                <w:rFonts w:ascii="Century Gothic" w:eastAsia="Arial" w:hAnsi="Century Gothic" w:cstheme="minorHAnsi"/>
                <w:b/>
                <w:bCs/>
                <w:sz w:val="24"/>
                <w:szCs w:val="24"/>
              </w:rPr>
              <w:t>Theodora Papaspyrou- Acting Head Teacher</w:t>
            </w:r>
          </w:p>
          <w:p w14:paraId="12CB4F7C" w14:textId="77777777" w:rsidR="002F06CB" w:rsidRPr="003D1F85" w:rsidRDefault="002F06CB" w:rsidP="0015593C">
            <w:pPr>
              <w:rPr>
                <w:rFonts w:ascii="Century Gothic" w:eastAsia="Arial" w:hAnsi="Century Gothic" w:cstheme="minorHAnsi"/>
                <w:b/>
                <w:bCs/>
                <w:sz w:val="24"/>
                <w:szCs w:val="24"/>
              </w:rPr>
            </w:pPr>
          </w:p>
          <w:p w14:paraId="4188FBEB" w14:textId="77777777" w:rsidR="002F06CB" w:rsidRDefault="002F06CB" w:rsidP="0015593C">
            <w:pPr>
              <w:rPr>
                <w:rFonts w:ascii="Century Gothic" w:eastAsia="Arial" w:hAnsi="Century Gothic" w:cstheme="minorHAnsi"/>
                <w:b/>
                <w:bCs/>
                <w:sz w:val="24"/>
                <w:szCs w:val="24"/>
              </w:rPr>
            </w:pPr>
            <w:r w:rsidRPr="003D1F85">
              <w:rPr>
                <w:rFonts w:ascii="Century Gothic" w:eastAsia="Arial" w:hAnsi="Century Gothic" w:cstheme="minorHAnsi"/>
                <w:b/>
                <w:bCs/>
                <w:sz w:val="24"/>
                <w:szCs w:val="24"/>
              </w:rPr>
              <w:t>Aleatheia Benjamin- Business Manager</w:t>
            </w:r>
          </w:p>
          <w:p w14:paraId="76918472" w14:textId="77777777" w:rsidR="00AC16EF" w:rsidRDefault="00AC16EF" w:rsidP="0015593C">
            <w:pPr>
              <w:rPr>
                <w:rFonts w:ascii="Century Gothic" w:eastAsia="Arial" w:hAnsi="Century Gothic" w:cstheme="minorHAnsi"/>
                <w:b/>
                <w:bCs/>
                <w:sz w:val="24"/>
                <w:szCs w:val="24"/>
                <w:highlight w:val="cyan"/>
              </w:rPr>
            </w:pPr>
          </w:p>
          <w:p w14:paraId="4195178B" w14:textId="09323450" w:rsidR="00AC16EF" w:rsidRPr="003D1F85" w:rsidRDefault="00AC16EF" w:rsidP="0015593C">
            <w:pPr>
              <w:rPr>
                <w:rFonts w:ascii="Century Gothic" w:eastAsia="Arial" w:hAnsi="Century Gothic" w:cstheme="minorHAnsi"/>
                <w:b/>
                <w:bCs/>
                <w:szCs w:val="24"/>
                <w:highlight w:val="cyan"/>
              </w:rPr>
            </w:pPr>
            <w:r w:rsidRPr="00AC16EF">
              <w:rPr>
                <w:rFonts w:ascii="Century Gothic" w:eastAsia="Arial" w:hAnsi="Century Gothic" w:cstheme="minorHAnsi"/>
                <w:b/>
                <w:bCs/>
                <w:sz w:val="24"/>
                <w:szCs w:val="24"/>
                <w:shd w:val="clear" w:color="auto" w:fill="FFFFFF" w:themeFill="background1"/>
              </w:rPr>
              <w:t>Stewart Harris- Assistant Head Teacher</w:t>
            </w:r>
          </w:p>
        </w:tc>
      </w:tr>
      <w:tr w:rsidR="001C58CC" w:rsidRPr="003D1F85" w14:paraId="3C06ED32" w14:textId="77777777" w:rsidTr="00B32A14">
        <w:tc>
          <w:tcPr>
            <w:tcW w:w="13877" w:type="dxa"/>
            <w:gridSpan w:val="2"/>
          </w:tcPr>
          <w:p w14:paraId="2E39E52B" w14:textId="38975493" w:rsidR="001C58CC" w:rsidRPr="003D1F85" w:rsidRDefault="001C58CC" w:rsidP="00623A9A">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All new members of staff will undergo an induction that includes familiarisation with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w:t>
            </w:r>
            <w:r w:rsidR="000011AE" w:rsidRPr="003D1F85">
              <w:rPr>
                <w:rFonts w:ascii="Century Gothic" w:eastAsia="Arial" w:hAnsi="Century Gothic" w:cstheme="minorHAnsi"/>
                <w:szCs w:val="24"/>
                <w:highlight w:val="yellow"/>
              </w:rPr>
              <w:t>Safeguarding and</w:t>
            </w:r>
            <w:r w:rsidR="000011AE"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 xml:space="preserve">Child Protection Policy and Staff </w:t>
            </w:r>
            <w:r w:rsidR="00EB5E9C" w:rsidRPr="003D1F85">
              <w:rPr>
                <w:rFonts w:ascii="Century Gothic" w:eastAsia="Arial" w:hAnsi="Century Gothic" w:cstheme="minorHAnsi"/>
                <w:szCs w:val="24"/>
              </w:rPr>
              <w:t>Code of Conduct</w:t>
            </w:r>
            <w:r w:rsidRPr="003D1F85">
              <w:rPr>
                <w:rFonts w:ascii="Century Gothic" w:eastAsia="Arial" w:hAnsi="Century Gothic" w:cstheme="minorHAnsi"/>
                <w:szCs w:val="24"/>
              </w:rPr>
              <w:t xml:space="preserve"> and identification of their child protection training needs. </w:t>
            </w:r>
          </w:p>
          <w:p w14:paraId="7E1962E8" w14:textId="77777777" w:rsidR="001C58CC" w:rsidRPr="003D1F85" w:rsidRDefault="001C58CC" w:rsidP="0015593C">
            <w:pPr>
              <w:pStyle w:val="ListParagraph"/>
              <w:rPr>
                <w:rFonts w:ascii="Century Gothic" w:eastAsia="Arial" w:hAnsi="Century Gothic" w:cstheme="minorHAnsi"/>
                <w:szCs w:val="24"/>
              </w:rPr>
            </w:pPr>
          </w:p>
          <w:p w14:paraId="2EF458A4" w14:textId="318780C3"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All staff sign to confirm they have received a copy of the </w:t>
            </w:r>
            <w:r w:rsidR="000011AE" w:rsidRPr="003D1F85">
              <w:rPr>
                <w:rFonts w:ascii="Century Gothic" w:eastAsia="Arial" w:hAnsi="Century Gothic" w:cstheme="minorHAnsi"/>
                <w:szCs w:val="24"/>
                <w:highlight w:val="yellow"/>
              </w:rPr>
              <w:t xml:space="preserve">Safeguarding </w:t>
            </w:r>
            <w:r w:rsidR="000011AE" w:rsidRPr="003D1F85">
              <w:rPr>
                <w:rFonts w:ascii="Century Gothic" w:eastAsia="Arial" w:hAnsi="Century Gothic" w:cstheme="minorHAnsi"/>
                <w:szCs w:val="24"/>
              </w:rPr>
              <w:t xml:space="preserve">and </w:t>
            </w:r>
            <w:r w:rsidRPr="003D1F85">
              <w:rPr>
                <w:rFonts w:ascii="Century Gothic" w:eastAsia="Arial" w:hAnsi="Century Gothic" w:cstheme="minorHAnsi"/>
                <w:szCs w:val="24"/>
              </w:rPr>
              <w:t xml:space="preserve">Child Protection Policy and Staff </w:t>
            </w:r>
            <w:r w:rsidR="002F06CB" w:rsidRPr="003D1F85">
              <w:rPr>
                <w:rFonts w:ascii="Century Gothic" w:eastAsia="Arial" w:hAnsi="Century Gothic" w:cstheme="minorHAnsi"/>
                <w:szCs w:val="24"/>
              </w:rPr>
              <w:t>Code of Conduct</w:t>
            </w:r>
            <w:r w:rsidRPr="003D1F85">
              <w:rPr>
                <w:rFonts w:ascii="Century Gothic" w:eastAsia="Arial" w:hAnsi="Century Gothic" w:cstheme="minorHAnsi"/>
                <w:szCs w:val="24"/>
              </w:rPr>
              <w:t xml:space="preserve"> Policy.</w:t>
            </w:r>
          </w:p>
          <w:p w14:paraId="6EF956E1" w14:textId="77777777" w:rsidR="001C58CC" w:rsidRPr="003D1F85" w:rsidRDefault="001C58CC" w:rsidP="0015593C">
            <w:pPr>
              <w:pStyle w:val="ListParagraph"/>
              <w:rPr>
                <w:rFonts w:ascii="Century Gothic" w:eastAsia="Arial" w:hAnsi="Century Gothic" w:cstheme="minorHAnsi"/>
                <w:szCs w:val="24"/>
              </w:rPr>
            </w:pPr>
          </w:p>
          <w:p w14:paraId="6E86E4A1" w14:textId="77777777"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All relevant staff (involved in early years settings and/or before or after school care for children under eight) are made aware of the disqualification legislation and their obligations to disclose relevant information to the school.  All staff are reminded of this obligation at the time of appointment and annually. </w:t>
            </w:r>
          </w:p>
          <w:p w14:paraId="47FDEE19" w14:textId="77777777" w:rsidR="001C58CC" w:rsidRPr="003D1F85" w:rsidRDefault="001C58CC" w:rsidP="0015593C">
            <w:pPr>
              <w:pStyle w:val="ListParagraph"/>
              <w:rPr>
                <w:rFonts w:ascii="Century Gothic" w:eastAsia="Arial" w:hAnsi="Century Gothic" w:cstheme="minorHAnsi"/>
                <w:szCs w:val="24"/>
              </w:rPr>
            </w:pPr>
          </w:p>
          <w:p w14:paraId="73A4076D" w14:textId="77777777"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obtains written confirmation from supply agencies or third-party organisations that agency staff or other individuals who may work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have been appropriately checked.</w:t>
            </w:r>
          </w:p>
          <w:p w14:paraId="76BDD256" w14:textId="77777777" w:rsidR="001C58CC" w:rsidRPr="003D1F85" w:rsidRDefault="001C58CC" w:rsidP="0015593C">
            <w:pPr>
              <w:pStyle w:val="ListParagraph"/>
              <w:rPr>
                <w:rFonts w:ascii="Century Gothic" w:eastAsia="Arial" w:hAnsi="Century Gothic" w:cstheme="minorHAnsi"/>
                <w:szCs w:val="24"/>
              </w:rPr>
            </w:pPr>
          </w:p>
          <w:p w14:paraId="6B3B2340" w14:textId="77777777"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Trainee teachers will be checked either by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or by the training provider, from whom written confirmation will be obtained.</w:t>
            </w:r>
          </w:p>
          <w:p w14:paraId="56C451C0" w14:textId="77777777" w:rsidR="001C58CC" w:rsidRPr="003D1F85" w:rsidRDefault="001C58CC" w:rsidP="0015593C">
            <w:pPr>
              <w:pStyle w:val="ListParagraph"/>
              <w:rPr>
                <w:rFonts w:ascii="Century Gothic" w:eastAsia="Arial" w:hAnsi="Century Gothic" w:cstheme="minorHAnsi"/>
                <w:szCs w:val="24"/>
              </w:rPr>
            </w:pPr>
          </w:p>
          <w:p w14:paraId="44810432" w14:textId="1CE0C4CE"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maintains a single central record of recruitment checks undertaken.</w:t>
            </w:r>
            <w:r w:rsidR="00EA0EF4" w:rsidRPr="003D1F85">
              <w:rPr>
                <w:rFonts w:ascii="Century Gothic" w:eastAsia="Arial" w:hAnsi="Century Gothic" w:cstheme="minorHAnsi"/>
                <w:szCs w:val="24"/>
              </w:rPr>
              <w:t xml:space="preserve"> </w:t>
            </w:r>
            <w:r w:rsidR="00EA0EF4" w:rsidRPr="003D1F85">
              <w:rPr>
                <w:rFonts w:ascii="Century Gothic" w:eastAsia="Arial" w:hAnsi="Century Gothic" w:cstheme="minorHAnsi"/>
                <w:szCs w:val="24"/>
                <w:highlight w:val="yellow"/>
              </w:rPr>
              <w:t>This is checked regularly by both the DSL and the Safeguarding Link Governor, to ensure it is up to date.</w:t>
            </w:r>
          </w:p>
          <w:p w14:paraId="248ADD04" w14:textId="77777777" w:rsidR="001C58CC" w:rsidRPr="003D1F85" w:rsidRDefault="001C58CC" w:rsidP="0015593C">
            <w:pPr>
              <w:pStyle w:val="ListParagraph"/>
              <w:rPr>
                <w:rFonts w:ascii="Century Gothic" w:eastAsia="Arial" w:hAnsi="Century Gothic" w:cstheme="minorHAnsi"/>
                <w:szCs w:val="24"/>
              </w:rPr>
            </w:pPr>
          </w:p>
          <w:p w14:paraId="46F83B47" w14:textId="478ED482" w:rsidR="004A3A2D" w:rsidRPr="003D1F85" w:rsidRDefault="001C58CC" w:rsidP="003D26EC">
            <w:pPr>
              <w:pStyle w:val="ListParagraph"/>
              <w:numPr>
                <w:ilvl w:val="0"/>
                <w:numId w:val="28"/>
              </w:numPr>
              <w:rPr>
                <w:rFonts w:ascii="Century Gothic" w:eastAsia="Arial" w:hAnsi="Century Gothic" w:cstheme="minorHAnsi"/>
                <w:color w:val="0000FF"/>
                <w:szCs w:val="24"/>
                <w:u w:val="single"/>
              </w:rPr>
            </w:pPr>
            <w:r w:rsidRPr="003D1F85">
              <w:rPr>
                <w:rFonts w:ascii="Century Gothic" w:eastAsia="Arial" w:hAnsi="Century Gothic" w:cstheme="minorHAnsi"/>
                <w:szCs w:val="24"/>
              </w:rPr>
              <w:t xml:space="preserve">The DBS will consider whether to bar the person. Detailed guidance on when to refer to the DBS, and what information must be provided, can be found on </w:t>
            </w:r>
            <w:hyperlink r:id="rId103">
              <w:r w:rsidRPr="003D1F85">
                <w:rPr>
                  <w:rStyle w:val="Hyperlink"/>
                  <w:rFonts w:ascii="Century Gothic" w:eastAsia="Arial" w:hAnsi="Century Gothic" w:cstheme="minorHAnsi"/>
                  <w:szCs w:val="24"/>
                </w:rPr>
                <w:t>www.GOV.UK</w:t>
              </w:r>
            </w:hyperlink>
            <w:r w:rsidR="003D26EC" w:rsidRPr="003D1F85">
              <w:rPr>
                <w:rStyle w:val="Hyperlink"/>
                <w:rFonts w:ascii="Century Gothic" w:eastAsia="Arial" w:hAnsi="Century Gothic" w:cstheme="minorHAnsi"/>
                <w:szCs w:val="24"/>
                <w:u w:val="none"/>
              </w:rPr>
              <w:t xml:space="preserve">  </w:t>
            </w:r>
            <w:r w:rsidRPr="003D1F85">
              <w:rPr>
                <w:rFonts w:ascii="Century Gothic" w:eastAsia="Arial" w:hAnsi="Century Gothic" w:cstheme="minorHAnsi"/>
                <w:szCs w:val="24"/>
              </w:rPr>
              <w:t>Referrals should be made as soon as possible, and ordinarily on conclusion of an investigation, when an individual is removed from working in regulated activity, which could include being suspended, or is redeployed to work that is not regulated activity.</w:t>
            </w:r>
          </w:p>
        </w:tc>
      </w:tr>
    </w:tbl>
    <w:tbl>
      <w:tblPr>
        <w:tblStyle w:val="TableGrid"/>
        <w:tblpPr w:leftFromText="180" w:rightFromText="180" w:vertAnchor="text" w:horzAnchor="margin" w:tblpY="-1797"/>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432"/>
        <w:gridCol w:w="11445"/>
      </w:tblGrid>
      <w:tr w:rsidR="005E6F64" w:rsidRPr="003D1F85" w14:paraId="1CF672B6" w14:textId="77777777" w:rsidTr="005E6F64">
        <w:trPr>
          <w:trHeight w:val="806"/>
        </w:trPr>
        <w:tc>
          <w:tcPr>
            <w:tcW w:w="2432" w:type="dxa"/>
            <w:shd w:val="clear" w:color="auto" w:fill="FFD966" w:themeFill="accent4" w:themeFillTint="99"/>
          </w:tcPr>
          <w:p w14:paraId="4E064E8D" w14:textId="77777777" w:rsidR="005E6F64" w:rsidRPr="003D1F85" w:rsidRDefault="005E6F64" w:rsidP="005E6F64">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Regulated Activity</w:t>
            </w:r>
          </w:p>
        </w:tc>
        <w:tc>
          <w:tcPr>
            <w:tcW w:w="11445" w:type="dxa"/>
          </w:tcPr>
          <w:p w14:paraId="630048D1" w14:textId="77777777" w:rsidR="005E6F64" w:rsidRPr="003D1F85" w:rsidRDefault="005E6F64" w:rsidP="005E6F64">
            <w:pPr>
              <w:rPr>
                <w:rFonts w:ascii="Century Gothic" w:eastAsia="Arial" w:hAnsi="Century Gothic" w:cstheme="minorHAnsi"/>
                <w:szCs w:val="24"/>
              </w:rPr>
            </w:pPr>
            <w:r w:rsidRPr="003D1F85">
              <w:rPr>
                <w:rStyle w:val="normaltextrun"/>
                <w:rFonts w:ascii="Century Gothic" w:hAnsi="Century Gothic" w:cstheme="minorHAnsi"/>
                <w:color w:val="000000"/>
                <w:szCs w:val="24"/>
                <w:shd w:val="clear" w:color="auto" w:fill="FFFFFF"/>
              </w:rPr>
              <w:t xml:space="preserve">Schools and academies are ‘specified places’ which means that the majority of staff and volunteers will be engaged in </w:t>
            </w:r>
            <w:r w:rsidRPr="003D1F85">
              <w:rPr>
                <w:rStyle w:val="findhit"/>
                <w:rFonts w:ascii="Century Gothic" w:hAnsi="Century Gothic" w:cstheme="minorHAnsi"/>
                <w:color w:val="000000"/>
                <w:szCs w:val="24"/>
                <w:shd w:val="clear" w:color="auto" w:fill="FFFFFF"/>
              </w:rPr>
              <w:t>regulated activity</w:t>
            </w:r>
            <w:r w:rsidRPr="003D1F85">
              <w:rPr>
                <w:rStyle w:val="normaltextrun"/>
                <w:rFonts w:ascii="Century Gothic" w:hAnsi="Century Gothic" w:cstheme="minorHAnsi"/>
                <w:color w:val="000000"/>
                <w:szCs w:val="24"/>
                <w:shd w:val="clear" w:color="auto" w:fill="FFFFFF"/>
              </w:rPr>
              <w:t>.</w:t>
            </w:r>
            <w:r w:rsidRPr="003D1F85">
              <w:rPr>
                <w:rStyle w:val="normaltextrun"/>
                <w:rFonts w:ascii="Arial" w:hAnsi="Arial" w:cs="Arial"/>
                <w:color w:val="000000"/>
                <w:szCs w:val="24"/>
                <w:shd w:val="clear" w:color="auto" w:fill="FFFFFF"/>
              </w:rPr>
              <w:t> </w:t>
            </w:r>
            <w:r w:rsidRPr="003D1F85">
              <w:rPr>
                <w:rStyle w:val="normaltextrun"/>
                <w:rFonts w:ascii="Century Gothic" w:hAnsi="Century Gothic" w:cstheme="minorHAnsi"/>
                <w:color w:val="000000"/>
                <w:szCs w:val="24"/>
                <w:shd w:val="clear" w:color="auto" w:fill="FFFFFF"/>
              </w:rPr>
              <w:t xml:space="preserve"> A fuller explanation of </w:t>
            </w:r>
            <w:r w:rsidRPr="003D1F85">
              <w:rPr>
                <w:rStyle w:val="findhit"/>
                <w:rFonts w:ascii="Century Gothic" w:hAnsi="Century Gothic" w:cstheme="minorHAnsi"/>
                <w:color w:val="000000"/>
                <w:szCs w:val="24"/>
                <w:shd w:val="clear" w:color="auto" w:fill="FFFFFF"/>
              </w:rPr>
              <w:t>regulated activity</w:t>
            </w:r>
            <w:r w:rsidRPr="003D1F85">
              <w:rPr>
                <w:rStyle w:val="normaltextrun"/>
                <w:rFonts w:ascii="Century Gothic" w:hAnsi="Century Gothic" w:cstheme="minorHAnsi"/>
                <w:color w:val="000000"/>
                <w:szCs w:val="24"/>
                <w:shd w:val="clear" w:color="auto" w:fill="FFFFFF"/>
              </w:rPr>
              <w:t xml:space="preserve"> can be found in Keeping Children Safe in Education (2023) part 3.</w:t>
            </w:r>
          </w:p>
        </w:tc>
      </w:tr>
      <w:tr w:rsidR="005E6F64" w:rsidRPr="003D1F85" w14:paraId="4D1E011C" w14:textId="77777777" w:rsidTr="005E6F64">
        <w:trPr>
          <w:trHeight w:val="1778"/>
        </w:trPr>
        <w:tc>
          <w:tcPr>
            <w:tcW w:w="2432" w:type="dxa"/>
            <w:shd w:val="clear" w:color="auto" w:fill="FFD966" w:themeFill="accent4" w:themeFillTint="99"/>
          </w:tcPr>
          <w:p w14:paraId="359B8277" w14:textId="77777777" w:rsidR="005E6F64" w:rsidRPr="003D1F85" w:rsidRDefault="005E6F64" w:rsidP="005E6F64">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Site Security</w:t>
            </w:r>
          </w:p>
        </w:tc>
        <w:tc>
          <w:tcPr>
            <w:tcW w:w="11445" w:type="dxa"/>
          </w:tcPr>
          <w:p w14:paraId="29E8DA9C" w14:textId="5559183C" w:rsidR="005E6F64" w:rsidRPr="003D1F85" w:rsidRDefault="005E6F64" w:rsidP="005E6F64">
            <w:pPr>
              <w:rPr>
                <w:rStyle w:val="normaltextrun"/>
                <w:rFonts w:ascii="Century Gothic" w:hAnsi="Century Gothic" w:cstheme="minorHAnsi"/>
                <w:color w:val="000000"/>
                <w:szCs w:val="24"/>
                <w:shd w:val="clear" w:color="auto" w:fill="FFFFFF"/>
              </w:rPr>
            </w:pPr>
            <w:r w:rsidRPr="003D1F85">
              <w:rPr>
                <w:rStyle w:val="normaltextrun"/>
                <w:rFonts w:ascii="Century Gothic" w:hAnsi="Century Gothic" w:cstheme="minorHAnsi"/>
                <w:color w:val="000000"/>
                <w:szCs w:val="24"/>
                <w:shd w:val="clear" w:color="auto" w:fill="FFFFFF"/>
              </w:rPr>
              <w:t xml:space="preserve">Visitors to the </w:t>
            </w:r>
            <w:r w:rsidRPr="003D1F85">
              <w:rPr>
                <w:rStyle w:val="normaltextrun"/>
                <w:rFonts w:ascii="Century Gothic" w:hAnsi="Century Gothic" w:cstheme="minorHAnsi"/>
                <w:color w:val="000000"/>
                <w:szCs w:val="24"/>
                <w:shd w:val="clear" w:color="auto" w:fill="E1E3E6"/>
              </w:rPr>
              <w:t>school</w:t>
            </w:r>
            <w:r w:rsidRPr="003D1F85">
              <w:rPr>
                <w:rStyle w:val="normaltextrun"/>
                <w:rFonts w:ascii="Century Gothic" w:hAnsi="Century Gothic" w:cstheme="minorHAnsi"/>
                <w:color w:val="000000"/>
                <w:szCs w:val="24"/>
                <w:shd w:val="clear" w:color="auto" w:fill="FFFFFF"/>
              </w:rPr>
              <w:t>, including contractors, are asked to sign in and are given a badge, which confirms they have permission to be on site. Parents</w:t>
            </w:r>
            <w:r w:rsidR="00D7172E" w:rsidRPr="003D1F85">
              <w:rPr>
                <w:rStyle w:val="normaltextrun"/>
                <w:rFonts w:ascii="Century Gothic" w:hAnsi="Century Gothic" w:cstheme="minorHAnsi"/>
                <w:color w:val="000000"/>
                <w:szCs w:val="24"/>
                <w:shd w:val="clear" w:color="auto" w:fill="FFFFFF"/>
              </w:rPr>
              <w:t>/carers</w:t>
            </w:r>
            <w:r w:rsidRPr="003D1F85">
              <w:rPr>
                <w:rStyle w:val="normaltextrun"/>
                <w:rFonts w:ascii="Century Gothic" w:hAnsi="Century Gothic" w:cstheme="minorHAnsi"/>
                <w:color w:val="000000"/>
                <w:szCs w:val="24"/>
                <w:shd w:val="clear" w:color="auto" w:fill="FFFFFF"/>
              </w:rPr>
              <w:t xml:space="preserve"> who are simply delivering or collecting their children do not need to sign in</w:t>
            </w:r>
            <w:r w:rsidR="00AA48B4" w:rsidRPr="003D1F85">
              <w:rPr>
                <w:rStyle w:val="normaltextrun"/>
                <w:rFonts w:ascii="Century Gothic" w:hAnsi="Century Gothic" w:cstheme="minorHAnsi"/>
                <w:color w:val="000000"/>
                <w:szCs w:val="24"/>
                <w:shd w:val="clear" w:color="auto" w:fill="FFFFFF"/>
              </w:rPr>
              <w:t xml:space="preserve">, </w:t>
            </w:r>
            <w:r w:rsidR="00AA48B4" w:rsidRPr="003D1F85">
              <w:rPr>
                <w:rStyle w:val="normaltextrun"/>
                <w:rFonts w:ascii="Century Gothic" w:hAnsi="Century Gothic" w:cstheme="minorHAnsi"/>
                <w:color w:val="000000"/>
                <w:szCs w:val="24"/>
                <w:highlight w:val="yellow"/>
                <w:shd w:val="clear" w:color="auto" w:fill="FFFFFF"/>
              </w:rPr>
              <w:t xml:space="preserve">however they </w:t>
            </w:r>
            <w:r w:rsidR="002F06CB" w:rsidRPr="003D1F85">
              <w:rPr>
                <w:rStyle w:val="normaltextrun"/>
                <w:rFonts w:ascii="Century Gothic" w:hAnsi="Century Gothic" w:cstheme="minorHAnsi"/>
                <w:color w:val="000000"/>
                <w:szCs w:val="24"/>
                <w:highlight w:val="yellow"/>
                <w:shd w:val="clear" w:color="auto" w:fill="FFFFFF"/>
              </w:rPr>
              <w:t>w</w:t>
            </w:r>
            <w:r w:rsidR="002F06CB" w:rsidRPr="003D1F85">
              <w:rPr>
                <w:rStyle w:val="normaltextrun"/>
                <w:rFonts w:ascii="Century Gothic" w:hAnsi="Century Gothic"/>
                <w:color w:val="000000"/>
                <w:highlight w:val="yellow"/>
                <w:shd w:val="clear" w:color="auto" w:fill="FFFFFF"/>
              </w:rPr>
              <w:t>ill</w:t>
            </w:r>
            <w:r w:rsidR="00AA48B4" w:rsidRPr="003D1F85">
              <w:rPr>
                <w:rStyle w:val="normaltextrun"/>
                <w:rFonts w:ascii="Century Gothic" w:hAnsi="Century Gothic" w:cstheme="minorHAnsi"/>
                <w:color w:val="000000"/>
                <w:szCs w:val="24"/>
                <w:highlight w:val="yellow"/>
                <w:shd w:val="clear" w:color="auto" w:fill="FFFFFF"/>
              </w:rPr>
              <w:t xml:space="preserve"> need to sign in, if they come into the main school (for example, for support with </w:t>
            </w:r>
            <w:r w:rsidR="00D7172E" w:rsidRPr="003D1F85">
              <w:rPr>
                <w:rStyle w:val="normaltextrun"/>
                <w:rFonts w:ascii="Century Gothic" w:hAnsi="Century Gothic" w:cstheme="minorHAnsi"/>
                <w:color w:val="000000"/>
                <w:szCs w:val="24"/>
                <w:highlight w:val="yellow"/>
                <w:shd w:val="clear" w:color="auto" w:fill="FFFFFF"/>
              </w:rPr>
              <w:t xml:space="preserve">their child’s </w:t>
            </w:r>
            <w:r w:rsidR="00AA48B4" w:rsidRPr="003D1F85">
              <w:rPr>
                <w:rStyle w:val="normaltextrun"/>
                <w:rFonts w:ascii="Century Gothic" w:hAnsi="Century Gothic" w:cstheme="minorHAnsi"/>
                <w:color w:val="000000"/>
                <w:szCs w:val="24"/>
                <w:highlight w:val="yellow"/>
                <w:shd w:val="clear" w:color="auto" w:fill="FFFFFF"/>
              </w:rPr>
              <w:t>toileting and personal care)</w:t>
            </w:r>
            <w:r w:rsidR="00D7172E" w:rsidRPr="003D1F85">
              <w:rPr>
                <w:rStyle w:val="normaltextrun"/>
                <w:rFonts w:ascii="Century Gothic" w:hAnsi="Century Gothic" w:cstheme="minorHAnsi"/>
                <w:color w:val="000000"/>
                <w:szCs w:val="24"/>
                <w:shd w:val="clear" w:color="auto" w:fill="FFFFFF"/>
              </w:rPr>
              <w:t>.</w:t>
            </w:r>
          </w:p>
          <w:p w14:paraId="6517622B" w14:textId="69A979F7" w:rsidR="005E6F64" w:rsidRPr="003D1F85" w:rsidRDefault="005E6F64" w:rsidP="005E6F64">
            <w:pPr>
              <w:rPr>
                <w:rFonts w:ascii="Century Gothic" w:eastAsia="Arial" w:hAnsi="Century Gothic" w:cstheme="minorHAnsi"/>
                <w:szCs w:val="24"/>
              </w:rPr>
            </w:pPr>
            <w:r w:rsidRPr="003D1F85">
              <w:rPr>
                <w:rStyle w:val="normaltextrun"/>
                <w:rFonts w:ascii="Century Gothic" w:hAnsi="Century Gothic" w:cstheme="minorHAnsi"/>
                <w:color w:val="000000"/>
                <w:szCs w:val="24"/>
                <w:shd w:val="clear" w:color="auto" w:fill="FFFFFF"/>
              </w:rPr>
              <w:t xml:space="preserve">All visitors are expected to observe the </w:t>
            </w:r>
            <w:r w:rsidRPr="003D1F85">
              <w:rPr>
                <w:rStyle w:val="normaltextrun"/>
                <w:rFonts w:ascii="Century Gothic" w:hAnsi="Century Gothic" w:cstheme="minorHAnsi"/>
                <w:color w:val="000000"/>
                <w:szCs w:val="24"/>
                <w:shd w:val="clear" w:color="auto" w:fill="E1E3E6"/>
              </w:rPr>
              <w:t>school</w:t>
            </w:r>
            <w:r w:rsidRPr="003D1F85">
              <w:rPr>
                <w:rStyle w:val="normaltextrun"/>
                <w:rFonts w:ascii="Century Gothic" w:hAnsi="Century Gothic" w:cstheme="minorHAnsi"/>
                <w:color w:val="000000"/>
                <w:szCs w:val="24"/>
                <w:shd w:val="clear" w:color="auto" w:fill="FFFFFF"/>
              </w:rPr>
              <w:t xml:space="preserve">’s safeguarding and health and safety regulations to ensure children in the </w:t>
            </w:r>
            <w:r w:rsidRPr="003D1F85">
              <w:rPr>
                <w:rStyle w:val="normaltextrun"/>
                <w:rFonts w:ascii="Century Gothic" w:hAnsi="Century Gothic" w:cstheme="minorHAnsi"/>
                <w:color w:val="000000"/>
                <w:szCs w:val="24"/>
                <w:shd w:val="clear" w:color="auto" w:fill="E1E3E6"/>
              </w:rPr>
              <w:t>school</w:t>
            </w:r>
            <w:r w:rsidRPr="003D1F85">
              <w:rPr>
                <w:rStyle w:val="normaltextrun"/>
                <w:rFonts w:ascii="Century Gothic" w:hAnsi="Century Gothic" w:cstheme="minorHAnsi"/>
                <w:color w:val="000000"/>
                <w:szCs w:val="24"/>
                <w:shd w:val="clear" w:color="auto" w:fill="FFFFFF"/>
              </w:rPr>
              <w:t xml:space="preserve"> are kept safe. The </w:t>
            </w:r>
            <w:r w:rsidR="00544FBF" w:rsidRPr="003D1F85">
              <w:rPr>
                <w:rStyle w:val="normaltextrun"/>
                <w:rFonts w:ascii="Century Gothic" w:hAnsi="Century Gothic" w:cstheme="minorHAnsi"/>
                <w:color w:val="000000"/>
                <w:szCs w:val="24"/>
                <w:shd w:val="clear" w:color="auto" w:fill="E1E3E6"/>
              </w:rPr>
              <w:t>Headteacher</w:t>
            </w:r>
            <w:r w:rsidRPr="003D1F85">
              <w:rPr>
                <w:rStyle w:val="normaltextrun"/>
                <w:rFonts w:ascii="Century Gothic" w:hAnsi="Century Gothic" w:cstheme="minorHAnsi"/>
                <w:color w:val="000000"/>
                <w:szCs w:val="24"/>
                <w:shd w:val="clear" w:color="auto" w:fill="FFFFFF"/>
              </w:rPr>
              <w:t xml:space="preserve"> will exercise professional judgment in determining whether any visitor should be escorted or supervised while on site.</w:t>
            </w:r>
            <w:r w:rsidRPr="003D1F85">
              <w:rPr>
                <w:rStyle w:val="eop"/>
                <w:rFonts w:ascii="Century Gothic" w:hAnsi="Century Gothic" w:cstheme="minorHAnsi"/>
                <w:color w:val="000000"/>
                <w:szCs w:val="24"/>
                <w:shd w:val="clear" w:color="auto" w:fill="FFFFFF"/>
              </w:rPr>
              <w:t> </w:t>
            </w:r>
          </w:p>
        </w:tc>
      </w:tr>
      <w:tr w:rsidR="005E6F64" w:rsidRPr="003D1F85" w14:paraId="24A58D32" w14:textId="77777777" w:rsidTr="00D7172E">
        <w:trPr>
          <w:trHeight w:val="971"/>
        </w:trPr>
        <w:tc>
          <w:tcPr>
            <w:tcW w:w="2432" w:type="dxa"/>
            <w:shd w:val="clear" w:color="auto" w:fill="FFD966" w:themeFill="accent4" w:themeFillTint="99"/>
          </w:tcPr>
          <w:p w14:paraId="131D61D2" w14:textId="77777777" w:rsidR="005E6F64" w:rsidRPr="003D1F85" w:rsidRDefault="005E6F64" w:rsidP="005E6F64">
            <w:pPr>
              <w:rPr>
                <w:rFonts w:ascii="Century Gothic" w:hAnsi="Century Gothic"/>
                <w:b/>
                <w:bCs/>
                <w:color w:val="767171" w:themeColor="background2" w:themeShade="80"/>
                <w:sz w:val="28"/>
                <w:szCs w:val="28"/>
              </w:rPr>
            </w:pPr>
            <w:bookmarkStart w:id="13" w:name="_Toc112760415"/>
            <w:r w:rsidRPr="003D1F85">
              <w:rPr>
                <w:rFonts w:ascii="Century Gothic" w:hAnsi="Century Gothic"/>
                <w:b/>
                <w:bCs/>
                <w:color w:val="767171" w:themeColor="background2" w:themeShade="80"/>
                <w:sz w:val="28"/>
                <w:szCs w:val="28"/>
              </w:rPr>
              <w:t>Volunteers</w:t>
            </w:r>
            <w:bookmarkEnd w:id="13"/>
          </w:p>
        </w:tc>
        <w:tc>
          <w:tcPr>
            <w:tcW w:w="11445" w:type="dxa"/>
          </w:tcPr>
          <w:p w14:paraId="693E762D" w14:textId="77777777" w:rsidR="005E6F64" w:rsidRPr="003D1F85" w:rsidRDefault="005E6F64" w:rsidP="00D7172E">
            <w:pPr>
              <w:rPr>
                <w:rFonts w:ascii="Century Gothic" w:hAnsi="Century Gothic"/>
              </w:rPr>
            </w:pPr>
            <w:r w:rsidRPr="003D1F85">
              <w:rPr>
                <w:rFonts w:ascii="Century Gothic" w:hAnsi="Century Gothic"/>
              </w:rPr>
              <w:t xml:space="preserve">Volunteers, including governors will undergo checks commensurate with their work in the </w:t>
            </w:r>
            <w:r w:rsidRPr="003D1F85">
              <w:rPr>
                <w:rFonts w:ascii="Century Gothic" w:hAnsi="Century Gothic"/>
              </w:rPr>
              <w:fldChar w:fldCharType="begin"/>
            </w:r>
            <w:r w:rsidRPr="003D1F85">
              <w:rPr>
                <w:rFonts w:ascii="Century Gothic" w:hAnsi="Century Gothic"/>
              </w:rPr>
              <w:instrText xml:space="preserve"> MERGEFIELD School__Academy </w:instrText>
            </w:r>
            <w:r w:rsidRPr="003D1F85">
              <w:rPr>
                <w:rFonts w:ascii="Century Gothic" w:hAnsi="Century Gothic"/>
              </w:rPr>
              <w:fldChar w:fldCharType="separate"/>
            </w:r>
            <w:r w:rsidRPr="003D1F85">
              <w:rPr>
                <w:rFonts w:ascii="Century Gothic" w:hAnsi="Century Gothic"/>
              </w:rPr>
              <w:t>school</w:t>
            </w:r>
            <w:r w:rsidRPr="003D1F85">
              <w:rPr>
                <w:rFonts w:ascii="Century Gothic" w:hAnsi="Century Gothic"/>
              </w:rPr>
              <w:fldChar w:fldCharType="end"/>
            </w:r>
            <w:r w:rsidRPr="003D1F85">
              <w:rPr>
                <w:rFonts w:ascii="Century Gothic" w:hAnsi="Century Gothic"/>
              </w:rPr>
              <w:t xml:space="preserve"> and contact with pupils.</w:t>
            </w:r>
          </w:p>
          <w:p w14:paraId="1C4881BA" w14:textId="77777777" w:rsidR="005E6F64" w:rsidRPr="003D1F85" w:rsidRDefault="005E6F64" w:rsidP="00D7172E">
            <w:pPr>
              <w:rPr>
                <w:rFonts w:ascii="Century Gothic" w:eastAsia="Arial" w:hAnsi="Century Gothic" w:cstheme="minorHAnsi"/>
                <w:szCs w:val="24"/>
              </w:rPr>
            </w:pPr>
            <w:r w:rsidRPr="003D1F85">
              <w:rPr>
                <w:rFonts w:ascii="Century Gothic" w:hAnsi="Century Gothic"/>
              </w:rPr>
              <w:t>Under no circumstances will a volunteer who has not been appropriately checked be left unsupervised or be allowed to engage in regulated activity.</w:t>
            </w:r>
          </w:p>
        </w:tc>
      </w:tr>
      <w:tr w:rsidR="005E6F64" w:rsidRPr="003D1F85" w14:paraId="39CBAADC" w14:textId="77777777" w:rsidTr="005E6F64">
        <w:trPr>
          <w:trHeight w:val="1014"/>
        </w:trPr>
        <w:tc>
          <w:tcPr>
            <w:tcW w:w="2432" w:type="dxa"/>
            <w:shd w:val="clear" w:color="auto" w:fill="FFD966" w:themeFill="accent4" w:themeFillTint="99"/>
          </w:tcPr>
          <w:p w14:paraId="7E267BB8" w14:textId="77777777" w:rsidR="005E6F64" w:rsidRPr="003D1F85" w:rsidRDefault="005E6F64" w:rsidP="005E6F64">
            <w:pPr>
              <w:rPr>
                <w:rFonts w:ascii="Century Gothic" w:hAnsi="Century Gothic"/>
                <w:b/>
                <w:bCs/>
                <w:color w:val="767171" w:themeColor="background2" w:themeShade="80"/>
                <w:sz w:val="28"/>
                <w:szCs w:val="28"/>
              </w:rPr>
            </w:pPr>
            <w:bookmarkStart w:id="14" w:name="_Toc112760416"/>
            <w:r w:rsidRPr="003D1F85">
              <w:rPr>
                <w:rFonts w:ascii="Century Gothic" w:hAnsi="Century Gothic"/>
                <w:b/>
                <w:bCs/>
                <w:color w:val="767171" w:themeColor="background2" w:themeShade="80"/>
                <w:sz w:val="28"/>
                <w:szCs w:val="28"/>
              </w:rPr>
              <w:t>Supervised volunteers</w:t>
            </w:r>
            <w:bookmarkEnd w:id="14"/>
          </w:p>
        </w:tc>
        <w:tc>
          <w:tcPr>
            <w:tcW w:w="11445" w:type="dxa"/>
          </w:tcPr>
          <w:p w14:paraId="256549C4" w14:textId="77777777" w:rsidR="005E6F64" w:rsidRPr="003D1F85" w:rsidRDefault="005E6F64" w:rsidP="005E6F64">
            <w:pPr>
              <w:rPr>
                <w:rFonts w:ascii="Century Gothic" w:eastAsia="Arial" w:hAnsi="Century Gothic" w:cstheme="minorHAnsi"/>
                <w:szCs w:val="24"/>
              </w:rPr>
            </w:pPr>
            <w:r w:rsidRPr="003D1F85">
              <w:rPr>
                <w:rFonts w:ascii="Century Gothic" w:eastAsia="Arial" w:hAnsi="Century Gothic" w:cstheme="minorHAnsi"/>
                <w:szCs w:val="24"/>
              </w:rPr>
              <w:t xml:space="preserve">Volunteers who work only in a supervised capacity and are not in regulated activity will undergo the safe recruitment checks appropriate to their role, in accordance with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’s risk assessment process and statutory guidance.</w:t>
            </w:r>
          </w:p>
        </w:tc>
      </w:tr>
      <w:tr w:rsidR="005E6F64" w:rsidRPr="003D1F85" w14:paraId="7E6155E7" w14:textId="77777777" w:rsidTr="005E6F64">
        <w:trPr>
          <w:trHeight w:val="957"/>
        </w:trPr>
        <w:tc>
          <w:tcPr>
            <w:tcW w:w="2432" w:type="dxa"/>
            <w:shd w:val="clear" w:color="auto" w:fill="FFD966" w:themeFill="accent4" w:themeFillTint="99"/>
          </w:tcPr>
          <w:p w14:paraId="55669EC6" w14:textId="77777777" w:rsidR="005E6F64" w:rsidRPr="003D1F85" w:rsidRDefault="005E6F64" w:rsidP="005E6F64">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Contractors</w:t>
            </w:r>
          </w:p>
        </w:tc>
        <w:tc>
          <w:tcPr>
            <w:tcW w:w="11445" w:type="dxa"/>
          </w:tcPr>
          <w:p w14:paraId="5CE5FE80" w14:textId="77777777" w:rsidR="005E6F64" w:rsidRPr="003D1F85" w:rsidRDefault="005E6F64" w:rsidP="005E6F64">
            <w:p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checks the identity of all contractors working on site and requests DBS checks and barred list checks where required by statutory guidance. Contractors who have not undergone checks will not be allowed to work unsupervised or engage in regulated activity.</w:t>
            </w:r>
          </w:p>
        </w:tc>
      </w:tr>
    </w:tbl>
    <w:p w14:paraId="4B07C8E2" w14:textId="77298436" w:rsidR="0066074E" w:rsidRPr="003D1F85" w:rsidRDefault="00E46B3E" w:rsidP="00F24CCE">
      <w:pPr>
        <w:spacing w:line="192" w:lineRule="auto"/>
        <w:rPr>
          <w:rFonts w:ascii="Century Gothic" w:hAnsi="Century Gothic" w:cstheme="minorHAnsi"/>
          <w:sz w:val="20"/>
          <w:szCs w:val="20"/>
        </w:rPr>
      </w:pPr>
      <w:r w:rsidRPr="003D1F85">
        <w:rPr>
          <w:rFonts w:ascii="Century Gothic" w:hAnsi="Century Gothic" w:cstheme="minorHAnsi"/>
          <w:sz w:val="20"/>
          <w:szCs w:val="20"/>
        </w:rPr>
        <w:t xml:space="preserve">  </w:t>
      </w:r>
    </w:p>
    <w:p w14:paraId="5B6D535F" w14:textId="14E5DCCE" w:rsidR="00011159" w:rsidRPr="003D1F85" w:rsidRDefault="00011159" w:rsidP="00011159">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Pr="003D1F85">
        <w:rPr>
          <w:rFonts w:ascii="Century Gothic" w:hAnsi="Century Gothic" w:cstheme="minorHAnsi"/>
          <w:b/>
          <w:bCs/>
          <w:sz w:val="36"/>
          <w:szCs w:val="36"/>
        </w:rPr>
        <w:t>Child-on-Child Abuse</w:t>
      </w:r>
    </w:p>
    <w:p w14:paraId="6290835A" w14:textId="0AA42CE7" w:rsidR="00011159" w:rsidRPr="003D1F85" w:rsidRDefault="00011159">
      <w:pPr>
        <w:rPr>
          <w:rFonts w:ascii="Century Gothic" w:hAnsi="Century Gothic" w:cstheme="minorHAnsi"/>
          <w:sz w:val="20"/>
          <w:szCs w:val="20"/>
        </w:rPr>
      </w:pPr>
    </w:p>
    <w:p w14:paraId="4D3E11B2" w14:textId="1FB1FB26" w:rsidR="002D0E15" w:rsidRPr="003D1F85" w:rsidRDefault="00A304A2" w:rsidP="002D0E15">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2512" behindDoc="0" locked="0" layoutInCell="1" allowOverlap="1" wp14:anchorId="03F976D1" wp14:editId="09FC939C">
            <wp:simplePos x="0" y="0"/>
            <wp:positionH relativeFrom="margin">
              <wp:align>right</wp:align>
            </wp:positionH>
            <wp:positionV relativeFrom="paragraph">
              <wp:posOffset>15875</wp:posOffset>
            </wp:positionV>
            <wp:extent cx="853440" cy="853440"/>
            <wp:effectExtent l="0" t="0" r="0" b="0"/>
            <wp:wrapSquare wrapText="bothSides"/>
            <wp:docPr id="134186406" name="Graphic 13418640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0464" behindDoc="0" locked="0" layoutInCell="1" allowOverlap="1" wp14:anchorId="7A63741C" wp14:editId="2A4F91CC">
            <wp:simplePos x="0" y="0"/>
            <wp:positionH relativeFrom="margin">
              <wp:align>left</wp:align>
            </wp:positionH>
            <wp:positionV relativeFrom="paragraph">
              <wp:posOffset>92075</wp:posOffset>
            </wp:positionV>
            <wp:extent cx="853440" cy="853440"/>
            <wp:effectExtent l="0" t="0" r="0" b="0"/>
            <wp:wrapSquare wrapText="bothSides"/>
            <wp:docPr id="873141385" name="Graphic 873141385"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2D0E15" w:rsidRPr="003D1F85">
        <w:rPr>
          <w:rFonts w:ascii="Century Gothic" w:eastAsia="Arial" w:hAnsi="Century Gothic" w:cstheme="minorHAnsi"/>
          <w:szCs w:val="24"/>
        </w:rPr>
        <w:t>We recognise that children can abuse other children. Abuse will never be tolerated or passed off as “banter”, “just having a laugh” or “part of growing up”, as this can lead to a culture of unacceptable behaviours and an unsafe environment for pupils.</w:t>
      </w:r>
      <w:r w:rsidRPr="003D1F85">
        <w:rPr>
          <w:rFonts w:ascii="Century Gothic" w:hAnsi="Century Gothic" w:cstheme="minorHAnsi"/>
          <w:b/>
          <w:bCs/>
          <w:noProof/>
          <w:color w:val="767171" w:themeColor="background2" w:themeShade="80"/>
          <w:szCs w:val="24"/>
          <w:lang w:eastAsia="en-GB"/>
        </w:rPr>
        <w:t xml:space="preserve"> </w:t>
      </w:r>
    </w:p>
    <w:p w14:paraId="6139A963" w14:textId="77777777" w:rsidR="002D0E15" w:rsidRPr="003D1F85" w:rsidRDefault="002D0E15" w:rsidP="002D0E15">
      <w:pPr>
        <w:rPr>
          <w:rFonts w:ascii="Century Gothic" w:eastAsia="Arial" w:hAnsi="Century Gothic" w:cstheme="minorHAnsi"/>
          <w:szCs w:val="24"/>
        </w:rPr>
      </w:pPr>
      <w:r w:rsidRPr="003D1F85">
        <w:rPr>
          <w:rFonts w:ascii="Century Gothic" w:eastAsia="Arial" w:hAnsi="Century Gothic" w:cstheme="minorHAnsi"/>
          <w:szCs w:val="24"/>
        </w:rPr>
        <w:t xml:space="preserve">We also recognise the gendered nature of child-on-child abuse. However, all child-on-child abuse is unacceptable and will be taken seriously. </w:t>
      </w:r>
    </w:p>
    <w:p w14:paraId="07DA9E7E" w14:textId="33913653" w:rsidR="007143BB" w:rsidRPr="003D1F85" w:rsidRDefault="002D0E15">
      <w:pPr>
        <w:rPr>
          <w:rFonts w:ascii="Century Gothic" w:eastAsia="Arial" w:hAnsi="Century Gothic" w:cstheme="minorHAnsi"/>
          <w:szCs w:val="24"/>
        </w:rPr>
      </w:pPr>
      <w:r w:rsidRPr="003D1F85">
        <w:rPr>
          <w:rFonts w:ascii="Century Gothic" w:eastAsia="Arial" w:hAnsi="Century Gothic" w:cstheme="minorHAnsi"/>
          <w:szCs w:val="24"/>
        </w:rPr>
        <w:t>Most cases of pupils hurting other pupils will be dealt with under our school’s behaviour policy, but this child protection and safeguarding policy will apply to any allegations that raise safeguarding concerns.</w:t>
      </w:r>
    </w:p>
    <w:p w14:paraId="2661BDD3" w14:textId="519EFF53" w:rsidR="00FD4684" w:rsidRPr="003D1F85" w:rsidRDefault="007D1EFF" w:rsidP="007D1EFF">
      <w:pPr>
        <w:jc w:val="center"/>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5BB60411" wp14:editId="70C6F61C">
            <wp:extent cx="3261995" cy="3213851"/>
            <wp:effectExtent l="0" t="0" r="0" b="5715"/>
            <wp:docPr id="2084383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3852" name="Picture 1" descr="A screenshot of a computer&#10;&#10;Description automatically generated"/>
                    <pic:cNvPicPr/>
                  </pic:nvPicPr>
                  <pic:blipFill rotWithShape="1">
                    <a:blip r:embed="rId104"/>
                    <a:srcRect l="30826" t="21166" r="32045" b="13804"/>
                    <a:stretch/>
                  </pic:blipFill>
                  <pic:spPr bwMode="auto">
                    <a:xfrm>
                      <a:off x="0" y="0"/>
                      <a:ext cx="3262525" cy="3214373"/>
                    </a:xfrm>
                    <a:prstGeom prst="rect">
                      <a:avLst/>
                    </a:prstGeom>
                    <a:ln>
                      <a:noFill/>
                    </a:ln>
                    <a:extLst>
                      <a:ext uri="{53640926-AAD7-44D8-BBD7-CCE9431645EC}">
                        <a14:shadowObscured xmlns:a14="http://schemas.microsoft.com/office/drawing/2010/main"/>
                      </a:ext>
                    </a:extLst>
                  </pic:spPr>
                </pic:pic>
              </a:graphicData>
            </a:graphic>
          </wp:inline>
        </w:drawing>
      </w:r>
    </w:p>
    <w:p w14:paraId="622712E7" w14:textId="7C2224DC" w:rsidR="00FD4684" w:rsidRPr="003D1F85" w:rsidRDefault="00FD4684" w:rsidP="00FD4684">
      <w:pPr>
        <w:jc w:val="center"/>
        <w:rPr>
          <w:rFonts w:ascii="Century Gothic" w:eastAsia="Arial" w:hAnsi="Century Gothic" w:cstheme="minorHAnsi"/>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96"/>
        <w:gridCol w:w="546"/>
        <w:gridCol w:w="527"/>
        <w:gridCol w:w="11008"/>
      </w:tblGrid>
      <w:tr w:rsidR="002D0E15" w:rsidRPr="003D1F85" w14:paraId="1E847679" w14:textId="77777777" w:rsidTr="007143BB">
        <w:tc>
          <w:tcPr>
            <w:tcW w:w="13877" w:type="dxa"/>
            <w:gridSpan w:val="4"/>
            <w:shd w:val="clear" w:color="auto" w:fill="FFD966" w:themeFill="accent4" w:themeFillTint="99"/>
          </w:tcPr>
          <w:p w14:paraId="1A0A7703" w14:textId="21A190FB" w:rsidR="002D0E15" w:rsidRPr="003D1F85" w:rsidRDefault="002D0E15" w:rsidP="005E6F64">
            <w:pPr>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 xml:space="preserve">Procedures for dealing with allegations of Child-on-Child </w:t>
            </w:r>
            <w:r w:rsidR="007D5A93" w:rsidRPr="003D1F85">
              <w:rPr>
                <w:rFonts w:ascii="Century Gothic" w:eastAsia="Arial" w:hAnsi="Century Gothic" w:cstheme="minorHAnsi"/>
                <w:b/>
                <w:bCs/>
                <w:color w:val="808080" w:themeColor="background1" w:themeShade="80"/>
                <w:sz w:val="28"/>
                <w:szCs w:val="28"/>
              </w:rPr>
              <w:t>abuse.</w:t>
            </w:r>
            <w:r w:rsidR="005E6F64" w:rsidRPr="003D1F85">
              <w:rPr>
                <w:rFonts w:ascii="Century Gothic" w:eastAsia="Arial" w:hAnsi="Century Gothic" w:cstheme="minorHAnsi"/>
                <w:b/>
                <w:bCs/>
                <w:noProof/>
                <w:color w:val="FFFFFF" w:themeColor="background1"/>
                <w:sz w:val="28"/>
                <w:szCs w:val="28"/>
              </w:rPr>
              <w:t xml:space="preserve"> </w:t>
            </w:r>
            <w:r w:rsidR="005E6F64" w:rsidRPr="003D1F85">
              <w:rPr>
                <w:rFonts w:ascii="Century Gothic" w:eastAsia="Arial" w:hAnsi="Century Gothic" w:cstheme="minorHAnsi"/>
                <w:b/>
                <w:bCs/>
                <w:noProof/>
                <w:color w:val="FFFFFF" w:themeColor="background1"/>
                <w:sz w:val="28"/>
                <w:szCs w:val="28"/>
              </w:rPr>
              <w:drawing>
                <wp:inline distT="0" distB="0" distL="0" distR="0" wp14:anchorId="65DE7FE3" wp14:editId="23DD1C6E">
                  <wp:extent cx="548640" cy="548640"/>
                  <wp:effectExtent l="0" t="0" r="3810" b="0"/>
                  <wp:docPr id="817833952" name="Graphic 25"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3952" name="Graphic 817833952" descr="Children with solid fill"/>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48640" cy="548640"/>
                          </a:xfrm>
                          <a:prstGeom prst="rect">
                            <a:avLst/>
                          </a:prstGeom>
                        </pic:spPr>
                      </pic:pic>
                    </a:graphicData>
                  </a:graphic>
                </wp:inline>
              </w:drawing>
            </w:r>
          </w:p>
        </w:tc>
      </w:tr>
      <w:tr w:rsidR="002D0E15" w:rsidRPr="003D1F85" w14:paraId="6A36E91D" w14:textId="77777777" w:rsidTr="001B4849">
        <w:tc>
          <w:tcPr>
            <w:tcW w:w="2134" w:type="dxa"/>
            <w:gridSpan w:val="2"/>
            <w:shd w:val="clear" w:color="auto" w:fill="FFD966" w:themeFill="accent4" w:themeFillTint="99"/>
          </w:tcPr>
          <w:p w14:paraId="56B99C37" w14:textId="008C2C05" w:rsidR="002D0E15" w:rsidRPr="003D1F85" w:rsidRDefault="002D0E15" w:rsidP="0015593C">
            <w:pPr>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If a pupil makes an allegation of abuse against another pupil:</w:t>
            </w:r>
          </w:p>
        </w:tc>
        <w:tc>
          <w:tcPr>
            <w:tcW w:w="11743" w:type="dxa"/>
            <w:gridSpan w:val="2"/>
          </w:tcPr>
          <w:p w14:paraId="29AAD401" w14:textId="4937A0F6"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You must record the allegation and tell the DSL, but do not investigate </w:t>
            </w:r>
            <w:r w:rsidR="00843481" w:rsidRPr="003D1F85">
              <w:rPr>
                <w:rFonts w:ascii="Century Gothic" w:eastAsia="Arial" w:hAnsi="Century Gothic" w:cstheme="minorHAnsi"/>
                <w:sz w:val="22"/>
                <w:szCs w:val="22"/>
              </w:rPr>
              <w:t>it.</w:t>
            </w:r>
          </w:p>
          <w:p w14:paraId="19940507" w14:textId="79D792B6"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Pupils must be supported, and assurance is to be given to them that they are believed and taken </w:t>
            </w:r>
            <w:r w:rsidR="00843481" w:rsidRPr="003D1F85">
              <w:rPr>
                <w:rFonts w:ascii="Century Gothic" w:eastAsia="Arial" w:hAnsi="Century Gothic" w:cstheme="minorHAnsi"/>
                <w:sz w:val="22"/>
                <w:szCs w:val="22"/>
              </w:rPr>
              <w:t>seriously.</w:t>
            </w:r>
            <w:r w:rsidRPr="003D1F85">
              <w:rPr>
                <w:rFonts w:ascii="Century Gothic" w:eastAsia="Arial" w:hAnsi="Century Gothic" w:cstheme="minorHAnsi"/>
                <w:sz w:val="22"/>
                <w:szCs w:val="22"/>
              </w:rPr>
              <w:t xml:space="preserve"> </w:t>
            </w:r>
          </w:p>
          <w:p w14:paraId="5E91AF23" w14:textId="38C18679"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DSL will contact the local authority children’s social care team and follow its advice, as well as the police if the allegation involves a potential criminal </w:t>
            </w:r>
            <w:r w:rsidR="00843481" w:rsidRPr="003D1F85">
              <w:rPr>
                <w:rFonts w:ascii="Century Gothic" w:eastAsia="Arial" w:hAnsi="Century Gothic" w:cstheme="minorHAnsi"/>
                <w:sz w:val="22"/>
                <w:szCs w:val="22"/>
              </w:rPr>
              <w:t>offence.</w:t>
            </w:r>
          </w:p>
          <w:p w14:paraId="15F8CA81" w14:textId="41E15275"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The DSL will put a risk assessment and support plan into place for all children involved (including the victim(s), the child(ren) against whom the allegation has been made and any others affected) with a named person they can talk to if </w:t>
            </w:r>
            <w:r w:rsidR="00843481" w:rsidRPr="003D1F85">
              <w:rPr>
                <w:rFonts w:ascii="Century Gothic" w:eastAsia="Arial" w:hAnsi="Century Gothic" w:cstheme="minorHAnsi"/>
                <w:sz w:val="22"/>
                <w:szCs w:val="22"/>
              </w:rPr>
              <w:t>needed.</w:t>
            </w:r>
          </w:p>
          <w:p w14:paraId="5945EA35" w14:textId="09111FA9"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The DSL will contact the children and adolescent mental health services (CAMHS), if appropriate</w:t>
            </w:r>
          </w:p>
        </w:tc>
      </w:tr>
      <w:tr w:rsidR="002D0E15" w:rsidRPr="003D1F85" w14:paraId="35BF28E8" w14:textId="77777777" w:rsidTr="007143BB">
        <w:tc>
          <w:tcPr>
            <w:tcW w:w="13877" w:type="dxa"/>
            <w:gridSpan w:val="4"/>
            <w:shd w:val="clear" w:color="auto" w:fill="FFD966" w:themeFill="accent4" w:themeFillTint="99"/>
          </w:tcPr>
          <w:p w14:paraId="480CFFD3" w14:textId="76D30746" w:rsidR="002D0E15" w:rsidRPr="003D1F85" w:rsidRDefault="002D0E15" w:rsidP="005E6F64">
            <w:pPr>
              <w:pStyle w:val="1bodycopy10pt"/>
              <w:rPr>
                <w:rFonts w:ascii="Century Gothic" w:hAnsi="Century Gothic" w:cstheme="minorHAnsi"/>
                <w:b/>
                <w:bCs/>
                <w:color w:val="808080" w:themeColor="background1" w:themeShade="80"/>
                <w:sz w:val="28"/>
                <w:szCs w:val="28"/>
              </w:rPr>
            </w:pPr>
            <w:r w:rsidRPr="003D1F85">
              <w:rPr>
                <w:rFonts w:ascii="Century Gothic" w:hAnsi="Century Gothic" w:cstheme="minorHAnsi"/>
                <w:b/>
                <w:bCs/>
                <w:color w:val="808080" w:themeColor="background1" w:themeShade="80"/>
                <w:sz w:val="28"/>
                <w:szCs w:val="28"/>
              </w:rPr>
              <w:lastRenderedPageBreak/>
              <w:t>Creating a supportive environment in the school and minimising the risk of Child-on-Child abuse.</w:t>
            </w:r>
          </w:p>
        </w:tc>
      </w:tr>
      <w:tr w:rsidR="002D0E15" w:rsidRPr="003D1F85" w14:paraId="0F99495C" w14:textId="77777777" w:rsidTr="007143BB">
        <w:tc>
          <w:tcPr>
            <w:tcW w:w="13877" w:type="dxa"/>
            <w:gridSpan w:val="4"/>
          </w:tcPr>
          <w:p w14:paraId="346B333C" w14:textId="6BD9DF27" w:rsidR="002D0E15" w:rsidRPr="003D1F85" w:rsidRDefault="002D0E15" w:rsidP="0015593C">
            <w:pPr>
              <w:pStyle w:val="1bodycopy10pt"/>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We recognise the importance of taking proactive action to minimise the risk of Child-on-Child abuse, and of creating a supportive environment where victims feel confident in reporting incidents. </w:t>
            </w:r>
          </w:p>
        </w:tc>
      </w:tr>
      <w:tr w:rsidR="002D0E15" w:rsidRPr="003D1F85" w14:paraId="0D514346" w14:textId="77777777" w:rsidTr="001B4849">
        <w:tc>
          <w:tcPr>
            <w:tcW w:w="1580" w:type="dxa"/>
            <w:shd w:val="clear" w:color="auto" w:fill="FFD966" w:themeFill="accent4" w:themeFillTint="99"/>
          </w:tcPr>
          <w:p w14:paraId="06A0151F" w14:textId="77777777" w:rsidR="002D0E15" w:rsidRPr="003D1F85" w:rsidRDefault="002D0E15" w:rsidP="0015593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To achieve this, we will:</w:t>
            </w:r>
          </w:p>
          <w:p w14:paraId="4656F50E" w14:textId="77777777" w:rsidR="002D0E15" w:rsidRPr="003D1F85" w:rsidRDefault="002D0E15" w:rsidP="0015593C">
            <w:pPr>
              <w:pStyle w:val="1bodycopy10pt"/>
              <w:rPr>
                <w:rFonts w:ascii="Century Gothic" w:eastAsia="Arial" w:hAnsi="Century Gothic" w:cstheme="minorHAnsi"/>
                <w:sz w:val="24"/>
              </w:rPr>
            </w:pPr>
          </w:p>
        </w:tc>
        <w:tc>
          <w:tcPr>
            <w:tcW w:w="12297" w:type="dxa"/>
            <w:gridSpan w:val="3"/>
          </w:tcPr>
          <w:p w14:paraId="1103F16B" w14:textId="790114FC"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Challenge any form of derogatory or sexualised language or inappropriate behaviour between children and young people, including requesting or sending sexual </w:t>
            </w:r>
            <w:r w:rsidR="00843481" w:rsidRPr="003D1F85">
              <w:rPr>
                <w:rFonts w:ascii="Century Gothic" w:eastAsia="Arial" w:hAnsi="Century Gothic" w:cstheme="minorHAnsi"/>
                <w:sz w:val="22"/>
                <w:szCs w:val="22"/>
              </w:rPr>
              <w:t>images.</w:t>
            </w:r>
            <w:r w:rsidRPr="003D1F85">
              <w:rPr>
                <w:rFonts w:ascii="Century Gothic" w:eastAsia="Arial" w:hAnsi="Century Gothic" w:cstheme="minorHAnsi"/>
                <w:sz w:val="22"/>
                <w:szCs w:val="22"/>
              </w:rPr>
              <w:t xml:space="preserve"> </w:t>
            </w:r>
          </w:p>
          <w:p w14:paraId="5F515110" w14:textId="24717759"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Be vigilant to issues that particularly affect different genders – for example, sexualised or aggressive touching or grabbing towards female pupils, and initiation or hazing type violence with respect to </w:t>
            </w:r>
            <w:r w:rsidR="00843481" w:rsidRPr="003D1F85">
              <w:rPr>
                <w:rFonts w:ascii="Century Gothic" w:eastAsia="Arial" w:hAnsi="Century Gothic" w:cstheme="minorHAnsi"/>
                <w:sz w:val="22"/>
                <w:szCs w:val="22"/>
              </w:rPr>
              <w:t>boys.</w:t>
            </w:r>
          </w:p>
          <w:p w14:paraId="18B45BFC" w14:textId="7878A4BB" w:rsidR="00D223EE" w:rsidRPr="003D1F85" w:rsidRDefault="00D223EE" w:rsidP="00D223EE">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Be vigilant to all concerning behaviours that may develop from a particular child and put in place targeted one-to-one support within their Behaviour Support Plan and Risk Assessment. This behaviour will also form part of their Education, Health and Care Plan (EHCP).</w:t>
            </w:r>
          </w:p>
          <w:p w14:paraId="6D3DAD55" w14:textId="22D3503D" w:rsidR="00A72A52" w:rsidRPr="003D1F85" w:rsidRDefault="00A72A52" w:rsidP="00D223EE">
            <w:pPr>
              <w:pStyle w:val="4Bulletedcopyblue"/>
              <w:numPr>
                <w:ilvl w:val="0"/>
                <w:numId w:val="8"/>
              </w:numPr>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Be vigilant to changes within a child’s life (such as starting menstruating</w:t>
            </w:r>
            <w:r w:rsidR="00397FD0" w:rsidRPr="003D1F85">
              <w:rPr>
                <w:rFonts w:ascii="Century Gothic" w:eastAsia="Arial" w:hAnsi="Century Gothic" w:cstheme="minorHAnsi"/>
                <w:sz w:val="22"/>
                <w:szCs w:val="22"/>
                <w:highlight w:val="yellow"/>
              </w:rPr>
              <w:t xml:space="preserve"> or entering puberty</w:t>
            </w:r>
            <w:r w:rsidRPr="003D1F85">
              <w:rPr>
                <w:rFonts w:ascii="Century Gothic" w:eastAsia="Arial" w:hAnsi="Century Gothic" w:cstheme="minorHAnsi"/>
                <w:sz w:val="22"/>
                <w:szCs w:val="22"/>
                <w:highlight w:val="yellow"/>
              </w:rPr>
              <w:t xml:space="preserve">) which could lead to </w:t>
            </w:r>
            <w:r w:rsidR="00871632" w:rsidRPr="003D1F85">
              <w:rPr>
                <w:rFonts w:ascii="Century Gothic" w:eastAsia="Arial" w:hAnsi="Century Gothic" w:cstheme="minorHAnsi"/>
                <w:sz w:val="22"/>
                <w:szCs w:val="22"/>
                <w:highlight w:val="yellow"/>
              </w:rPr>
              <w:t xml:space="preserve">sexualised behaviours or </w:t>
            </w:r>
            <w:r w:rsidRPr="003D1F85">
              <w:rPr>
                <w:rFonts w:ascii="Century Gothic" w:eastAsia="Arial" w:hAnsi="Century Gothic" w:cstheme="minorHAnsi"/>
                <w:sz w:val="22"/>
                <w:szCs w:val="22"/>
                <w:highlight w:val="yellow"/>
              </w:rPr>
              <w:t>unusual behaviours for them</w:t>
            </w:r>
            <w:r w:rsidR="00397FD0" w:rsidRPr="003D1F85">
              <w:rPr>
                <w:rFonts w:ascii="Century Gothic" w:eastAsia="Arial" w:hAnsi="Century Gothic" w:cstheme="minorHAnsi"/>
                <w:sz w:val="22"/>
                <w:szCs w:val="22"/>
                <w:highlight w:val="yellow"/>
              </w:rPr>
              <w:t xml:space="preserve">. We will take an early intervention approach to these behaviours, teaching a child pro-actively </w:t>
            </w:r>
            <w:r w:rsidR="00871632" w:rsidRPr="003D1F85">
              <w:rPr>
                <w:rFonts w:ascii="Century Gothic" w:eastAsia="Arial" w:hAnsi="Century Gothic" w:cstheme="minorHAnsi"/>
                <w:sz w:val="22"/>
                <w:szCs w:val="22"/>
                <w:highlight w:val="yellow"/>
              </w:rPr>
              <w:t>how to manage and care for their bodies in a way that does not cause harm to others.</w:t>
            </w:r>
          </w:p>
          <w:p w14:paraId="4D9FBFAF" w14:textId="037F0250"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our curriculum helps to educate pupils about appropriate behaviour and </w:t>
            </w:r>
            <w:r w:rsidR="00843481" w:rsidRPr="003D1F85">
              <w:rPr>
                <w:rFonts w:ascii="Century Gothic" w:eastAsia="Arial" w:hAnsi="Century Gothic" w:cstheme="minorHAnsi"/>
                <w:sz w:val="22"/>
                <w:szCs w:val="22"/>
              </w:rPr>
              <w:t>consent.</w:t>
            </w:r>
            <w:r w:rsidRPr="003D1F85">
              <w:rPr>
                <w:rFonts w:ascii="Century Gothic" w:eastAsia="Arial" w:hAnsi="Century Gothic" w:cstheme="minorHAnsi"/>
                <w:sz w:val="22"/>
                <w:szCs w:val="22"/>
              </w:rPr>
              <w:t xml:space="preserve"> </w:t>
            </w:r>
          </w:p>
          <w:p w14:paraId="0489737F" w14:textId="3BF76D9C"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pupils are able to report abuse using our reporting systems easily and </w:t>
            </w:r>
            <w:r w:rsidR="00843481" w:rsidRPr="003D1F85">
              <w:rPr>
                <w:rFonts w:ascii="Century Gothic" w:eastAsia="Arial" w:hAnsi="Century Gothic" w:cstheme="minorHAnsi"/>
                <w:sz w:val="22"/>
                <w:szCs w:val="22"/>
              </w:rPr>
              <w:t>confidently.</w:t>
            </w:r>
          </w:p>
          <w:p w14:paraId="2820773A" w14:textId="45F8628E"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staff reassure victims that they are being taken </w:t>
            </w:r>
            <w:r w:rsidR="00843481" w:rsidRPr="003D1F85">
              <w:rPr>
                <w:rFonts w:ascii="Century Gothic" w:eastAsia="Arial" w:hAnsi="Century Gothic" w:cstheme="minorHAnsi"/>
                <w:sz w:val="22"/>
                <w:szCs w:val="22"/>
              </w:rPr>
              <w:t>seriously.</w:t>
            </w:r>
            <w:r w:rsidRPr="003D1F85">
              <w:rPr>
                <w:rFonts w:ascii="Century Gothic" w:eastAsia="Arial" w:hAnsi="Century Gothic" w:cstheme="minorHAnsi"/>
                <w:sz w:val="22"/>
                <w:szCs w:val="22"/>
              </w:rPr>
              <w:t xml:space="preserve"> </w:t>
            </w:r>
          </w:p>
          <w:p w14:paraId="008AA65E" w14:textId="77777777"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Ensure staff are trained to understand:</w:t>
            </w:r>
          </w:p>
          <w:p w14:paraId="621D23C3" w14:textId="77777777"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How to recognise the indicators and signs of Child-on-Child abuse, and know how to identify it and respond to reports</w:t>
            </w:r>
          </w:p>
          <w:p w14:paraId="12F1D1DA" w14:textId="2616198C"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That even if there are no reports of Child-on-Child abuse in the school, it does not mean it is not happening – staff should maintain an attitude of “it could happen here” and use their professional curiosity to spot signs and indicators of </w:t>
            </w:r>
            <w:r w:rsidR="00843481" w:rsidRPr="003D1F85">
              <w:rPr>
                <w:rFonts w:ascii="Century Gothic" w:eastAsia="Arial" w:hAnsi="Century Gothic" w:cstheme="minorHAnsi"/>
                <w:sz w:val="22"/>
                <w:szCs w:val="22"/>
              </w:rPr>
              <w:t>abuse.</w:t>
            </w:r>
          </w:p>
          <w:p w14:paraId="620C4740" w14:textId="77777777"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That if they have any concerns about a child’s welfare, they should act on them immediately rather than wait to be told, and that victims may not always make a direct report. For example:</w:t>
            </w:r>
          </w:p>
          <w:p w14:paraId="0C163ECA" w14:textId="77777777"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Children can show signs or act in ways they hope adults will notice and react to</w:t>
            </w:r>
          </w:p>
          <w:p w14:paraId="4C738B5F" w14:textId="679EDDB7"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 friend may make a </w:t>
            </w:r>
            <w:r w:rsidR="00843481" w:rsidRPr="003D1F85">
              <w:rPr>
                <w:rFonts w:ascii="Century Gothic" w:eastAsia="Arial" w:hAnsi="Century Gothic" w:cstheme="minorHAnsi"/>
                <w:sz w:val="22"/>
                <w:szCs w:val="22"/>
              </w:rPr>
              <w:t>report.</w:t>
            </w:r>
            <w:r w:rsidRPr="003D1F85">
              <w:rPr>
                <w:rFonts w:ascii="Century Gothic" w:eastAsia="Arial" w:hAnsi="Century Gothic" w:cstheme="minorHAnsi"/>
                <w:sz w:val="22"/>
                <w:szCs w:val="22"/>
              </w:rPr>
              <w:t xml:space="preserve"> </w:t>
            </w:r>
          </w:p>
          <w:p w14:paraId="07B69A00" w14:textId="1D64FEC9"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 member of staff may overhear a </w:t>
            </w:r>
            <w:r w:rsidR="00843481" w:rsidRPr="003D1F85">
              <w:rPr>
                <w:rFonts w:ascii="Century Gothic" w:eastAsia="Arial" w:hAnsi="Century Gothic" w:cstheme="minorHAnsi"/>
                <w:sz w:val="22"/>
                <w:szCs w:val="22"/>
              </w:rPr>
              <w:t>conversation.</w:t>
            </w:r>
            <w:r w:rsidRPr="003D1F85">
              <w:rPr>
                <w:rFonts w:ascii="Century Gothic" w:eastAsia="Arial" w:hAnsi="Century Gothic" w:cstheme="minorHAnsi"/>
                <w:sz w:val="22"/>
                <w:szCs w:val="22"/>
              </w:rPr>
              <w:t xml:space="preserve"> </w:t>
            </w:r>
          </w:p>
          <w:p w14:paraId="033EA75A" w14:textId="77B894E6"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 child’s behaviour might indicate that something is </w:t>
            </w:r>
            <w:r w:rsidR="00843481" w:rsidRPr="003D1F85">
              <w:rPr>
                <w:rFonts w:ascii="Century Gothic" w:eastAsia="Arial" w:hAnsi="Century Gothic" w:cstheme="minorHAnsi"/>
                <w:sz w:val="22"/>
                <w:szCs w:val="22"/>
              </w:rPr>
              <w:t>wrong.</w:t>
            </w:r>
          </w:p>
          <w:p w14:paraId="15A6E7C3" w14:textId="34A30D8A"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That certain children may face additional barriers to telling someone because of their vulnerability, disability, gender, ethnicity and/or sexual </w:t>
            </w:r>
            <w:r w:rsidR="00843481" w:rsidRPr="003D1F85">
              <w:rPr>
                <w:rFonts w:ascii="Century Gothic" w:eastAsia="Arial" w:hAnsi="Century Gothic" w:cstheme="minorHAnsi"/>
                <w:sz w:val="22"/>
                <w:szCs w:val="22"/>
              </w:rPr>
              <w:t>orientation.</w:t>
            </w:r>
          </w:p>
          <w:p w14:paraId="3F15E2EF" w14:textId="1DD3F947"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That a pupil harming another child could be a sign that the child is being abused themselves, and that this would fall under the scope of this </w:t>
            </w:r>
            <w:r w:rsidR="00843481" w:rsidRPr="003D1F85">
              <w:rPr>
                <w:rFonts w:ascii="Century Gothic" w:eastAsia="Arial" w:hAnsi="Century Gothic" w:cstheme="minorHAnsi"/>
                <w:sz w:val="22"/>
                <w:szCs w:val="22"/>
              </w:rPr>
              <w:t>policy.</w:t>
            </w:r>
          </w:p>
          <w:p w14:paraId="45AFB30E" w14:textId="092BADFB"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important role they play in preventing Child-on-Child abuse and responding where they believe a child may be at risk from </w:t>
            </w:r>
            <w:r w:rsidR="00843481" w:rsidRPr="003D1F85">
              <w:rPr>
                <w:rFonts w:ascii="Century Gothic" w:eastAsia="Arial" w:hAnsi="Century Gothic" w:cstheme="minorHAnsi"/>
                <w:sz w:val="22"/>
                <w:szCs w:val="22"/>
              </w:rPr>
              <w:t>it.</w:t>
            </w:r>
          </w:p>
          <w:p w14:paraId="233A440C" w14:textId="7F08CA7A"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That they should speak to the DSL if they have any concerns</w:t>
            </w:r>
          </w:p>
        </w:tc>
      </w:tr>
      <w:tr w:rsidR="00CE06FA" w:rsidRPr="003D1F85" w14:paraId="57DD10FA" w14:textId="77777777" w:rsidTr="001B4849">
        <w:tc>
          <w:tcPr>
            <w:tcW w:w="1580" w:type="dxa"/>
            <w:shd w:val="clear" w:color="auto" w:fill="FFD966" w:themeFill="accent4" w:themeFillTint="99"/>
          </w:tcPr>
          <w:p w14:paraId="4E9C0CA1" w14:textId="6BE5542A" w:rsidR="00CE06FA" w:rsidRPr="003D1F85" w:rsidRDefault="00CE06FA" w:rsidP="0015593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lastRenderedPageBreak/>
              <w:t>Remember:</w:t>
            </w:r>
          </w:p>
        </w:tc>
        <w:tc>
          <w:tcPr>
            <w:tcW w:w="12297" w:type="dxa"/>
            <w:gridSpan w:val="3"/>
          </w:tcPr>
          <w:p w14:paraId="0A3FBF9B" w14:textId="77777777" w:rsidR="00CE06FA" w:rsidRPr="003D1F85" w:rsidRDefault="00CE06FA"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For many children with SEND, there can be issues with impulse control, </w:t>
            </w:r>
            <w:r w:rsidR="003B0A68" w:rsidRPr="003D1F85">
              <w:rPr>
                <w:rFonts w:ascii="Century Gothic" w:eastAsia="Arial" w:hAnsi="Century Gothic" w:cstheme="minorHAnsi"/>
                <w:sz w:val="22"/>
                <w:szCs w:val="22"/>
                <w:highlight w:val="yellow"/>
              </w:rPr>
              <w:t xml:space="preserve">lowered inhibitions and reduced ability to control one’s bodily movements. All of these factors and more can </w:t>
            </w:r>
            <w:r w:rsidR="00B03481" w:rsidRPr="003D1F85">
              <w:rPr>
                <w:rFonts w:ascii="Century Gothic" w:eastAsia="Arial" w:hAnsi="Century Gothic" w:cstheme="minorHAnsi"/>
                <w:sz w:val="22"/>
                <w:szCs w:val="22"/>
                <w:highlight w:val="yellow"/>
              </w:rPr>
              <w:t xml:space="preserve">result in an increase in sexualised behaviour, or behaviour that is perceived by others to be of a sexual nature. </w:t>
            </w:r>
          </w:p>
          <w:p w14:paraId="25D9BCB6" w14:textId="77777777" w:rsidR="0003209C" w:rsidRPr="003D1F85" w:rsidRDefault="006D58D0"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It is vital that </w:t>
            </w:r>
            <w:r w:rsidR="00E87A52" w:rsidRPr="003D1F85">
              <w:rPr>
                <w:rFonts w:ascii="Century Gothic" w:eastAsia="Arial" w:hAnsi="Century Gothic" w:cstheme="minorHAnsi"/>
                <w:sz w:val="22"/>
                <w:szCs w:val="22"/>
                <w:highlight w:val="yellow"/>
              </w:rPr>
              <w:t xml:space="preserve">in responding to these incidents and behaviours, staff take into account each child’s needs and abilities. </w:t>
            </w:r>
          </w:p>
          <w:p w14:paraId="3D593F57" w14:textId="7EDC5363" w:rsidR="006D58D0" w:rsidRPr="003D1F85" w:rsidRDefault="00E87A52"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However, it is crucial that </w:t>
            </w:r>
            <w:r w:rsidR="00190248" w:rsidRPr="003D1F85">
              <w:rPr>
                <w:rFonts w:ascii="Century Gothic" w:eastAsia="Arial" w:hAnsi="Century Gothic" w:cstheme="minorHAnsi"/>
                <w:sz w:val="22"/>
                <w:szCs w:val="22"/>
                <w:highlight w:val="yellow"/>
              </w:rPr>
              <w:t>the impact upon the victim</w:t>
            </w:r>
            <w:r w:rsidR="0003209C" w:rsidRPr="003D1F85">
              <w:rPr>
                <w:rFonts w:ascii="Century Gothic" w:eastAsia="Arial" w:hAnsi="Century Gothic" w:cstheme="minorHAnsi"/>
                <w:sz w:val="22"/>
                <w:szCs w:val="22"/>
                <w:highlight w:val="yellow"/>
              </w:rPr>
              <w:t>/s</w:t>
            </w:r>
            <w:r w:rsidR="00190248" w:rsidRPr="003D1F85">
              <w:rPr>
                <w:rFonts w:ascii="Century Gothic" w:eastAsia="Arial" w:hAnsi="Century Gothic" w:cstheme="minorHAnsi"/>
                <w:sz w:val="22"/>
                <w:szCs w:val="22"/>
                <w:highlight w:val="yellow"/>
              </w:rPr>
              <w:t xml:space="preserve"> is always prioritised and that behaviours – and their impact – are not minimised due to a perception that ‘he/she/they did not mean it like that’ or ‘he/she/they </w:t>
            </w:r>
            <w:r w:rsidR="00DC155D" w:rsidRPr="003D1F85">
              <w:rPr>
                <w:rFonts w:ascii="Century Gothic" w:eastAsia="Arial" w:hAnsi="Century Gothic" w:cstheme="minorHAnsi"/>
                <w:sz w:val="22"/>
                <w:szCs w:val="22"/>
                <w:highlight w:val="yellow"/>
              </w:rPr>
              <w:t>are not aware of what they are doing’</w:t>
            </w:r>
            <w:r w:rsidR="0003209C" w:rsidRPr="003D1F85">
              <w:rPr>
                <w:rFonts w:ascii="Century Gothic" w:eastAsia="Arial" w:hAnsi="Century Gothic" w:cstheme="minorHAnsi"/>
                <w:sz w:val="22"/>
                <w:szCs w:val="22"/>
                <w:highlight w:val="yellow"/>
              </w:rPr>
              <w:t>, for example.</w:t>
            </w:r>
          </w:p>
          <w:p w14:paraId="03B3869D" w14:textId="2B9E429B" w:rsidR="00F95D6F" w:rsidRPr="003D1F85" w:rsidRDefault="00F95D6F"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lastRenderedPageBreak/>
              <w:t xml:space="preserve">Staff must keep in mind that simply because </w:t>
            </w:r>
            <w:r w:rsidR="00D32760" w:rsidRPr="003D1F85">
              <w:rPr>
                <w:rFonts w:ascii="Century Gothic" w:eastAsia="Arial" w:hAnsi="Century Gothic" w:cstheme="minorHAnsi"/>
                <w:sz w:val="22"/>
                <w:szCs w:val="22"/>
                <w:highlight w:val="yellow"/>
              </w:rPr>
              <w:t>one child (or more than one) could not be considered to be a ‘</w:t>
            </w:r>
            <w:r w:rsidR="0003209C" w:rsidRPr="003D1F85">
              <w:rPr>
                <w:rFonts w:ascii="Century Gothic" w:eastAsia="Arial" w:hAnsi="Century Gothic" w:cstheme="minorHAnsi"/>
                <w:sz w:val="22"/>
                <w:szCs w:val="22"/>
                <w:highlight w:val="yellow"/>
              </w:rPr>
              <w:t>perpetrator</w:t>
            </w:r>
            <w:r w:rsidR="00D32760" w:rsidRPr="003D1F85">
              <w:rPr>
                <w:rFonts w:ascii="Century Gothic" w:eastAsia="Arial" w:hAnsi="Century Gothic" w:cstheme="minorHAnsi"/>
                <w:sz w:val="22"/>
                <w:szCs w:val="22"/>
                <w:highlight w:val="yellow"/>
              </w:rPr>
              <w:t xml:space="preserve"> of child-on-child abuse’ due to the</w:t>
            </w:r>
            <w:r w:rsidR="00851A52" w:rsidRPr="003D1F85">
              <w:rPr>
                <w:rFonts w:ascii="Century Gothic" w:eastAsia="Arial" w:hAnsi="Century Gothic" w:cstheme="minorHAnsi"/>
                <w:sz w:val="22"/>
                <w:szCs w:val="22"/>
                <w:highlight w:val="yellow"/>
              </w:rPr>
              <w:t xml:space="preserve"> reasons outlined above; this does not mean that those affected should not be considered to be a ‘victim of child-on-child abuse’.</w:t>
            </w:r>
          </w:p>
          <w:p w14:paraId="539D629D" w14:textId="46BF4FF4" w:rsidR="00851A52" w:rsidRPr="003D1F85" w:rsidRDefault="00851A52" w:rsidP="00CE06FA">
            <w:pPr>
              <w:pStyle w:val="4Bulletedcopyblue"/>
              <w:numPr>
                <w:ilvl w:val="0"/>
                <w:numId w:val="0"/>
              </w:numPr>
              <w:ind w:left="340" w:hanging="170"/>
              <w:rPr>
                <w:rFonts w:ascii="Century Gothic" w:eastAsia="Arial" w:hAnsi="Century Gothic" w:cstheme="minorHAnsi"/>
                <w:sz w:val="22"/>
                <w:szCs w:val="22"/>
              </w:rPr>
            </w:pPr>
            <w:r w:rsidRPr="003D1F85">
              <w:rPr>
                <w:rFonts w:ascii="Century Gothic" w:eastAsia="Arial" w:hAnsi="Century Gothic" w:cstheme="minorHAnsi"/>
                <w:sz w:val="22"/>
                <w:szCs w:val="22"/>
                <w:highlight w:val="yellow"/>
              </w:rPr>
              <w:t xml:space="preserve">All children involved in incidents of child-on-child abuse must be considered as </w:t>
            </w:r>
            <w:r w:rsidR="0003209C" w:rsidRPr="003D1F85">
              <w:rPr>
                <w:rFonts w:ascii="Century Gothic" w:eastAsia="Arial" w:hAnsi="Century Gothic" w:cstheme="minorHAnsi"/>
                <w:sz w:val="22"/>
                <w:szCs w:val="22"/>
                <w:highlight w:val="yellow"/>
              </w:rPr>
              <w:t>requiring safeguarding and support. To read more about this, please read our Sexualised Behaviour policy.</w:t>
            </w:r>
          </w:p>
        </w:tc>
      </w:tr>
      <w:tr w:rsidR="002D0E15" w:rsidRPr="003D1F85" w14:paraId="114576C5" w14:textId="77777777" w:rsidTr="007143BB">
        <w:tc>
          <w:tcPr>
            <w:tcW w:w="13877" w:type="dxa"/>
            <w:gridSpan w:val="4"/>
            <w:shd w:val="clear" w:color="auto" w:fill="FFD966" w:themeFill="accent4" w:themeFillTint="99"/>
          </w:tcPr>
          <w:p w14:paraId="56E7AF85" w14:textId="40B0F072" w:rsidR="002D0E15" w:rsidRPr="003D1F85" w:rsidRDefault="002D0E15" w:rsidP="004D7BC3">
            <w:pPr>
              <w:pStyle w:val="Subhead2"/>
              <w:rPr>
                <w:rFonts w:ascii="Century Gothic" w:eastAsia="Arial" w:hAnsi="Century Gothic" w:cstheme="minorHAnsi"/>
                <w:noProof/>
                <w:color w:val="E7E6E6" w:themeColor="background2"/>
                <w:sz w:val="28"/>
                <w:szCs w:val="28"/>
              </w:rPr>
            </w:pPr>
            <w:r w:rsidRPr="003D1F85">
              <w:rPr>
                <w:rFonts w:ascii="Century Gothic" w:eastAsia="Arial" w:hAnsi="Century Gothic" w:cstheme="minorHAnsi"/>
                <w:color w:val="767171" w:themeColor="background2" w:themeShade="80"/>
                <w:sz w:val="28"/>
                <w:szCs w:val="28"/>
              </w:rPr>
              <w:lastRenderedPageBreak/>
              <w:t xml:space="preserve">Sharing of nudes and semi-nudes (‘sexting’) </w:t>
            </w:r>
            <w:r w:rsidR="00B6248D" w:rsidRPr="003D1F85">
              <w:rPr>
                <w:rFonts w:ascii="Century Gothic" w:eastAsia="Arial" w:hAnsi="Century Gothic" w:cstheme="minorHAnsi"/>
                <w:noProof/>
                <w:color w:val="E7E6E6" w:themeColor="background2"/>
                <w:sz w:val="28"/>
                <w:szCs w:val="28"/>
              </w:rPr>
              <w:drawing>
                <wp:inline distT="0" distB="0" distL="0" distR="0" wp14:anchorId="3A2BACAA" wp14:editId="11508738">
                  <wp:extent cx="304800" cy="304800"/>
                  <wp:effectExtent l="0" t="0" r="0" b="0"/>
                  <wp:docPr id="2031649558" name="Graphic 26" descr="Phone Vib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49558" name="Graphic 2031649558" descr="Phone Vibration with solid fill"/>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318118" cy="318118"/>
                          </a:xfrm>
                          <a:prstGeom prst="rect">
                            <a:avLst/>
                          </a:prstGeom>
                        </pic:spPr>
                      </pic:pic>
                    </a:graphicData>
                  </a:graphic>
                </wp:inline>
              </w:drawing>
            </w:r>
          </w:p>
        </w:tc>
      </w:tr>
      <w:tr w:rsidR="002D0E15" w:rsidRPr="003D1F85" w14:paraId="7C493450" w14:textId="77777777" w:rsidTr="007143BB">
        <w:tc>
          <w:tcPr>
            <w:tcW w:w="13877" w:type="dxa"/>
            <w:gridSpan w:val="4"/>
            <w:shd w:val="clear" w:color="auto" w:fill="auto"/>
          </w:tcPr>
          <w:p w14:paraId="22825024" w14:textId="6218752B" w:rsidR="002D0E15" w:rsidRPr="003D1F85" w:rsidRDefault="002D0E15" w:rsidP="004D7BC3">
            <w:pPr>
              <w:pStyle w:val="Subhead2"/>
              <w:rPr>
                <w:rFonts w:ascii="Century Gothic" w:eastAsia="Arial" w:hAnsi="Century Gothic" w:cstheme="minorHAnsi"/>
                <w:b w:val="0"/>
                <w:bCs/>
                <w:color w:val="auto"/>
                <w:sz w:val="22"/>
                <w:szCs w:val="22"/>
              </w:rPr>
            </w:pPr>
            <w:r w:rsidRPr="003D1F85">
              <w:rPr>
                <w:rFonts w:ascii="Century Gothic" w:eastAsia="Arial" w:hAnsi="Century Gothic" w:cstheme="minorHAnsi"/>
                <w:b w:val="0"/>
                <w:bCs/>
                <w:color w:val="auto"/>
                <w:sz w:val="22"/>
                <w:szCs w:val="22"/>
                <w:highlight w:val="yellow"/>
              </w:rPr>
              <w:t>We are aware that the sharing of nudes and semi-nudes is generally reported in the media as being a safeguarding issue amongst older young people</w:t>
            </w:r>
            <w:r w:rsidR="00097D0F" w:rsidRPr="003D1F85">
              <w:rPr>
                <w:rFonts w:ascii="Century Gothic" w:eastAsia="Arial" w:hAnsi="Century Gothic" w:cstheme="minorHAnsi"/>
                <w:b w:val="0"/>
                <w:bCs/>
                <w:color w:val="auto"/>
                <w:sz w:val="22"/>
                <w:szCs w:val="22"/>
                <w:highlight w:val="yellow"/>
              </w:rPr>
              <w:t>, and those without SEND</w:t>
            </w:r>
            <w:r w:rsidR="001B4849" w:rsidRPr="003D1F85">
              <w:rPr>
                <w:rFonts w:ascii="Century Gothic" w:eastAsia="Arial" w:hAnsi="Century Gothic" w:cstheme="minorHAnsi"/>
                <w:b w:val="0"/>
                <w:bCs/>
                <w:color w:val="auto"/>
                <w:sz w:val="22"/>
                <w:szCs w:val="22"/>
                <w:highlight w:val="yellow"/>
              </w:rPr>
              <w:t>,</w:t>
            </w:r>
            <w:r w:rsidRPr="003D1F85">
              <w:rPr>
                <w:rFonts w:ascii="Century Gothic" w:eastAsia="Arial" w:hAnsi="Century Gothic" w:cstheme="minorHAnsi"/>
                <w:b w:val="0"/>
                <w:bCs/>
                <w:color w:val="auto"/>
                <w:sz w:val="22"/>
                <w:szCs w:val="22"/>
                <w:highlight w:val="yellow"/>
              </w:rPr>
              <w:t xml:space="preserve"> rather than primary-age children</w:t>
            </w:r>
            <w:r w:rsidR="001B4849" w:rsidRPr="003D1F85">
              <w:rPr>
                <w:rFonts w:ascii="Century Gothic" w:eastAsia="Arial" w:hAnsi="Century Gothic" w:cstheme="minorHAnsi"/>
                <w:b w:val="0"/>
                <w:bCs/>
                <w:color w:val="auto"/>
                <w:sz w:val="22"/>
                <w:szCs w:val="22"/>
                <w:highlight w:val="yellow"/>
              </w:rPr>
              <w:t xml:space="preserve"> or those attending special needs settings</w:t>
            </w:r>
            <w:r w:rsidRPr="003D1F85">
              <w:rPr>
                <w:rFonts w:ascii="Century Gothic" w:eastAsia="Arial" w:hAnsi="Century Gothic" w:cstheme="minorHAnsi"/>
                <w:b w:val="0"/>
                <w:bCs/>
                <w:color w:val="auto"/>
                <w:sz w:val="22"/>
                <w:szCs w:val="22"/>
                <w:highlight w:val="yellow"/>
              </w:rPr>
              <w:t>. However, as a school we are aware that research by the NSPCC has shown that children as young as 9 years old have been involved in incidents of sharing indecent images. We therefore ensure all of our staff are trained thoroughly to respond to such incidents and to support the children involved.</w:t>
            </w:r>
          </w:p>
        </w:tc>
      </w:tr>
      <w:tr w:rsidR="002D0E15" w:rsidRPr="003D1F85" w14:paraId="2F6620FB" w14:textId="77777777" w:rsidTr="001B4849">
        <w:tc>
          <w:tcPr>
            <w:tcW w:w="2671" w:type="dxa"/>
            <w:gridSpan w:val="3"/>
            <w:shd w:val="clear" w:color="auto" w:fill="FFD966" w:themeFill="accent4" w:themeFillTint="99"/>
          </w:tcPr>
          <w:p w14:paraId="17572B47" w14:textId="6608A77D" w:rsidR="002D0E15" w:rsidRPr="003D1F85" w:rsidRDefault="002D0E15" w:rsidP="005E6F64">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Staff responsibilities when responding to an incident</w:t>
            </w:r>
            <w:r w:rsidR="007143BB" w:rsidRPr="003D1F85">
              <w:rPr>
                <w:rFonts w:ascii="Century Gothic" w:eastAsia="Arial" w:hAnsi="Century Gothic" w:cstheme="minorHAnsi"/>
                <w:b/>
                <w:bCs/>
                <w:color w:val="767171" w:themeColor="background2" w:themeShade="80"/>
                <w:sz w:val="28"/>
                <w:szCs w:val="28"/>
              </w:rPr>
              <w:t>:</w:t>
            </w:r>
          </w:p>
        </w:tc>
        <w:tc>
          <w:tcPr>
            <w:tcW w:w="11206" w:type="dxa"/>
          </w:tcPr>
          <w:p w14:paraId="2F0A0B74" w14:textId="0045BB75" w:rsidR="002D0E15" w:rsidRPr="003D1F85" w:rsidRDefault="002D0E15" w:rsidP="004D7BC3">
            <w:pPr>
              <w:rPr>
                <w:rFonts w:ascii="Century Gothic" w:eastAsia="Arial" w:hAnsi="Century Gothic" w:cstheme="minorHAnsi"/>
                <w:szCs w:val="24"/>
              </w:rPr>
            </w:pPr>
            <w:r w:rsidRPr="003D1F85">
              <w:rPr>
                <w:rFonts w:ascii="Century Gothic" w:eastAsia="Arial" w:hAnsi="Century Gothic" w:cstheme="minorHAnsi"/>
                <w:szCs w:val="24"/>
              </w:rPr>
              <w:t xml:space="preserve">If you are made aware of an incident involving the consensual or non-consensual sharing of nude or semi-nude images/videos (also known as ‘sexting’ or ‘youth produced sexual imagery’), you must report it to the DSL immediately. </w:t>
            </w:r>
          </w:p>
        </w:tc>
      </w:tr>
      <w:tr w:rsidR="002D0E15" w:rsidRPr="003D1F85" w14:paraId="51B8C37B" w14:textId="77777777" w:rsidTr="001B4849">
        <w:tc>
          <w:tcPr>
            <w:tcW w:w="2671" w:type="dxa"/>
            <w:gridSpan w:val="3"/>
            <w:shd w:val="clear" w:color="auto" w:fill="FFD966" w:themeFill="accent4" w:themeFillTint="99"/>
          </w:tcPr>
          <w:p w14:paraId="7C0C0DBA" w14:textId="79612DD7" w:rsidR="002D0E15" w:rsidRPr="003D1F85" w:rsidRDefault="002D0E15" w:rsidP="00CF44AF">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You must </w:t>
            </w:r>
            <w:r w:rsidRPr="003D1F85">
              <w:rPr>
                <w:rFonts w:ascii="Century Gothic" w:eastAsia="Arial" w:hAnsi="Century Gothic" w:cstheme="minorHAnsi"/>
                <w:b/>
                <w:bCs/>
                <w:color w:val="767171" w:themeColor="background2" w:themeShade="80"/>
                <w:sz w:val="28"/>
                <w:szCs w:val="28"/>
                <w:u w:val="single"/>
              </w:rPr>
              <w:t>not:</w:t>
            </w:r>
            <w:r w:rsidRPr="003D1F85">
              <w:rPr>
                <w:rFonts w:ascii="Century Gothic" w:eastAsia="Arial" w:hAnsi="Century Gothic" w:cstheme="minorHAnsi"/>
                <w:b/>
                <w:bCs/>
                <w:color w:val="767171" w:themeColor="background2" w:themeShade="80"/>
                <w:sz w:val="28"/>
                <w:szCs w:val="28"/>
              </w:rPr>
              <w:t xml:space="preserve"> </w:t>
            </w:r>
            <w:r w:rsidR="00CF44AF" w:rsidRPr="003D1F85">
              <w:rPr>
                <w:rFonts w:ascii="Century Gothic" w:eastAsia="Arial" w:hAnsi="Century Gothic" w:cstheme="minorHAnsi"/>
                <w:b/>
                <w:bCs/>
                <w:noProof/>
                <w:color w:val="E7E6E6" w:themeColor="background2"/>
                <w:sz w:val="28"/>
                <w:szCs w:val="28"/>
              </w:rPr>
              <w:drawing>
                <wp:inline distT="0" distB="0" distL="0" distR="0" wp14:anchorId="2028907C" wp14:editId="5CE7B82C">
                  <wp:extent cx="640080" cy="640080"/>
                  <wp:effectExtent l="0" t="0" r="0" b="0"/>
                  <wp:docPr id="1168047105" name="Graphic 2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47105" name="Graphic 1168047105" descr="Badge Cross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640080" cy="640080"/>
                          </a:xfrm>
                          <a:prstGeom prst="rect">
                            <a:avLst/>
                          </a:prstGeom>
                        </pic:spPr>
                      </pic:pic>
                    </a:graphicData>
                  </a:graphic>
                </wp:inline>
              </w:drawing>
            </w:r>
          </w:p>
          <w:p w14:paraId="7577A2E3" w14:textId="77777777" w:rsidR="002D0E15" w:rsidRPr="003D1F85" w:rsidRDefault="002D0E15" w:rsidP="0015593C">
            <w:pPr>
              <w:rPr>
                <w:rFonts w:ascii="Century Gothic" w:eastAsia="Arial" w:hAnsi="Century Gothic" w:cstheme="minorHAnsi"/>
                <w:b/>
                <w:bCs/>
                <w:color w:val="000000" w:themeColor="text1"/>
                <w:szCs w:val="24"/>
              </w:rPr>
            </w:pPr>
          </w:p>
        </w:tc>
        <w:tc>
          <w:tcPr>
            <w:tcW w:w="11206" w:type="dxa"/>
          </w:tcPr>
          <w:p w14:paraId="09B0C44C" w14:textId="77777777"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View, copy, print, share, store or save the imagery yourself, or ask a pupil to share or download it (if you have already viewed the imagery by accident, you must report this to the DSL)</w:t>
            </w:r>
          </w:p>
          <w:p w14:paraId="5D674564" w14:textId="7FB02847"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Delete the imagery or ask the pupil to delete </w:t>
            </w:r>
            <w:r w:rsidR="00843481" w:rsidRPr="003D1F85">
              <w:rPr>
                <w:rFonts w:ascii="Century Gothic" w:eastAsia="Arial" w:hAnsi="Century Gothic" w:cstheme="minorHAnsi"/>
                <w:sz w:val="22"/>
                <w:szCs w:val="22"/>
              </w:rPr>
              <w:t>it.</w:t>
            </w:r>
          </w:p>
          <w:p w14:paraId="5DDDE67E" w14:textId="77777777"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Ask the pupil(s) who are involved in the incident to disclose information regarding the imagery (this is the DSL’s responsibility) </w:t>
            </w:r>
          </w:p>
          <w:p w14:paraId="24E04F75" w14:textId="2CEA5245"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Share information about the incident with other members of staff, the pupil(s) it involves or their, or other, parents and/or </w:t>
            </w:r>
            <w:r w:rsidR="00843481" w:rsidRPr="003D1F85">
              <w:rPr>
                <w:rFonts w:ascii="Century Gothic" w:eastAsia="Arial" w:hAnsi="Century Gothic" w:cstheme="minorHAnsi"/>
                <w:sz w:val="22"/>
                <w:szCs w:val="22"/>
              </w:rPr>
              <w:t>carers.</w:t>
            </w:r>
          </w:p>
          <w:p w14:paraId="76DE859D" w14:textId="54A182AA"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Say or do anything to blame or shame any young people </w:t>
            </w:r>
            <w:r w:rsidR="00843481" w:rsidRPr="003D1F85">
              <w:rPr>
                <w:rFonts w:ascii="Century Gothic" w:eastAsia="Arial" w:hAnsi="Century Gothic" w:cstheme="minorHAnsi"/>
                <w:sz w:val="22"/>
                <w:szCs w:val="22"/>
              </w:rPr>
              <w:t>involved.</w:t>
            </w:r>
          </w:p>
        </w:tc>
      </w:tr>
      <w:tr w:rsidR="002D0E15" w:rsidRPr="003D1F85" w14:paraId="6FECFAB1" w14:textId="77777777" w:rsidTr="001B4849">
        <w:tc>
          <w:tcPr>
            <w:tcW w:w="2671" w:type="dxa"/>
            <w:gridSpan w:val="3"/>
            <w:shd w:val="clear" w:color="auto" w:fill="FFD966" w:themeFill="accent4" w:themeFillTint="99"/>
          </w:tcPr>
          <w:p w14:paraId="4B7D7B10" w14:textId="77777777" w:rsidR="002D0E15" w:rsidRPr="003D1F85" w:rsidRDefault="002D0E15" w:rsidP="006A46C5">
            <w:pPr>
              <w:jc w:val="center"/>
              <w:rPr>
                <w:rFonts w:ascii="Century Gothic" w:eastAsia="Arial" w:hAnsi="Century Gothic" w:cstheme="minorHAnsi"/>
                <w:b/>
                <w:bCs/>
                <w:color w:val="767171" w:themeColor="background2" w:themeShade="80"/>
                <w:sz w:val="28"/>
                <w:szCs w:val="28"/>
                <w:u w:val="single"/>
              </w:rPr>
            </w:pPr>
            <w:r w:rsidRPr="003D1F85">
              <w:rPr>
                <w:rFonts w:ascii="Century Gothic" w:eastAsia="Arial" w:hAnsi="Century Gothic" w:cstheme="minorHAnsi"/>
                <w:b/>
                <w:bCs/>
                <w:color w:val="767171" w:themeColor="background2" w:themeShade="80"/>
                <w:sz w:val="28"/>
                <w:szCs w:val="28"/>
              </w:rPr>
              <w:t xml:space="preserve">You </w:t>
            </w:r>
            <w:r w:rsidRPr="003D1F85">
              <w:rPr>
                <w:rFonts w:ascii="Century Gothic" w:eastAsia="Arial" w:hAnsi="Century Gothic" w:cstheme="minorHAnsi"/>
                <w:b/>
                <w:bCs/>
                <w:color w:val="767171" w:themeColor="background2" w:themeShade="80"/>
                <w:sz w:val="28"/>
                <w:szCs w:val="28"/>
                <w:u w:val="single"/>
              </w:rPr>
              <w:t>should:</w:t>
            </w:r>
          </w:p>
          <w:p w14:paraId="383031CE" w14:textId="618C4C45" w:rsidR="00CF44AF" w:rsidRPr="003D1F85" w:rsidRDefault="00CF44AF" w:rsidP="00CF44AF">
            <w:pPr>
              <w:jc w:val="center"/>
              <w:rPr>
                <w:rFonts w:ascii="Century Gothic" w:eastAsia="Arial" w:hAnsi="Century Gothic" w:cstheme="minorHAnsi"/>
                <w:b/>
                <w:bCs/>
                <w:sz w:val="28"/>
                <w:szCs w:val="28"/>
              </w:rPr>
            </w:pPr>
            <w:r w:rsidRPr="003D1F85">
              <w:rPr>
                <w:rFonts w:ascii="Century Gothic" w:eastAsia="Arial" w:hAnsi="Century Gothic" w:cstheme="minorHAnsi"/>
                <w:b/>
                <w:bCs/>
                <w:noProof/>
                <w:sz w:val="28"/>
                <w:szCs w:val="28"/>
              </w:rPr>
              <w:lastRenderedPageBreak/>
              <w:drawing>
                <wp:inline distT="0" distB="0" distL="0" distR="0" wp14:anchorId="5E56D73E" wp14:editId="15921021">
                  <wp:extent cx="640080" cy="640080"/>
                  <wp:effectExtent l="0" t="0" r="0" b="0"/>
                  <wp:docPr id="1641191909" name="Graphic 2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1909" name="Graphic 1641191909" descr="Badge Tick1 with solid fill"/>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640080" cy="640080"/>
                          </a:xfrm>
                          <a:prstGeom prst="rect">
                            <a:avLst/>
                          </a:prstGeom>
                        </pic:spPr>
                      </pic:pic>
                    </a:graphicData>
                  </a:graphic>
                </wp:inline>
              </w:drawing>
            </w:r>
          </w:p>
        </w:tc>
        <w:tc>
          <w:tcPr>
            <w:tcW w:w="11206" w:type="dxa"/>
          </w:tcPr>
          <w:p w14:paraId="2BF389CC" w14:textId="77777777"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Explain that you need to report the incident and reassure the pupil(s) that they will receive support and help from the DSL.</w:t>
            </w:r>
          </w:p>
          <w:p w14:paraId="38FA2868" w14:textId="77777777" w:rsidR="002D0E15" w:rsidRPr="003D1F85" w:rsidRDefault="002D0E15" w:rsidP="0015593C">
            <w:pPr>
              <w:rPr>
                <w:rFonts w:ascii="Century Gothic" w:hAnsi="Century Gothic" w:cstheme="minorHAnsi"/>
              </w:rPr>
            </w:pPr>
          </w:p>
        </w:tc>
      </w:tr>
      <w:tr w:rsidR="002D0E15" w:rsidRPr="003D1F85" w14:paraId="3A8B01F7" w14:textId="77777777" w:rsidTr="007143BB">
        <w:tc>
          <w:tcPr>
            <w:tcW w:w="13877" w:type="dxa"/>
            <w:gridSpan w:val="4"/>
            <w:shd w:val="clear" w:color="auto" w:fill="FFD966" w:themeFill="accent4" w:themeFillTint="99"/>
          </w:tcPr>
          <w:p w14:paraId="2D9B514F" w14:textId="36360AA7" w:rsidR="002D0E15" w:rsidRPr="003D1F85" w:rsidRDefault="002D0E15" w:rsidP="00B6248D">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Initial review meeting</w:t>
            </w:r>
          </w:p>
        </w:tc>
      </w:tr>
      <w:tr w:rsidR="002D0E15" w:rsidRPr="003D1F85" w14:paraId="3D0354AE" w14:textId="77777777" w:rsidTr="007143BB">
        <w:tc>
          <w:tcPr>
            <w:tcW w:w="13877" w:type="dxa"/>
            <w:gridSpan w:val="4"/>
          </w:tcPr>
          <w:p w14:paraId="389B6876" w14:textId="042543A5" w:rsidR="004D7BC3"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Following a report of an incident, the DSL will hold an initial review meeting with appropriate school staff – this may include the staff member who reported the incident and the safeguarding or leadership team that deals with safeguarding concerns.</w:t>
            </w:r>
          </w:p>
        </w:tc>
      </w:tr>
      <w:tr w:rsidR="002D0E15" w:rsidRPr="003D1F85" w14:paraId="38E06216" w14:textId="77777777" w:rsidTr="001B4849">
        <w:tc>
          <w:tcPr>
            <w:tcW w:w="2671" w:type="dxa"/>
            <w:gridSpan w:val="3"/>
            <w:shd w:val="clear" w:color="auto" w:fill="FFD966" w:themeFill="accent4" w:themeFillTint="99"/>
          </w:tcPr>
          <w:p w14:paraId="43D47193" w14:textId="77777777"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This meeting will consider the initial evidence and aim to determine: </w:t>
            </w:r>
          </w:p>
          <w:p w14:paraId="4815F07D" w14:textId="77777777" w:rsidR="002D0E15" w:rsidRPr="003D1F85" w:rsidRDefault="002D0E15" w:rsidP="0015593C">
            <w:pPr>
              <w:rPr>
                <w:rFonts w:ascii="Century Gothic" w:eastAsia="Arial" w:hAnsi="Century Gothic" w:cstheme="minorHAnsi"/>
                <w:szCs w:val="24"/>
              </w:rPr>
            </w:pPr>
          </w:p>
        </w:tc>
        <w:tc>
          <w:tcPr>
            <w:tcW w:w="11206" w:type="dxa"/>
          </w:tcPr>
          <w:p w14:paraId="0CB7CE52"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Whether there is an immediate risk to pupil(s) </w:t>
            </w:r>
          </w:p>
          <w:p w14:paraId="0272CA47"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If a referral needs to be made to the police and/or children’s social care </w:t>
            </w:r>
          </w:p>
          <w:p w14:paraId="08C6B8E6"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If it is necessary to view the image(s) in order to safeguard the young person (in most cases, images or videos should not be viewed)</w:t>
            </w:r>
          </w:p>
          <w:p w14:paraId="4AAFFE63" w14:textId="0048BC16"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What further information is required to decide on the best </w:t>
            </w:r>
            <w:r w:rsidR="00843481" w:rsidRPr="003D1F85">
              <w:rPr>
                <w:rFonts w:ascii="Century Gothic" w:eastAsia="Arial" w:hAnsi="Century Gothic" w:cstheme="minorHAnsi"/>
                <w:sz w:val="22"/>
                <w:szCs w:val="22"/>
              </w:rPr>
              <w:t>response</w:t>
            </w:r>
          </w:p>
          <w:p w14:paraId="5CBEFA97"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Whether the image(s) has been shared widely and via what services and/or platforms (this may be unknown)</w:t>
            </w:r>
          </w:p>
          <w:p w14:paraId="25A04D39"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Whether immediate action should be taken to delete or remove images or videos from devices or online services</w:t>
            </w:r>
          </w:p>
          <w:p w14:paraId="11BF396F" w14:textId="73BBDD32"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Any relevant facts about the pupils involved which would influence risk </w:t>
            </w:r>
            <w:r w:rsidR="00414634" w:rsidRPr="003D1F85">
              <w:rPr>
                <w:rFonts w:ascii="Century Gothic" w:eastAsia="Arial" w:hAnsi="Century Gothic" w:cstheme="minorHAnsi"/>
                <w:sz w:val="22"/>
                <w:szCs w:val="22"/>
              </w:rPr>
              <w:t>assessment</w:t>
            </w:r>
            <w:r w:rsidR="00EC4533" w:rsidRPr="003D1F85">
              <w:rPr>
                <w:rFonts w:ascii="Century Gothic" w:eastAsia="Arial" w:hAnsi="Century Gothic" w:cstheme="minorHAnsi"/>
                <w:sz w:val="22"/>
                <w:szCs w:val="22"/>
              </w:rPr>
              <w:t xml:space="preserve"> </w:t>
            </w:r>
            <w:r w:rsidR="00EC4533" w:rsidRPr="003D1F85">
              <w:rPr>
                <w:rFonts w:ascii="Century Gothic" w:eastAsia="Arial" w:hAnsi="Century Gothic" w:cstheme="minorHAnsi"/>
                <w:sz w:val="22"/>
                <w:szCs w:val="22"/>
                <w:highlight w:val="yellow"/>
              </w:rPr>
              <w:t>(NB. This should always include their specific needs and health conditions)</w:t>
            </w:r>
          </w:p>
          <w:p w14:paraId="700B13DD" w14:textId="3BBCA930"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If there is a need to contact another school, school, college, setting or </w:t>
            </w:r>
            <w:r w:rsidR="00414634" w:rsidRPr="003D1F85">
              <w:rPr>
                <w:rFonts w:ascii="Century Gothic" w:eastAsia="Arial" w:hAnsi="Century Gothic" w:cstheme="minorHAnsi"/>
                <w:sz w:val="22"/>
                <w:szCs w:val="22"/>
              </w:rPr>
              <w:t>individual.</w:t>
            </w:r>
          </w:p>
          <w:p w14:paraId="24B46DAE" w14:textId="0921B816"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Whether to contact parents or carers of the pupils involved (in most cases</w:t>
            </w:r>
            <w:r w:rsidR="00EC4533" w:rsidRPr="003D1F85">
              <w:rPr>
                <w:rFonts w:ascii="Century Gothic" w:eastAsia="Arial" w:hAnsi="Century Gothic" w:cstheme="minorHAnsi"/>
                <w:sz w:val="22"/>
                <w:szCs w:val="22"/>
              </w:rPr>
              <w:t>,</w:t>
            </w:r>
            <w:r w:rsidRPr="003D1F85">
              <w:rPr>
                <w:rFonts w:ascii="Century Gothic" w:eastAsia="Arial" w:hAnsi="Century Gothic" w:cstheme="minorHAnsi"/>
                <w:sz w:val="22"/>
                <w:szCs w:val="22"/>
              </w:rPr>
              <w:t xml:space="preserve"> parents/carers should be involved)</w:t>
            </w:r>
          </w:p>
        </w:tc>
      </w:tr>
      <w:tr w:rsidR="002D0E15" w:rsidRPr="003D1F85" w14:paraId="3F1FBD3B" w14:textId="77777777" w:rsidTr="001B4849">
        <w:tc>
          <w:tcPr>
            <w:tcW w:w="2671" w:type="dxa"/>
            <w:gridSpan w:val="3"/>
            <w:shd w:val="clear" w:color="auto" w:fill="FFD966" w:themeFill="accent4" w:themeFillTint="99"/>
          </w:tcPr>
          <w:p w14:paraId="131FB079" w14:textId="77777777"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DSL will make an immediate referral to police and/or children’s social care if: </w:t>
            </w:r>
          </w:p>
          <w:p w14:paraId="41C1DA90" w14:textId="77777777" w:rsidR="002D0E15" w:rsidRPr="003D1F85" w:rsidRDefault="002D0E15" w:rsidP="0015593C">
            <w:pPr>
              <w:rPr>
                <w:rFonts w:ascii="Century Gothic" w:eastAsia="Arial" w:hAnsi="Century Gothic" w:cstheme="minorHAnsi"/>
                <w:szCs w:val="24"/>
              </w:rPr>
            </w:pPr>
          </w:p>
        </w:tc>
        <w:tc>
          <w:tcPr>
            <w:tcW w:w="11206" w:type="dxa"/>
          </w:tcPr>
          <w:p w14:paraId="44EAA087" w14:textId="6C6C2FF4"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incident involves an </w:t>
            </w:r>
            <w:r w:rsidR="00414634" w:rsidRPr="003D1F85">
              <w:rPr>
                <w:rFonts w:ascii="Century Gothic" w:eastAsia="Arial" w:hAnsi="Century Gothic" w:cstheme="minorHAnsi"/>
                <w:sz w:val="22"/>
                <w:szCs w:val="22"/>
              </w:rPr>
              <w:t>adult.</w:t>
            </w:r>
            <w:r w:rsidRPr="003D1F85">
              <w:rPr>
                <w:rFonts w:ascii="Century Gothic" w:eastAsia="Arial" w:hAnsi="Century Gothic" w:cstheme="minorHAnsi"/>
                <w:sz w:val="22"/>
                <w:szCs w:val="22"/>
              </w:rPr>
              <w:t xml:space="preserve"> </w:t>
            </w:r>
          </w:p>
          <w:p w14:paraId="781D2931" w14:textId="7B206826"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There is reason to believe that a young person has been coerced, blackmailed or groomed, or if there are concerns about their capacity to consent (for example owing to special educational </w:t>
            </w:r>
            <w:r w:rsidR="00CF1B35" w:rsidRPr="003D1F85">
              <w:rPr>
                <w:rFonts w:ascii="Century Gothic" w:eastAsia="Arial" w:hAnsi="Century Gothic" w:cstheme="minorHAnsi"/>
                <w:sz w:val="22"/>
                <w:szCs w:val="22"/>
              </w:rPr>
              <w:t>needs) *</w:t>
            </w:r>
          </w:p>
          <w:p w14:paraId="11C227F4" w14:textId="77777777"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What the DSL knows about the images or videos suggests the content depicts sexual acts which are unusual for the young person’s developmental stage, or are violent</w:t>
            </w:r>
          </w:p>
          <w:p w14:paraId="60836586" w14:textId="29EA2DE1"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The imagery involves sexual acts and any pupil in the images or videos is under </w:t>
            </w:r>
            <w:r w:rsidR="00414634" w:rsidRPr="003D1F85">
              <w:rPr>
                <w:rFonts w:ascii="Century Gothic" w:eastAsia="Arial" w:hAnsi="Century Gothic" w:cstheme="minorHAnsi"/>
                <w:sz w:val="22"/>
                <w:szCs w:val="22"/>
              </w:rPr>
              <w:t>13.</w:t>
            </w:r>
          </w:p>
          <w:p w14:paraId="6825602B" w14:textId="77777777"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The DSL has reason to believe a pupil is at immediate risk of harm owing to the sharing of nudes and semi-nudes (for example, the young person is presenting as suicidal or self-harming)</w:t>
            </w:r>
          </w:p>
          <w:p w14:paraId="003CFF6E" w14:textId="4FE21167" w:rsidR="008A1C52" w:rsidRPr="003D1F85" w:rsidRDefault="00ED7AF0" w:rsidP="008A1C52">
            <w:pPr>
              <w:pStyle w:val="4Bulletedcopyblue"/>
              <w:numPr>
                <w:ilvl w:val="0"/>
                <w:numId w:val="0"/>
              </w:numPr>
              <w:ind w:left="170"/>
              <w:rPr>
                <w:rFonts w:ascii="Century Gothic" w:eastAsia="Arial" w:hAnsi="Century Gothic" w:cstheme="minorHAnsi"/>
                <w:b/>
                <w:bCs/>
                <w:sz w:val="22"/>
                <w:szCs w:val="22"/>
              </w:rPr>
            </w:pPr>
            <w:r w:rsidRPr="003D1F85">
              <w:rPr>
                <w:rFonts w:ascii="Century Gothic" w:eastAsia="Arial" w:hAnsi="Century Gothic" w:cstheme="minorHAnsi"/>
                <w:b/>
                <w:bCs/>
                <w:sz w:val="22"/>
                <w:szCs w:val="22"/>
                <w:highlight w:val="yellow"/>
              </w:rPr>
              <w:t>*</w:t>
            </w:r>
            <w:r w:rsidR="008A1C52" w:rsidRPr="003D1F85">
              <w:rPr>
                <w:rFonts w:ascii="Century Gothic" w:eastAsia="Arial" w:hAnsi="Century Gothic" w:cstheme="minorHAnsi"/>
                <w:b/>
                <w:bCs/>
                <w:sz w:val="22"/>
                <w:szCs w:val="22"/>
                <w:highlight w:val="yellow"/>
              </w:rPr>
              <w:t xml:space="preserve">Please note – due to the </w:t>
            </w:r>
            <w:r w:rsidR="002B1B2E" w:rsidRPr="003D1F85">
              <w:rPr>
                <w:rFonts w:ascii="Century Gothic" w:eastAsia="Arial" w:hAnsi="Century Gothic" w:cstheme="minorHAnsi"/>
                <w:b/>
                <w:bCs/>
                <w:sz w:val="22"/>
                <w:szCs w:val="22"/>
                <w:highlight w:val="yellow"/>
              </w:rPr>
              <w:t xml:space="preserve">special educational </w:t>
            </w:r>
            <w:r w:rsidR="008A1C52" w:rsidRPr="003D1F85">
              <w:rPr>
                <w:rFonts w:ascii="Century Gothic" w:eastAsia="Arial" w:hAnsi="Century Gothic" w:cstheme="minorHAnsi"/>
                <w:b/>
                <w:bCs/>
                <w:sz w:val="22"/>
                <w:szCs w:val="22"/>
                <w:highlight w:val="yellow"/>
              </w:rPr>
              <w:t>needs of</w:t>
            </w:r>
            <w:r w:rsidR="002B1B2E" w:rsidRPr="003D1F85">
              <w:rPr>
                <w:rFonts w:ascii="Century Gothic" w:eastAsia="Arial" w:hAnsi="Century Gothic" w:cstheme="minorHAnsi"/>
                <w:b/>
                <w:bCs/>
                <w:sz w:val="22"/>
                <w:szCs w:val="22"/>
                <w:highlight w:val="yellow"/>
              </w:rPr>
              <w:t xml:space="preserve"> students at our school, the DSL will always refer to police and/or children’s social care if the</w:t>
            </w:r>
            <w:r w:rsidRPr="003D1F85">
              <w:rPr>
                <w:rFonts w:ascii="Century Gothic" w:eastAsia="Arial" w:hAnsi="Century Gothic" w:cstheme="minorHAnsi"/>
                <w:b/>
                <w:bCs/>
                <w:sz w:val="22"/>
                <w:szCs w:val="22"/>
                <w:highlight w:val="yellow"/>
              </w:rPr>
              <w:t>y are involved in an incident of this nature.</w:t>
            </w:r>
          </w:p>
        </w:tc>
      </w:tr>
      <w:tr w:rsidR="002D0E15" w:rsidRPr="003D1F85" w14:paraId="7D4F1592" w14:textId="77777777" w:rsidTr="007143BB">
        <w:tc>
          <w:tcPr>
            <w:tcW w:w="13877" w:type="dxa"/>
            <w:gridSpan w:val="4"/>
          </w:tcPr>
          <w:p w14:paraId="2DE67624" w14:textId="2D0F95E3" w:rsidR="002D0E15" w:rsidRPr="003D1F85" w:rsidRDefault="002D0E15" w:rsidP="005E6F64">
            <w:pPr>
              <w:rPr>
                <w:rFonts w:ascii="Century Gothic" w:hAnsi="Century Gothic" w:cstheme="minorHAnsi"/>
                <w:szCs w:val="24"/>
              </w:rPr>
            </w:pPr>
            <w:r w:rsidRPr="003D1F85">
              <w:rPr>
                <w:rFonts w:ascii="Century Gothic" w:eastAsia="Arial" w:hAnsi="Century Gothic" w:cstheme="minorHAnsi"/>
                <w:szCs w:val="24"/>
              </w:rPr>
              <w:lastRenderedPageBreak/>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r w:rsidRPr="003D1F85">
              <w:rPr>
                <w:rFonts w:ascii="Century Gothic" w:hAnsi="Century Gothic" w:cstheme="minorHAnsi"/>
                <w:szCs w:val="24"/>
              </w:rPr>
              <w:t xml:space="preserve"> </w:t>
            </w:r>
          </w:p>
        </w:tc>
      </w:tr>
      <w:tr w:rsidR="002D0E15" w:rsidRPr="003D1F85" w14:paraId="5C313C0E" w14:textId="77777777" w:rsidTr="001B4849">
        <w:tc>
          <w:tcPr>
            <w:tcW w:w="2671" w:type="dxa"/>
            <w:gridSpan w:val="3"/>
            <w:shd w:val="clear" w:color="auto" w:fill="FFD966" w:themeFill="accent4" w:themeFillTint="99"/>
          </w:tcPr>
          <w:p w14:paraId="5DFB81B7" w14:textId="77777777" w:rsidR="002D0E15" w:rsidRPr="003D1F85" w:rsidRDefault="002D0E15" w:rsidP="0015593C">
            <w:pPr>
              <w:rPr>
                <w:rFonts w:ascii="Century Gothic" w:eastAsia="Arial" w:hAnsi="Century Gothic" w:cstheme="minorHAnsi"/>
                <w:b/>
                <w:bCs/>
                <w:color w:val="000000" w:themeColor="text1"/>
                <w:sz w:val="28"/>
                <w:szCs w:val="28"/>
              </w:rPr>
            </w:pPr>
            <w:r w:rsidRPr="003D1F85">
              <w:rPr>
                <w:rFonts w:ascii="Century Gothic" w:eastAsia="Arial" w:hAnsi="Century Gothic" w:cstheme="minorHAnsi"/>
                <w:b/>
                <w:bCs/>
                <w:color w:val="767171" w:themeColor="background2" w:themeShade="80"/>
                <w:sz w:val="28"/>
                <w:szCs w:val="28"/>
              </w:rPr>
              <w:t>Further review by the DSL:</w:t>
            </w:r>
          </w:p>
        </w:tc>
        <w:tc>
          <w:tcPr>
            <w:tcW w:w="11206" w:type="dxa"/>
          </w:tcPr>
          <w:p w14:paraId="14AC371B" w14:textId="77777777"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If at the initial review stage, a decision has been made not to refer to police and/or children’s social care, the DSL will conduct a further review to establish the facts and assess the risks.</w:t>
            </w:r>
          </w:p>
          <w:p w14:paraId="2DCAB052" w14:textId="77777777"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They will hold interviews with the pupils involved (if appropriate).</w:t>
            </w:r>
          </w:p>
          <w:p w14:paraId="146AB1BC" w14:textId="679EC48F"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at any point in the process there is a concern that a pupil has been harmed or is at risk of harm, a referral will be made to children’s social care and/or the police immediately. </w:t>
            </w:r>
          </w:p>
        </w:tc>
      </w:tr>
      <w:tr w:rsidR="002D0E15" w:rsidRPr="003D1F85" w14:paraId="39D52139" w14:textId="77777777" w:rsidTr="001B4849">
        <w:tc>
          <w:tcPr>
            <w:tcW w:w="2671" w:type="dxa"/>
            <w:gridSpan w:val="3"/>
            <w:shd w:val="clear" w:color="auto" w:fill="FFD966" w:themeFill="accent4" w:themeFillTint="99"/>
          </w:tcPr>
          <w:p w14:paraId="2C554408" w14:textId="62FF5B09"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Informing parents/carers</w:t>
            </w:r>
          </w:p>
        </w:tc>
        <w:tc>
          <w:tcPr>
            <w:tcW w:w="11206" w:type="dxa"/>
          </w:tcPr>
          <w:p w14:paraId="016925A0" w14:textId="32E3D27B"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DSL will inform parents/carers at an early stage and keep them involved in the process, unless there is a good reason to believe that involving them would put the pupil at risk of harm. </w:t>
            </w:r>
          </w:p>
        </w:tc>
      </w:tr>
      <w:tr w:rsidR="002D0E15" w:rsidRPr="003D1F85" w14:paraId="2F6584B6" w14:textId="77777777" w:rsidTr="001B4849">
        <w:tc>
          <w:tcPr>
            <w:tcW w:w="2671" w:type="dxa"/>
            <w:gridSpan w:val="3"/>
            <w:shd w:val="clear" w:color="auto" w:fill="FFD966" w:themeFill="accent4" w:themeFillTint="99"/>
          </w:tcPr>
          <w:p w14:paraId="0047CB6E" w14:textId="3D5E9021" w:rsidR="002D0E15" w:rsidRPr="003D1F85" w:rsidRDefault="002D0E15" w:rsidP="0015593C">
            <w:pPr>
              <w:rPr>
                <w:rFonts w:ascii="Century Gothic" w:eastAsia="Arial" w:hAnsi="Century Gothic" w:cstheme="minorHAnsi"/>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Referring to the polic</w:t>
            </w:r>
            <w:r w:rsidR="00A27071" w:rsidRPr="003D1F85">
              <w:rPr>
                <w:rFonts w:ascii="Century Gothic" w:eastAsia="Arial" w:hAnsi="Century Gothic" w:cstheme="minorHAnsi"/>
                <w:b/>
                <w:bCs/>
                <w:color w:val="767171" w:themeColor="background2" w:themeShade="80"/>
                <w:sz w:val="28"/>
                <w:szCs w:val="28"/>
              </w:rPr>
              <w:t>e</w:t>
            </w:r>
          </w:p>
        </w:tc>
        <w:tc>
          <w:tcPr>
            <w:tcW w:w="11206" w:type="dxa"/>
          </w:tcPr>
          <w:p w14:paraId="5D53E7EB" w14:textId="617C3DAB" w:rsidR="002D0E15" w:rsidRPr="003D1F85" w:rsidRDefault="002D0E15" w:rsidP="0015593C">
            <w:pPr>
              <w:rPr>
                <w:rStyle w:val="1bodycopy10ptChar"/>
                <w:rFonts w:ascii="Century Gothic" w:eastAsia="Arial" w:hAnsi="Century Gothic" w:cstheme="minorHAnsi"/>
                <w:sz w:val="24"/>
                <w:highlight w:val="yellow"/>
              </w:rPr>
            </w:pPr>
            <w:r w:rsidRPr="003D1F85">
              <w:rPr>
                <w:rFonts w:ascii="Century Gothic" w:eastAsia="Arial" w:hAnsi="Century Gothic" w:cstheme="minorHAnsi"/>
                <w:szCs w:val="24"/>
                <w:highlight w:val="yellow"/>
              </w:rPr>
              <w:t xml:space="preserve">If it is necessary to refer an incident to the police, this will be done </w:t>
            </w:r>
            <w:r w:rsidR="00D278F5" w:rsidRPr="003D1F85">
              <w:rPr>
                <w:rFonts w:ascii="Century Gothic" w:eastAsia="Arial" w:hAnsi="Century Gothic" w:cstheme="minorHAnsi"/>
                <w:szCs w:val="24"/>
                <w:highlight w:val="yellow"/>
              </w:rPr>
              <w:t xml:space="preserve">via 101 or reporting via the West Midlands Police online reporting system: </w:t>
            </w:r>
            <w:hyperlink r:id="rId113" w:history="1">
              <w:r w:rsidR="006779BF" w:rsidRPr="003D1F85">
                <w:rPr>
                  <w:rStyle w:val="Hyperlink"/>
                  <w:rFonts w:ascii="Century Gothic" w:hAnsi="Century Gothic"/>
                </w:rPr>
                <w:t>Home | West Midlands Police (west-midlands.police.uk)</w:t>
              </w:r>
            </w:hyperlink>
          </w:p>
          <w:p w14:paraId="76F4FB9C" w14:textId="77777777" w:rsidR="002D0E15" w:rsidRPr="003D1F85" w:rsidRDefault="002D0E15" w:rsidP="0015593C">
            <w:pPr>
              <w:rPr>
                <w:rFonts w:ascii="Century Gothic" w:eastAsia="Arial" w:hAnsi="Century Gothic" w:cstheme="minorHAnsi"/>
                <w:szCs w:val="24"/>
              </w:rPr>
            </w:pPr>
          </w:p>
        </w:tc>
      </w:tr>
      <w:tr w:rsidR="002D0E15" w:rsidRPr="003D1F85" w14:paraId="6807650E" w14:textId="77777777" w:rsidTr="001B4849">
        <w:tc>
          <w:tcPr>
            <w:tcW w:w="2671" w:type="dxa"/>
            <w:gridSpan w:val="3"/>
            <w:shd w:val="clear" w:color="auto" w:fill="FFD966" w:themeFill="accent4" w:themeFillTint="99"/>
          </w:tcPr>
          <w:p w14:paraId="10F501C9" w14:textId="7C04E45F"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Recording incidents</w:t>
            </w:r>
          </w:p>
        </w:tc>
        <w:tc>
          <w:tcPr>
            <w:tcW w:w="11206" w:type="dxa"/>
          </w:tcPr>
          <w:p w14:paraId="461D2AFF" w14:textId="4964E256"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All incidents of sharing of nudes and semi-nudes,</w:t>
            </w:r>
            <w:r w:rsidRPr="003D1F85">
              <w:rPr>
                <w:rFonts w:ascii="Century Gothic" w:eastAsia="Arial" w:hAnsi="Century Gothic" w:cstheme="minorHAnsi"/>
                <w:b/>
                <w:bCs/>
                <w:szCs w:val="24"/>
              </w:rPr>
              <w:t xml:space="preserve"> </w:t>
            </w:r>
            <w:r w:rsidRPr="003D1F85">
              <w:rPr>
                <w:rFonts w:ascii="Century Gothic" w:eastAsia="Arial" w:hAnsi="Century Gothic" w:cstheme="minorHAnsi"/>
                <w:szCs w:val="24"/>
              </w:rPr>
              <w:t xml:space="preserve">and the decisions made in responding to them, will be recorded. The record-keeping arrangements set out in this policy also apply to recording these incidents. </w:t>
            </w:r>
          </w:p>
        </w:tc>
      </w:tr>
      <w:tr w:rsidR="002D0E15" w:rsidRPr="003D1F85" w14:paraId="04AD3EC6" w14:textId="77777777" w:rsidTr="001B4849">
        <w:tc>
          <w:tcPr>
            <w:tcW w:w="2671" w:type="dxa"/>
            <w:gridSpan w:val="3"/>
            <w:shd w:val="clear" w:color="auto" w:fill="FFD966" w:themeFill="accent4" w:themeFillTint="99"/>
          </w:tcPr>
          <w:p w14:paraId="2AB4F58D" w14:textId="7B016AEC"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Curriculum coverage </w:t>
            </w:r>
          </w:p>
        </w:tc>
        <w:tc>
          <w:tcPr>
            <w:tcW w:w="11206" w:type="dxa"/>
          </w:tcPr>
          <w:p w14:paraId="26F822A4" w14:textId="16168A2F" w:rsidR="002D0E15" w:rsidRPr="003D1F85" w:rsidRDefault="002D0E15" w:rsidP="0015593C">
            <w:pPr>
              <w:rPr>
                <w:rFonts w:ascii="Century Gothic" w:eastAsia="Arial" w:hAnsi="Century Gothic" w:cstheme="minorHAnsi"/>
              </w:rPr>
            </w:pPr>
            <w:r w:rsidRPr="003D1F85">
              <w:rPr>
                <w:rFonts w:ascii="Century Gothic" w:eastAsia="Arial" w:hAnsi="Century Gothic" w:cstheme="minorHAnsi"/>
              </w:rPr>
              <w:t>Pupils are taught about the issues surrounding the sharing of nudes and semi-nudes</w:t>
            </w:r>
            <w:r w:rsidRPr="003D1F85">
              <w:rPr>
                <w:rFonts w:ascii="Century Gothic" w:eastAsia="Arial" w:hAnsi="Century Gothic" w:cstheme="minorHAnsi"/>
                <w:b/>
                <w:bCs/>
              </w:rPr>
              <w:t xml:space="preserve"> </w:t>
            </w:r>
            <w:r w:rsidRPr="003D1F85">
              <w:rPr>
                <w:rFonts w:ascii="Century Gothic" w:eastAsia="Arial" w:hAnsi="Century Gothic" w:cstheme="minorHAnsi"/>
              </w:rPr>
              <w:t xml:space="preserve">as part of our </w:t>
            </w:r>
            <w:r w:rsidR="00CF1B35" w:rsidRPr="003D1F85">
              <w:rPr>
                <w:rFonts w:ascii="Century Gothic" w:eastAsia="Arial" w:hAnsi="Century Gothic" w:cstheme="minorHAnsi"/>
              </w:rPr>
              <w:t>R</w:t>
            </w:r>
            <w:r w:rsidRPr="003D1F85">
              <w:rPr>
                <w:rFonts w:ascii="Century Gothic" w:eastAsia="Arial" w:hAnsi="Century Gothic" w:cstheme="minorHAnsi"/>
              </w:rPr>
              <w:t xml:space="preserve">elationships and sex education –and computing programmes. Teaching covers the following in relation to the sharing of nudes and semi-nudes: </w:t>
            </w:r>
          </w:p>
          <w:p w14:paraId="1855ACAC"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What it is</w:t>
            </w:r>
          </w:p>
          <w:p w14:paraId="29CDF3B7"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How it is most likely to be encountered</w:t>
            </w:r>
          </w:p>
          <w:p w14:paraId="5D0B73EB"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The consequences of requesting, forwarding or providing such images, including when it is and is not abusive and when it may be deemed as online sexual harassment.</w:t>
            </w:r>
          </w:p>
          <w:p w14:paraId="1B6AE04E"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Issues of legality</w:t>
            </w:r>
          </w:p>
          <w:p w14:paraId="6E2BD352"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The risk of damage to people’s feelings and reputation</w:t>
            </w:r>
          </w:p>
          <w:p w14:paraId="2256D977" w14:textId="77777777" w:rsidR="002D0E15" w:rsidRPr="003D1F85" w:rsidRDefault="002D0E15" w:rsidP="005C0169">
            <w:pPr>
              <w:pStyle w:val="ListParagraph"/>
              <w:numPr>
                <w:ilvl w:val="0"/>
                <w:numId w:val="29"/>
              </w:numPr>
              <w:rPr>
                <w:rFonts w:ascii="Century Gothic" w:eastAsia="Arial" w:hAnsi="Century Gothic" w:cstheme="minorHAnsi"/>
              </w:rPr>
            </w:pPr>
            <w:r w:rsidRPr="003D1F85">
              <w:rPr>
                <w:rFonts w:ascii="Century Gothic" w:eastAsia="Arial" w:hAnsi="Century Gothic" w:cstheme="minorHAnsi"/>
              </w:rPr>
              <w:t>Pupils also learn the strategies and skills needed to manage:</w:t>
            </w:r>
          </w:p>
          <w:p w14:paraId="78E17AA0" w14:textId="7012016A"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Specific requests or pressure to provide (or forward) such </w:t>
            </w:r>
            <w:r w:rsidR="00414634" w:rsidRPr="003D1F85">
              <w:rPr>
                <w:rFonts w:ascii="Century Gothic" w:eastAsia="Arial" w:hAnsi="Century Gothic" w:cstheme="minorHAnsi"/>
                <w:sz w:val="22"/>
                <w:szCs w:val="22"/>
              </w:rPr>
              <w:t>images.</w:t>
            </w:r>
          </w:p>
          <w:p w14:paraId="7D2A4881"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The receipt of such images</w:t>
            </w:r>
          </w:p>
          <w:p w14:paraId="7509667A" w14:textId="67805EC6" w:rsidR="002D0E15" w:rsidRPr="003D1F85" w:rsidRDefault="006779BF" w:rsidP="0015593C">
            <w:pPr>
              <w:rPr>
                <w:rFonts w:ascii="Century Gothic" w:eastAsia="Arial" w:hAnsi="Century Gothic" w:cstheme="minorHAnsi"/>
              </w:rPr>
            </w:pPr>
            <w:r w:rsidRPr="003D1F85">
              <w:rPr>
                <w:rFonts w:ascii="Century Gothic" w:eastAsia="Arial" w:hAnsi="Century Gothic" w:cstheme="minorHAnsi"/>
                <w:highlight w:val="yellow"/>
              </w:rPr>
              <w:t xml:space="preserve">Please note </w:t>
            </w:r>
            <w:r w:rsidR="003929A5" w:rsidRPr="003D1F85">
              <w:rPr>
                <w:rFonts w:ascii="Century Gothic" w:eastAsia="Arial" w:hAnsi="Century Gothic" w:cstheme="minorHAnsi"/>
                <w:highlight w:val="yellow"/>
              </w:rPr>
              <w:t>–</w:t>
            </w:r>
            <w:r w:rsidRPr="003D1F85">
              <w:rPr>
                <w:rFonts w:ascii="Century Gothic" w:eastAsia="Arial" w:hAnsi="Century Gothic" w:cstheme="minorHAnsi"/>
                <w:highlight w:val="yellow"/>
              </w:rPr>
              <w:t xml:space="preserve"> this</w:t>
            </w:r>
            <w:r w:rsidR="003929A5" w:rsidRPr="003D1F85">
              <w:rPr>
                <w:rFonts w:ascii="Century Gothic" w:eastAsia="Arial" w:hAnsi="Century Gothic" w:cstheme="minorHAnsi"/>
                <w:highlight w:val="yellow"/>
              </w:rPr>
              <w:t xml:space="preserve"> teaching is differentiated to suit the learning capabilities of each child, in line with their personalised EHCP, taking into account both their chronological and developmental age/s.</w:t>
            </w:r>
            <w:r w:rsidR="0005771B" w:rsidRPr="003D1F85">
              <w:rPr>
                <w:rFonts w:ascii="Century Gothic" w:eastAsia="Arial" w:hAnsi="Century Gothic" w:cstheme="minorHAnsi"/>
                <w:highlight w:val="yellow"/>
              </w:rPr>
              <w:t xml:space="preserve"> For example, for some of our students, the teaching may involve the modelling of asking for consent before images are taken, and teaching the children to express their </w:t>
            </w:r>
            <w:r w:rsidR="00047ACC" w:rsidRPr="003D1F85">
              <w:rPr>
                <w:rFonts w:ascii="Century Gothic" w:eastAsia="Arial" w:hAnsi="Century Gothic" w:cstheme="minorHAnsi"/>
                <w:highlight w:val="yellow"/>
              </w:rPr>
              <w:t xml:space="preserve">disapproval and report this to adults they trust. For other students, more specific lessons will be conducted, using social stories </w:t>
            </w:r>
            <w:r w:rsidR="00C10C65" w:rsidRPr="003D1F85">
              <w:rPr>
                <w:rFonts w:ascii="Century Gothic" w:eastAsia="Arial" w:hAnsi="Century Gothic" w:cstheme="minorHAnsi"/>
                <w:highlight w:val="yellow"/>
              </w:rPr>
              <w:t>for example.</w:t>
            </w:r>
          </w:p>
        </w:tc>
      </w:tr>
    </w:tbl>
    <w:p w14:paraId="054DED80" w14:textId="40F8A116" w:rsidR="002D0E15" w:rsidRPr="003D1F85" w:rsidRDefault="00D862FF" w:rsidP="002D0E15">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Extended School and Off-site arrangements</w:t>
      </w:r>
    </w:p>
    <w:p w14:paraId="372EE553" w14:textId="77777777" w:rsidR="00D862FF" w:rsidRPr="003D1F85" w:rsidRDefault="00D862FF">
      <w:pPr>
        <w:rPr>
          <w:rFonts w:ascii="Century Gothic" w:hAnsi="Century Gothic" w:cstheme="minorHAnsi"/>
          <w:sz w:val="20"/>
          <w:szCs w:val="20"/>
        </w:rPr>
      </w:pPr>
    </w:p>
    <w:p w14:paraId="23EAC3DF" w14:textId="4FDBBB25" w:rsidR="00D862FF" w:rsidRPr="003D1F85" w:rsidRDefault="0094728E" w:rsidP="00D862FF">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8416" behindDoc="0" locked="0" layoutInCell="1" allowOverlap="1" wp14:anchorId="762C0BF9" wp14:editId="3BA74871">
            <wp:simplePos x="0" y="0"/>
            <wp:positionH relativeFrom="margin">
              <wp:align>right</wp:align>
            </wp:positionH>
            <wp:positionV relativeFrom="paragraph">
              <wp:posOffset>32385</wp:posOffset>
            </wp:positionV>
            <wp:extent cx="853440" cy="853440"/>
            <wp:effectExtent l="0" t="0" r="0" b="0"/>
            <wp:wrapSquare wrapText="bothSides"/>
            <wp:docPr id="823307988" name="Graphic 82330798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6368" behindDoc="0" locked="0" layoutInCell="1" allowOverlap="1" wp14:anchorId="6DC84703" wp14:editId="7F873B42">
            <wp:simplePos x="0" y="0"/>
            <wp:positionH relativeFrom="margin">
              <wp:align>left</wp:align>
            </wp:positionH>
            <wp:positionV relativeFrom="paragraph">
              <wp:posOffset>92075</wp:posOffset>
            </wp:positionV>
            <wp:extent cx="853440" cy="853440"/>
            <wp:effectExtent l="0" t="0" r="0" b="0"/>
            <wp:wrapSquare wrapText="bothSides"/>
            <wp:docPr id="299394595" name="Graphic 299394595"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D862FF" w:rsidRPr="003D1F85">
        <w:rPr>
          <w:rFonts w:ascii="Century Gothic" w:eastAsia="Arial" w:hAnsi="Century Gothic" w:cstheme="minorHAnsi"/>
          <w:szCs w:val="24"/>
        </w:rPr>
        <w:t xml:space="preserve">All extended and off-site activities are subject to a risk assessment to satisfy health and safety and safeguarding requirements.  Where extended-school activities are provided by and managed by the </w:t>
      </w:r>
      <w:r w:rsidR="00D862FF" w:rsidRPr="003D1F85">
        <w:rPr>
          <w:rFonts w:ascii="Century Gothic" w:hAnsi="Century Gothic" w:cstheme="minorHAnsi"/>
          <w:szCs w:val="24"/>
        </w:rPr>
        <w:fldChar w:fldCharType="begin"/>
      </w:r>
      <w:r w:rsidR="00D862FF" w:rsidRPr="003D1F85">
        <w:rPr>
          <w:rFonts w:ascii="Century Gothic" w:hAnsi="Century Gothic" w:cstheme="minorHAnsi"/>
          <w:szCs w:val="24"/>
        </w:rPr>
        <w:instrText xml:space="preserve"> MERGEFIELD School__Academy </w:instrText>
      </w:r>
      <w:r w:rsidR="00D862FF" w:rsidRPr="003D1F85">
        <w:rPr>
          <w:rFonts w:ascii="Century Gothic" w:hAnsi="Century Gothic" w:cstheme="minorHAnsi"/>
          <w:szCs w:val="24"/>
        </w:rPr>
        <w:fldChar w:fldCharType="separate"/>
      </w:r>
      <w:r w:rsidR="00D862FF" w:rsidRPr="003D1F85">
        <w:rPr>
          <w:rFonts w:ascii="Century Gothic" w:hAnsi="Century Gothic" w:cstheme="minorHAnsi"/>
          <w:noProof/>
          <w:szCs w:val="24"/>
        </w:rPr>
        <w:t>school</w:t>
      </w:r>
      <w:r w:rsidR="00D862FF" w:rsidRPr="003D1F85">
        <w:rPr>
          <w:rFonts w:ascii="Century Gothic" w:hAnsi="Century Gothic" w:cstheme="minorHAnsi"/>
          <w:szCs w:val="24"/>
        </w:rPr>
        <w:fldChar w:fldCharType="end"/>
      </w:r>
      <w:r w:rsidR="00D862FF" w:rsidRPr="003D1F85">
        <w:rPr>
          <w:rFonts w:ascii="Century Gothic" w:eastAsia="Arial" w:hAnsi="Century Gothic" w:cstheme="minorHAnsi"/>
          <w:szCs w:val="24"/>
        </w:rPr>
        <w:t xml:space="preserve">, our own Safeguarding and Child Protection policy and procedures apply. </w:t>
      </w:r>
    </w:p>
    <w:p w14:paraId="575665CC" w14:textId="2AE643EB" w:rsidR="00D862FF" w:rsidRPr="003D1F85" w:rsidRDefault="00D862FF" w:rsidP="00D862FF">
      <w:pPr>
        <w:rPr>
          <w:rFonts w:ascii="Century Gothic" w:eastAsia="Arial" w:hAnsi="Century Gothic" w:cstheme="minorHAnsi"/>
          <w:szCs w:val="24"/>
        </w:rPr>
      </w:pPr>
      <w:r w:rsidRPr="003D1F85">
        <w:rPr>
          <w:rFonts w:ascii="Century Gothic" w:eastAsia="Arial" w:hAnsi="Century Gothic" w:cstheme="minorHAnsi"/>
          <w:szCs w:val="24"/>
        </w:rPr>
        <w:t xml:space="preserve">When our pupils attend off-site activities, including day and residential visits and work-related activities, we will check that effective child protection arrangements are in place. </w:t>
      </w:r>
    </w:p>
    <w:p w14:paraId="6BF33C48" w14:textId="45128558" w:rsidR="00050A0E" w:rsidRPr="003D1F85" w:rsidRDefault="00D862FF" w:rsidP="00D862FF">
      <w:pPr>
        <w:rPr>
          <w:rFonts w:ascii="Century Gothic" w:eastAsia="Arial" w:hAnsi="Century Gothic" w:cstheme="minorHAnsi"/>
          <w:szCs w:val="24"/>
        </w:rPr>
      </w:pPr>
      <w:r w:rsidRPr="003D1F85">
        <w:rPr>
          <w:rFonts w:ascii="Century Gothic" w:eastAsia="Arial" w:hAnsi="Century Gothic" w:cstheme="minorHAnsi"/>
          <w:szCs w:val="24"/>
        </w:rPr>
        <w:t>The vast majority of people who take or view photographs or videos of children do so for entirely innocent and legitimate reasons. Sadly, some people abuse children through taking or distributing images, so we must ensure that we have safeguards in place.</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D862FF" w:rsidRPr="003D1F85" w14:paraId="48BDE972" w14:textId="77777777" w:rsidTr="003D4AB7">
        <w:tc>
          <w:tcPr>
            <w:tcW w:w="13877" w:type="dxa"/>
            <w:shd w:val="clear" w:color="auto" w:fill="FFD966" w:themeFill="accent4" w:themeFillTint="99"/>
          </w:tcPr>
          <w:p w14:paraId="5050D9BC" w14:textId="03723664" w:rsidR="00D862FF" w:rsidRPr="003D1F85" w:rsidRDefault="00D862FF"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Use of School Premises</w:t>
            </w:r>
            <w:r w:rsidR="00541ED9" w:rsidRPr="003D1F85">
              <w:rPr>
                <w:rFonts w:ascii="Century Gothic" w:eastAsia="Arial" w:hAnsi="Century Gothic" w:cstheme="minorHAnsi"/>
                <w:b/>
                <w:bCs/>
                <w:noProof/>
                <w:color w:val="2F5496" w:themeColor="accent1" w:themeShade="BF"/>
                <w:sz w:val="28"/>
                <w:szCs w:val="28"/>
              </w:rPr>
              <w:drawing>
                <wp:inline distT="0" distB="0" distL="0" distR="0" wp14:anchorId="272876A6" wp14:editId="565C7A52">
                  <wp:extent cx="624840" cy="624840"/>
                  <wp:effectExtent l="0" t="0" r="0" b="0"/>
                  <wp:docPr id="961792734" name="Graphic 29"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92734" name="Graphic 961792734" descr="Schoolhouse with solid fill"/>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624840" cy="624840"/>
                          </a:xfrm>
                          <a:prstGeom prst="rect">
                            <a:avLst/>
                          </a:prstGeom>
                        </pic:spPr>
                      </pic:pic>
                    </a:graphicData>
                  </a:graphic>
                </wp:inline>
              </w:drawing>
            </w:r>
          </w:p>
        </w:tc>
      </w:tr>
      <w:tr w:rsidR="00D862FF" w:rsidRPr="003D1F85" w14:paraId="3DADAB92" w14:textId="77777777" w:rsidTr="00C10C65">
        <w:trPr>
          <w:trHeight w:val="2813"/>
        </w:trPr>
        <w:tc>
          <w:tcPr>
            <w:tcW w:w="13877" w:type="dxa"/>
          </w:tcPr>
          <w:p w14:paraId="38B1A6B0" w14:textId="77777777" w:rsidR="00D862FF" w:rsidRPr="003D1F85" w:rsidRDefault="00D862FF" w:rsidP="0015593C">
            <w:p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lastRenderedPageBreak/>
              <w:t>If other organisations provide services or activities on our site, we will check that they have appropriate procedures in place, including safer recruitment procedures, and Safeguarding and Child Protection policy and procedures.</w:t>
            </w:r>
          </w:p>
          <w:p w14:paraId="12547379" w14:textId="77777777" w:rsidR="00D862FF" w:rsidRPr="003D1F85" w:rsidRDefault="00D862FF" w:rsidP="0015593C">
            <w:pPr>
              <w:rPr>
                <w:rFonts w:ascii="Century Gothic" w:eastAsia="Arial" w:hAnsi="Century Gothic" w:cstheme="minorHAnsi"/>
                <w:szCs w:val="24"/>
                <w:highlight w:val="yellow"/>
              </w:rPr>
            </w:pPr>
          </w:p>
          <w:p w14:paraId="4CDEB203" w14:textId="77777777" w:rsidR="00D862FF" w:rsidRPr="003D1F85" w:rsidRDefault="00D862FF" w:rsidP="0015593C">
            <w:pPr>
              <w:rPr>
                <w:rFonts w:ascii="Century Gothic" w:hAnsi="Century Gothic" w:cstheme="minorHAnsi"/>
                <w:highlight w:val="yellow"/>
              </w:rPr>
            </w:pPr>
            <w:r w:rsidRPr="003D1F85">
              <w:rPr>
                <w:rFonts w:ascii="Century Gothic" w:hAnsi="Century Gothic" w:cstheme="minorHAnsi"/>
                <w:highlight w:val="yellow"/>
              </w:rPr>
              <w:t>If we receive an allegation relating to an incident that happened when an individual or organisation was using the school premises for the purposes of running activities for children (for example community groups, sports associations, or service providers that run extra-curricular activities); we will follow our own safeguarding policies and procedures, including informing the LADO and referring to MASH as outlined elsewhere in this policy.</w:t>
            </w:r>
          </w:p>
          <w:p w14:paraId="165FFAC1" w14:textId="77777777" w:rsidR="00D862FF" w:rsidRPr="003D1F85" w:rsidRDefault="00D862FF" w:rsidP="0015593C">
            <w:pPr>
              <w:rPr>
                <w:rFonts w:ascii="Century Gothic" w:eastAsia="Arial" w:hAnsi="Century Gothic" w:cstheme="minorHAnsi"/>
                <w:szCs w:val="24"/>
                <w:highlight w:val="yellow"/>
              </w:rPr>
            </w:pPr>
          </w:p>
          <w:p w14:paraId="7B237389" w14:textId="77777777" w:rsidR="00D862FF" w:rsidRPr="003D1F85" w:rsidRDefault="00D862FF" w:rsidP="0015593C">
            <w:p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 xml:space="preserve">Please note – The DSL is responsible for responding to such allegations, whether or not they relate to children who are students at the school. </w:t>
            </w:r>
          </w:p>
          <w:p w14:paraId="1A143C2B" w14:textId="77777777" w:rsidR="00D862FF" w:rsidRPr="003D1F85" w:rsidRDefault="00D862FF" w:rsidP="0015593C">
            <w:pPr>
              <w:rPr>
                <w:rFonts w:ascii="Century Gothic" w:eastAsia="Arial" w:hAnsi="Century Gothic" w:cstheme="minorHAnsi"/>
                <w:szCs w:val="24"/>
                <w:highlight w:val="yellow"/>
              </w:rPr>
            </w:pPr>
          </w:p>
          <w:p w14:paraId="77D190D1" w14:textId="26288C1B" w:rsidR="00D862FF" w:rsidRPr="003D1F85" w:rsidRDefault="00D862FF" w:rsidP="0015593C">
            <w:pPr>
              <w:rPr>
                <w:rFonts w:ascii="Century Gothic" w:eastAsia="Arial" w:hAnsi="Century Gothic" w:cstheme="minorHAnsi"/>
                <w:szCs w:val="24"/>
              </w:rPr>
            </w:pPr>
            <w:r w:rsidRPr="003D1F85">
              <w:rPr>
                <w:rFonts w:ascii="Century Gothic" w:eastAsia="Arial" w:hAnsi="Century Gothic" w:cstheme="minorHAnsi"/>
                <w:szCs w:val="24"/>
                <w:highlight w:val="yellow"/>
              </w:rPr>
              <w:t>All staff should be aware that if they h</w:t>
            </w:r>
            <w:r w:rsidR="00186DDE" w:rsidRPr="003D1F85">
              <w:rPr>
                <w:rFonts w:ascii="Century Gothic" w:eastAsia="Arial" w:hAnsi="Century Gothic" w:cstheme="minorHAnsi"/>
                <w:szCs w:val="24"/>
                <w:highlight w:val="yellow"/>
              </w:rPr>
              <w:t>a</w:t>
            </w:r>
            <w:r w:rsidRPr="003D1F85">
              <w:rPr>
                <w:rFonts w:ascii="Century Gothic" w:eastAsia="Arial" w:hAnsi="Century Gothic" w:cstheme="minorHAnsi"/>
                <w:szCs w:val="24"/>
                <w:highlight w:val="yellow"/>
              </w:rPr>
              <w:t>ve concerns about a child who has used the school premises for any activity, this must be reported to the DSL.</w:t>
            </w:r>
          </w:p>
        </w:tc>
      </w:tr>
    </w:tbl>
    <w:p w14:paraId="1B19D4C4" w14:textId="042C7092" w:rsidR="00540776" w:rsidRPr="003D1F85" w:rsidRDefault="00540776" w:rsidP="00541ED9">
      <w:pPr>
        <w:rPr>
          <w:rFonts w:ascii="Century Gothic" w:hAnsi="Century Gothic" w:cstheme="minorHAnsi"/>
          <w:sz w:val="20"/>
          <w:szCs w:val="20"/>
        </w:rPr>
      </w:pPr>
    </w:p>
    <w:p w14:paraId="46AC3BB0" w14:textId="232762CF" w:rsidR="004F7C05" w:rsidRPr="003D1F85" w:rsidRDefault="007404E0" w:rsidP="004F7C05">
      <w:pPr>
        <w:pStyle w:val="Heading1"/>
        <w:rPr>
          <w:rFonts w:ascii="Century Gothic" w:hAnsi="Century Gothic" w:cstheme="minorHAnsi"/>
        </w:rPr>
      </w:pPr>
      <w:r w:rsidRPr="003D1F85">
        <w:rPr>
          <w:rFonts w:ascii="Century Gothic" w:hAnsi="Century Gothic" w:cstheme="minorHAnsi"/>
        </w:rPr>
        <w:lastRenderedPageBreak/>
        <w:t>Photography and Images</w:t>
      </w:r>
    </w:p>
    <w:p w14:paraId="0B4A542E" w14:textId="3134045F" w:rsidR="007404E0" w:rsidRPr="003D1F85" w:rsidRDefault="003D4AB7" w:rsidP="00186DDE">
      <w:pPr>
        <w:jc w:val="center"/>
        <w:rPr>
          <w:rFonts w:ascii="Century Gothic" w:hAnsi="Century Gothic" w:cstheme="minorHAnsi"/>
          <w:sz w:val="20"/>
          <w:szCs w:val="20"/>
        </w:rPr>
      </w:pPr>
      <w:r w:rsidRPr="003D1F85">
        <w:rPr>
          <w:rFonts w:ascii="Century Gothic" w:hAnsi="Century Gothic" w:cstheme="minorHAnsi"/>
          <w:noProof/>
          <w:sz w:val="20"/>
          <w:szCs w:val="20"/>
          <w:shd w:val="clear" w:color="auto" w:fill="FFF2CC" w:themeFill="accent4" w:themeFillTint="33"/>
        </w:rPr>
        <w:drawing>
          <wp:inline distT="0" distB="0" distL="0" distR="0" wp14:anchorId="697BB443" wp14:editId="5C6BDDCF">
            <wp:extent cx="6888480" cy="4023360"/>
            <wp:effectExtent l="0" t="0" r="7620" b="0"/>
            <wp:docPr id="81714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400927F" w14:textId="77777777" w:rsidR="007404E0" w:rsidRPr="003D1F85" w:rsidRDefault="00032BF7" w:rsidP="007404E0">
      <w:pPr>
        <w:pStyle w:val="Heading1"/>
        <w:rPr>
          <w:rFonts w:ascii="Century Gothic" w:hAnsi="Century Gothic" w:cstheme="minorHAnsi"/>
          <w:b/>
          <w:bCs/>
          <w:sz w:val="36"/>
          <w:szCs w:val="36"/>
        </w:rPr>
      </w:pPr>
      <w:r w:rsidRPr="003D1F85">
        <w:rPr>
          <w:rFonts w:ascii="Century Gothic" w:hAnsi="Century Gothic" w:cstheme="minorHAnsi"/>
          <w:b/>
          <w:bCs/>
          <w:sz w:val="36"/>
          <w:szCs w:val="36"/>
        </w:rPr>
        <w:t>Online Safety</w:t>
      </w:r>
    </w:p>
    <w:p w14:paraId="1E26FC37" w14:textId="77777777" w:rsidR="00186DDE" w:rsidRPr="003D1F85" w:rsidRDefault="00186DDE" w:rsidP="00643A4C">
      <w:pPr>
        <w:rPr>
          <w:rFonts w:ascii="Century Gothic" w:hAnsi="Century Gothic" w:cstheme="minorHAnsi"/>
        </w:rPr>
      </w:pPr>
    </w:p>
    <w:p w14:paraId="438FC8CE" w14:textId="5FD06780" w:rsidR="00643A4C" w:rsidRPr="003D1F85" w:rsidRDefault="00CB3F69" w:rsidP="00643A4C">
      <w:pPr>
        <w:rPr>
          <w:rFonts w:ascii="Century Gothic" w:eastAsia="Arial" w:hAnsi="Century Gothic" w:cstheme="minorHAnsi"/>
        </w:rPr>
      </w:pPr>
      <w:r w:rsidRPr="003D1F85">
        <w:rPr>
          <w:rFonts w:ascii="Century Gothic" w:hAnsi="Century Gothic" w:cstheme="minorHAnsi"/>
        </w:rPr>
        <w:t xml:space="preserve">Many of our students </w:t>
      </w:r>
      <w:r w:rsidR="00643A4C" w:rsidRPr="003D1F85">
        <w:rPr>
          <w:rFonts w:ascii="Century Gothic" w:eastAsia="Arial" w:hAnsi="Century Gothic" w:cstheme="minorHAnsi"/>
          <w:lang w:eastAsia="en-GB"/>
        </w:rPr>
        <w:t xml:space="preserve">increasingly use electronic equipment on a daily basis to access the internet </w:t>
      </w:r>
      <w:r w:rsidRPr="003D1F85">
        <w:rPr>
          <w:rFonts w:ascii="Century Gothic" w:eastAsia="Arial" w:hAnsi="Century Gothic" w:cstheme="minorHAnsi"/>
          <w:lang w:eastAsia="en-GB"/>
        </w:rPr>
        <w:t xml:space="preserve">via YouTube for example. Some will also </w:t>
      </w:r>
      <w:r w:rsidR="00643A4C" w:rsidRPr="003D1F85">
        <w:rPr>
          <w:rFonts w:ascii="Century Gothic" w:eastAsia="Arial" w:hAnsi="Century Gothic" w:cstheme="minorHAnsi"/>
          <w:lang w:eastAsia="en-GB"/>
        </w:rPr>
        <w:t>share content and images via social networking sites such as Facebook, Snapchat, Instagram and TikTok.</w:t>
      </w:r>
      <w:r w:rsidR="00186DDE" w:rsidRPr="003D1F85">
        <w:rPr>
          <w:rFonts w:ascii="Century Gothic" w:eastAsia="Arial" w:hAnsi="Century Gothic" w:cstheme="minorHAnsi"/>
          <w:lang w:eastAsia="en-GB"/>
        </w:rPr>
        <w:t xml:space="preserve"> </w:t>
      </w:r>
      <w:r w:rsidR="00643A4C" w:rsidRPr="003D1F85">
        <w:rPr>
          <w:rFonts w:ascii="Century Gothic" w:eastAsia="Arial" w:hAnsi="Century Gothic" w:cstheme="minorHAnsi"/>
          <w:lang w:eastAsia="en-GB"/>
        </w:rPr>
        <w:t>Unfortunately</w:t>
      </w:r>
      <w:r w:rsidR="00643A4C" w:rsidRPr="003D1F85">
        <w:rPr>
          <w:rFonts w:ascii="Century Gothic" w:eastAsia="Arial" w:hAnsi="Century Gothic" w:cstheme="minorHAnsi"/>
        </w:rPr>
        <w:t xml:space="preserve">, some adults and young people will use these technologies to harm children. The harm might range from sending </w:t>
      </w:r>
      <w:r w:rsidR="00643A4C" w:rsidRPr="003D1F85">
        <w:rPr>
          <w:rFonts w:ascii="Century Gothic" w:eastAsia="Arial" w:hAnsi="Century Gothic" w:cstheme="minorHAnsi"/>
        </w:rPr>
        <w:lastRenderedPageBreak/>
        <w:t xml:space="preserve">hurtful or abusive texts and emails, to grooming and enticing children to engage in sexually harmful conversations, webcam photography or face-to-face meetings. </w:t>
      </w:r>
    </w:p>
    <w:p w14:paraId="3409CB2C" w14:textId="120BD121" w:rsidR="001439D0" w:rsidRPr="003D1F85" w:rsidRDefault="001439D0" w:rsidP="00643A4C">
      <w:pPr>
        <w:rPr>
          <w:rFonts w:ascii="Century Gothic" w:eastAsia="Arial" w:hAnsi="Century Gothic" w:cstheme="minorHAnsi"/>
          <w:highlight w:val="yellow"/>
        </w:rPr>
      </w:pPr>
      <w:r w:rsidRPr="003D1F85">
        <w:rPr>
          <w:rFonts w:ascii="Century Gothic" w:eastAsia="Arial" w:hAnsi="Century Gothic" w:cstheme="minorHAnsi"/>
          <w:highlight w:val="yellow"/>
        </w:rPr>
        <w:t>For many of our students, their SEND means they are unable to access technology and the internet without another person present</w:t>
      </w:r>
      <w:r w:rsidR="006B2E37" w:rsidRPr="003D1F85">
        <w:rPr>
          <w:rFonts w:ascii="Century Gothic" w:eastAsia="Arial" w:hAnsi="Century Gothic" w:cstheme="minorHAnsi"/>
          <w:highlight w:val="yellow"/>
        </w:rPr>
        <w:t xml:space="preserve">. While this can reduce some of the risks to them, we must remain vigilant to their safety. It is also easy for adults involved in the education and care of children with </w:t>
      </w:r>
      <w:r w:rsidR="00CF1B35" w:rsidRPr="003D1F85">
        <w:rPr>
          <w:rFonts w:ascii="Century Gothic" w:eastAsia="Arial" w:hAnsi="Century Gothic" w:cstheme="minorHAnsi"/>
          <w:highlight w:val="yellow"/>
        </w:rPr>
        <w:t>social</w:t>
      </w:r>
      <w:r w:rsidR="006B2E37" w:rsidRPr="003D1F85">
        <w:rPr>
          <w:rFonts w:ascii="Century Gothic" w:eastAsia="Arial" w:hAnsi="Century Gothic" w:cstheme="minorHAnsi"/>
          <w:highlight w:val="yellow"/>
        </w:rPr>
        <w:t xml:space="preserve"> needs to infantilise</w:t>
      </w:r>
      <w:r w:rsidR="00F842FB" w:rsidRPr="003D1F85">
        <w:rPr>
          <w:rFonts w:ascii="Century Gothic" w:eastAsia="Arial" w:hAnsi="Century Gothic" w:cstheme="minorHAnsi"/>
          <w:highlight w:val="yellow"/>
        </w:rPr>
        <w:t xml:space="preserve"> and</w:t>
      </w:r>
      <w:r w:rsidR="006B2E37" w:rsidRPr="003D1F85">
        <w:rPr>
          <w:rFonts w:ascii="Century Gothic" w:eastAsia="Arial" w:hAnsi="Century Gothic" w:cstheme="minorHAnsi"/>
          <w:highlight w:val="yellow"/>
        </w:rPr>
        <w:t xml:space="preserve"> de-sexualise </w:t>
      </w:r>
      <w:r w:rsidR="00F842FB" w:rsidRPr="003D1F85">
        <w:rPr>
          <w:rFonts w:ascii="Century Gothic" w:eastAsia="Arial" w:hAnsi="Century Gothic" w:cstheme="minorHAnsi"/>
          <w:highlight w:val="yellow"/>
        </w:rPr>
        <w:t xml:space="preserve">them, as well as to underestimate their capabilities regarding the use of technology. </w:t>
      </w:r>
    </w:p>
    <w:p w14:paraId="5FCDF693" w14:textId="7A9F187B" w:rsidR="00643A4C" w:rsidRPr="003D1F85" w:rsidRDefault="00DC470E" w:rsidP="00643A4C">
      <w:pPr>
        <w:rPr>
          <w:rFonts w:ascii="Century Gothic" w:eastAsia="Arial" w:hAnsi="Century Gothic" w:cstheme="minorHAnsi"/>
          <w:highlight w:val="yellow"/>
        </w:rPr>
      </w:pPr>
      <w:r w:rsidRPr="003D1F85">
        <w:rPr>
          <w:rFonts w:ascii="Century Gothic" w:eastAsia="Arial" w:hAnsi="Century Gothic" w:cstheme="minorHAnsi"/>
          <w:highlight w:val="yellow"/>
        </w:rPr>
        <w:t xml:space="preserve">For some of our students, risks facing them might include information shared ABOUT them by their family members for instance, or </w:t>
      </w:r>
      <w:r w:rsidR="008D5B87" w:rsidRPr="003D1F85">
        <w:rPr>
          <w:rFonts w:ascii="Century Gothic" w:hAnsi="Century Gothic" w:cstheme="minorHAnsi"/>
          <w:highlight w:val="yellow"/>
        </w:rPr>
        <w:t xml:space="preserve">their </w:t>
      </w:r>
      <w:r w:rsidR="00643A4C" w:rsidRPr="003D1F85">
        <w:rPr>
          <w:rFonts w:ascii="Century Gothic" w:eastAsia="Arial" w:hAnsi="Century Gothic" w:cstheme="minorHAnsi"/>
          <w:highlight w:val="yellow"/>
        </w:rPr>
        <w:t>be</w:t>
      </w:r>
      <w:r w:rsidR="008D5B87" w:rsidRPr="003D1F85">
        <w:rPr>
          <w:rFonts w:ascii="Century Gothic" w:eastAsia="Arial" w:hAnsi="Century Gothic" w:cstheme="minorHAnsi"/>
          <w:highlight w:val="yellow"/>
        </w:rPr>
        <w:t>coming</w:t>
      </w:r>
      <w:r w:rsidR="00643A4C" w:rsidRPr="003D1F85">
        <w:rPr>
          <w:rFonts w:ascii="Century Gothic" w:eastAsia="Arial" w:hAnsi="Century Gothic" w:cstheme="minorHAnsi"/>
          <w:highlight w:val="yellow"/>
        </w:rPr>
        <w:t xml:space="preserve"> distressed or harmed by accessing</w:t>
      </w:r>
      <w:r w:rsidR="008D5B87" w:rsidRPr="003D1F85">
        <w:rPr>
          <w:rFonts w:ascii="Century Gothic" w:eastAsia="Arial" w:hAnsi="Century Gothic" w:cstheme="minorHAnsi"/>
          <w:highlight w:val="yellow"/>
        </w:rPr>
        <w:t>/overseeing/overhear</w:t>
      </w:r>
      <w:r w:rsidR="00823326" w:rsidRPr="003D1F85">
        <w:rPr>
          <w:rFonts w:ascii="Century Gothic" w:eastAsia="Arial" w:hAnsi="Century Gothic" w:cstheme="minorHAnsi"/>
          <w:highlight w:val="yellow"/>
        </w:rPr>
        <w:t>ing</w:t>
      </w:r>
      <w:r w:rsidR="00643A4C" w:rsidRPr="003D1F85">
        <w:rPr>
          <w:rFonts w:ascii="Century Gothic" w:eastAsia="Arial" w:hAnsi="Century Gothic" w:cstheme="minorHAnsi"/>
          <w:highlight w:val="yellow"/>
        </w:rPr>
        <w:t xml:space="preserve"> inappropriate </w:t>
      </w:r>
      <w:r w:rsidR="00823326" w:rsidRPr="003D1F85">
        <w:rPr>
          <w:rFonts w:ascii="Century Gothic" w:eastAsia="Arial" w:hAnsi="Century Gothic" w:cstheme="minorHAnsi"/>
          <w:highlight w:val="yellow"/>
        </w:rPr>
        <w:t>content</w:t>
      </w:r>
      <w:r w:rsidR="00643A4C" w:rsidRPr="003D1F85">
        <w:rPr>
          <w:rFonts w:ascii="Century Gothic" w:eastAsia="Arial" w:hAnsi="Century Gothic" w:cstheme="minorHAnsi"/>
          <w:highlight w:val="yellow"/>
        </w:rPr>
        <w:t xml:space="preserve"> that promote</w:t>
      </w:r>
      <w:r w:rsidR="00823326" w:rsidRPr="003D1F85">
        <w:rPr>
          <w:rFonts w:ascii="Century Gothic" w:eastAsia="Arial" w:hAnsi="Century Gothic" w:cstheme="minorHAnsi"/>
          <w:highlight w:val="yellow"/>
        </w:rPr>
        <w:t>s</w:t>
      </w:r>
      <w:r w:rsidR="00643A4C" w:rsidRPr="003D1F85">
        <w:rPr>
          <w:rFonts w:ascii="Century Gothic" w:eastAsia="Arial" w:hAnsi="Century Gothic" w:cstheme="minorHAnsi"/>
          <w:highlight w:val="yellow"/>
        </w:rPr>
        <w:t xml:space="preserve"> unhealthy lifestyles, extremist behaviour and criminal activity. </w:t>
      </w:r>
    </w:p>
    <w:p w14:paraId="42D4CCB1" w14:textId="5A40B4D6" w:rsidR="00823326" w:rsidRPr="003D1F85" w:rsidRDefault="00823326" w:rsidP="00643A4C">
      <w:pPr>
        <w:rPr>
          <w:rFonts w:ascii="Century Gothic" w:hAnsi="Century Gothic" w:cstheme="minorHAnsi"/>
        </w:rPr>
      </w:pPr>
      <w:r w:rsidRPr="003D1F85">
        <w:rPr>
          <w:rFonts w:ascii="Century Gothic" w:eastAsia="Arial" w:hAnsi="Century Gothic" w:cstheme="minorHAnsi"/>
          <w:highlight w:val="yellow"/>
        </w:rPr>
        <w:t>It is for this reason that educating parents/carers about Online Safety becomes even more of a priority.</w:t>
      </w:r>
      <w:r w:rsidRPr="003D1F85">
        <w:rPr>
          <w:rFonts w:ascii="Century Gothic" w:eastAsia="Arial" w:hAnsi="Century Gothic" w:cstheme="minorHAnsi"/>
        </w:rPr>
        <w:t xml:space="preserve"> </w:t>
      </w:r>
    </w:p>
    <w:p w14:paraId="754E0143" w14:textId="64339B50" w:rsidR="00643A4C" w:rsidRPr="003D1F85" w:rsidRDefault="00643A4C" w:rsidP="00643A4C">
      <w:pPr>
        <w:rPr>
          <w:rFonts w:ascii="Century Gothic" w:eastAsia="Arial" w:hAnsi="Century Gothic" w:cstheme="minorHAnsi"/>
        </w:rPr>
      </w:pPr>
      <w:r w:rsidRPr="003D1F85">
        <w:rPr>
          <w:rFonts w:ascii="Century Gothic" w:eastAsia="Arial" w:hAnsi="Century Gothic" w:cstheme="minorHAnsi"/>
        </w:rPr>
        <w:t xml:space="preserve">The </w:t>
      </w:r>
      <w:r w:rsidRPr="003D1F85">
        <w:rPr>
          <w:rFonts w:ascii="Century Gothic" w:hAnsi="Century Gothic" w:cstheme="minorHAnsi"/>
        </w:rPr>
        <w:fldChar w:fldCharType="begin"/>
      </w:r>
      <w:r w:rsidRPr="003D1F85">
        <w:rPr>
          <w:rFonts w:ascii="Century Gothic" w:hAnsi="Century Gothic" w:cstheme="minorHAnsi"/>
        </w:rPr>
        <w:instrText xml:space="preserve"> MERGEFIELD School__Academy </w:instrText>
      </w:r>
      <w:r w:rsidRPr="003D1F85">
        <w:rPr>
          <w:rFonts w:ascii="Century Gothic" w:hAnsi="Century Gothic" w:cstheme="minorHAnsi"/>
        </w:rPr>
        <w:fldChar w:fldCharType="separate"/>
      </w:r>
      <w:r w:rsidRPr="003D1F85">
        <w:rPr>
          <w:rFonts w:ascii="Century Gothic" w:hAnsi="Century Gothic" w:cstheme="minorHAnsi"/>
          <w:noProof/>
        </w:rPr>
        <w:t>school</w:t>
      </w:r>
      <w:r w:rsidRPr="003D1F85">
        <w:rPr>
          <w:rFonts w:ascii="Century Gothic" w:hAnsi="Century Gothic" w:cstheme="minorHAnsi"/>
        </w:rPr>
        <w:fldChar w:fldCharType="end"/>
      </w:r>
      <w:r w:rsidRPr="003D1F85">
        <w:rPr>
          <w:rFonts w:ascii="Century Gothic" w:eastAsia="Arial" w:hAnsi="Century Gothic" w:cstheme="minorHAnsi"/>
        </w:rPr>
        <w:t xml:space="preserve">’s Online Safety Policy explains how we try to keep pupils safe in the </w:t>
      </w:r>
      <w:r w:rsidRPr="003D1F85">
        <w:rPr>
          <w:rFonts w:ascii="Century Gothic" w:hAnsi="Century Gothic" w:cstheme="minorHAnsi"/>
        </w:rPr>
        <w:fldChar w:fldCharType="begin"/>
      </w:r>
      <w:r w:rsidRPr="003D1F85">
        <w:rPr>
          <w:rFonts w:ascii="Century Gothic" w:hAnsi="Century Gothic" w:cstheme="minorHAnsi"/>
        </w:rPr>
        <w:instrText xml:space="preserve"> MERGEFIELD School__Academy </w:instrText>
      </w:r>
      <w:r w:rsidRPr="003D1F85">
        <w:rPr>
          <w:rFonts w:ascii="Century Gothic" w:hAnsi="Century Gothic" w:cstheme="minorHAnsi"/>
        </w:rPr>
        <w:fldChar w:fldCharType="separate"/>
      </w:r>
      <w:r w:rsidRPr="003D1F85">
        <w:rPr>
          <w:rFonts w:ascii="Century Gothic" w:hAnsi="Century Gothic" w:cstheme="minorHAnsi"/>
          <w:noProof/>
        </w:rPr>
        <w:t>school</w:t>
      </w:r>
      <w:r w:rsidRPr="003D1F85">
        <w:rPr>
          <w:rFonts w:ascii="Century Gothic" w:hAnsi="Century Gothic" w:cstheme="minorHAnsi"/>
        </w:rPr>
        <w:fldChar w:fldCharType="end"/>
      </w:r>
      <w:r w:rsidRPr="003D1F85">
        <w:rPr>
          <w:rFonts w:ascii="Century Gothic" w:eastAsia="Arial" w:hAnsi="Century Gothic" w:cstheme="minorHAnsi"/>
        </w:rPr>
        <w:t xml:space="preserve"> and protect and educate pupils in the safe use of technology. Cyberbullying and sexting by pupils will be treated as seriously as any other type of bullying and will be managed through our anti-bullying procedures.  Serious incidents may be managed in line with </w:t>
      </w:r>
      <w:r w:rsidR="00CF1B35" w:rsidRPr="003D1F85">
        <w:rPr>
          <w:rFonts w:ascii="Century Gothic" w:eastAsia="Arial" w:hAnsi="Century Gothic" w:cstheme="minorHAnsi"/>
        </w:rPr>
        <w:t xml:space="preserve">our </w:t>
      </w:r>
      <w:r w:rsidRPr="003D1F85">
        <w:rPr>
          <w:rFonts w:ascii="Century Gothic" w:eastAsia="Arial" w:hAnsi="Century Gothic" w:cstheme="minorHAnsi"/>
        </w:rPr>
        <w:t>Safeguarding and Child Protection procedures.</w:t>
      </w:r>
    </w:p>
    <w:p w14:paraId="464BFD8F" w14:textId="3EDEF191" w:rsidR="00050A0E" w:rsidRPr="003D1F85" w:rsidRDefault="00643A4C" w:rsidP="00643A4C">
      <w:pPr>
        <w:pStyle w:val="1bodycopy10pt"/>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We recognise the importance of safeguarding children from potentially harmful and inappropriate online material, and we understand that technology is a significant component in many s</w:t>
      </w:r>
      <w:r w:rsidR="00B77866" w:rsidRPr="003D1F85">
        <w:rPr>
          <w:rFonts w:ascii="Century Gothic" w:eastAsia="Arial" w:hAnsi="Century Gothic" w:cstheme="minorHAnsi"/>
          <w:sz w:val="22"/>
          <w:szCs w:val="22"/>
          <w:lang w:eastAsia="en-GB"/>
        </w:rPr>
        <w:t>a</w:t>
      </w:r>
      <w:r w:rsidRPr="003D1F85">
        <w:rPr>
          <w:rFonts w:ascii="Century Gothic" w:eastAsia="Arial" w:hAnsi="Century Gothic" w:cstheme="minorHAnsi"/>
          <w:sz w:val="22"/>
          <w:szCs w:val="22"/>
          <w:lang w:eastAsia="en-GB"/>
        </w:rPr>
        <w:t>feguarding and wellbeing issues. </w:t>
      </w:r>
    </w:p>
    <w:tbl>
      <w:tblPr>
        <w:tblStyle w:val="TableGrid"/>
        <w:tblpPr w:leftFromText="180" w:rightFromText="180" w:vertAnchor="text" w:tblpY="-25"/>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643A4C" w:rsidRPr="003D1F85" w14:paraId="7E359BD5" w14:textId="77777777" w:rsidTr="009A3DBA">
        <w:tc>
          <w:tcPr>
            <w:tcW w:w="1678" w:type="dxa"/>
            <w:shd w:val="clear" w:color="auto" w:fill="FFD966" w:themeFill="accent4" w:themeFillTint="99"/>
          </w:tcPr>
          <w:p w14:paraId="6986EC4C" w14:textId="77777777" w:rsidR="00643A4C" w:rsidRPr="003D1F85" w:rsidRDefault="00643A4C" w:rsidP="0015593C">
            <w:pPr>
              <w:pStyle w:val="1bodycopy10pt"/>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lastRenderedPageBreak/>
              <w:t>To address this, our school aims to:</w:t>
            </w:r>
          </w:p>
          <w:p w14:paraId="18405D36" w14:textId="7C8750A4" w:rsidR="00CF44AF" w:rsidRPr="003D1F85" w:rsidRDefault="00CF44AF" w:rsidP="00CF44AF">
            <w:pPr>
              <w:pStyle w:val="1bodycopy10pt"/>
              <w:jc w:val="center"/>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noProof/>
                <w:color w:val="E7E6E6" w:themeColor="background2"/>
                <w:sz w:val="28"/>
                <w:szCs w:val="28"/>
                <w:lang w:eastAsia="en-GB"/>
              </w:rPr>
              <w:drawing>
                <wp:inline distT="0" distB="0" distL="0" distR="0" wp14:anchorId="6E2DAE91" wp14:editId="24FCF375">
                  <wp:extent cx="518160" cy="518160"/>
                  <wp:effectExtent l="0" t="0" r="0" b="0"/>
                  <wp:docPr id="365561219" name="Graphic 30"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1219" name="Graphic 365561219" descr="Laptop with solid fill"/>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518160" cy="518160"/>
                          </a:xfrm>
                          <a:prstGeom prst="rect">
                            <a:avLst/>
                          </a:prstGeom>
                        </pic:spPr>
                      </pic:pic>
                    </a:graphicData>
                  </a:graphic>
                </wp:inline>
              </w:drawing>
            </w:r>
          </w:p>
          <w:p w14:paraId="78241C10" w14:textId="77777777" w:rsidR="00643A4C" w:rsidRPr="003D1F85" w:rsidRDefault="00643A4C" w:rsidP="0015593C">
            <w:pPr>
              <w:rPr>
                <w:rFonts w:ascii="Century Gothic" w:eastAsia="Arial" w:hAnsi="Century Gothic" w:cstheme="minorHAnsi"/>
                <w:szCs w:val="24"/>
                <w:lang w:eastAsia="en-GB"/>
              </w:rPr>
            </w:pPr>
          </w:p>
        </w:tc>
        <w:tc>
          <w:tcPr>
            <w:tcW w:w="12199" w:type="dxa"/>
          </w:tcPr>
          <w:p w14:paraId="1C5586B4"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Have robust processes in place to ensure the online safety of pupils, staff, volunteers and governors.</w:t>
            </w:r>
          </w:p>
          <w:p w14:paraId="181D68A8"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Protect and educate the whole school community in its safe and responsible use of technology, including mobile and smart technology (which we refer to as ‘mobile phones’).</w:t>
            </w:r>
          </w:p>
          <w:p w14:paraId="3B44B086"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Set clear guidelines for the use of mobile phones for the whole school community.</w:t>
            </w:r>
          </w:p>
          <w:p w14:paraId="5534E70F"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Establish clear mechanisms to identify, intervene in and escalate any incidents or concerns, where appropriate.</w:t>
            </w:r>
          </w:p>
          <w:p w14:paraId="6991173E" w14:textId="77777777" w:rsidR="00643A4C" w:rsidRPr="003D1F85" w:rsidRDefault="00643A4C" w:rsidP="005C0169">
            <w:pPr>
              <w:pStyle w:val="4Bulletedcopyblue"/>
              <w:numPr>
                <w:ilvl w:val="0"/>
                <w:numId w:val="32"/>
              </w:numPr>
              <w:spacing w:before="240"/>
              <w:rPr>
                <w:rFonts w:ascii="Century Gothic" w:eastAsia="Arial" w:hAnsi="Century Gothic" w:cstheme="minorHAnsi"/>
                <w:sz w:val="24"/>
                <w:szCs w:val="24"/>
                <w:lang w:eastAsia="en-GB"/>
              </w:rPr>
            </w:pPr>
            <w:r w:rsidRPr="003D1F85">
              <w:rPr>
                <w:rFonts w:ascii="Century Gothic" w:eastAsia="Arial" w:hAnsi="Century Gothic" w:cstheme="minorHAnsi"/>
                <w:sz w:val="22"/>
                <w:szCs w:val="22"/>
                <w:highlight w:val="yellow"/>
                <w:lang w:eastAsia="en-GB"/>
              </w:rPr>
              <w:t>Adhere to the f</w:t>
            </w:r>
            <w:r w:rsidRPr="003D1F85">
              <w:rPr>
                <w:rFonts w:ascii="Century Gothic" w:hAnsi="Century Gothic" w:cstheme="minorHAnsi"/>
                <w:color w:val="0B0C0C"/>
                <w:sz w:val="22"/>
                <w:szCs w:val="22"/>
                <w:highlight w:val="yellow"/>
              </w:rPr>
              <w:t>iltering and monitoring standards for schools and colleges (</w:t>
            </w:r>
            <w:r w:rsidRPr="003D1F85">
              <w:rPr>
                <w:rFonts w:ascii="Century Gothic" w:hAnsi="Century Gothic" w:cstheme="minorHAnsi"/>
                <w:sz w:val="22"/>
                <w:szCs w:val="22"/>
                <w:highlight w:val="yellow"/>
              </w:rPr>
              <w:t xml:space="preserve"> </w:t>
            </w:r>
            <w:hyperlink r:id="rId119" w:history="1">
              <w:r w:rsidRPr="003D1F85">
                <w:rPr>
                  <w:rStyle w:val="Hyperlink"/>
                  <w:rFonts w:ascii="Century Gothic" w:hAnsi="Century Gothic" w:cstheme="minorHAnsi"/>
                  <w:sz w:val="22"/>
                  <w:szCs w:val="22"/>
                  <w:highlight w:val="yellow"/>
                </w:rPr>
                <w:t>Meeting digital and technology standards in schools and colleges - Filtering and monitoring standards for schools and colleges - Guidance - GOV.UK (www.gov.uk)</w:t>
              </w:r>
            </w:hyperlink>
            <w:r w:rsidRPr="003D1F85">
              <w:rPr>
                <w:rFonts w:ascii="Century Gothic" w:hAnsi="Century Gothic" w:cstheme="minorHAnsi"/>
                <w:sz w:val="22"/>
                <w:szCs w:val="22"/>
                <w:highlight w:val="yellow"/>
              </w:rPr>
              <w:t xml:space="preserve"> through the use of filtering and monitoring systems and processes, with regular analysis of their effectiveness in safeguarding the students whilst avoiding ‘over blocking’. See Appendix L for further details.</w:t>
            </w:r>
          </w:p>
        </w:tc>
      </w:tr>
    </w:tbl>
    <w:p w14:paraId="1CEF0A80" w14:textId="77777777" w:rsidR="00186DDE" w:rsidRPr="003D1F85" w:rsidRDefault="00186DDE">
      <w:pPr>
        <w:rPr>
          <w:rFonts w:ascii="Century Gothic" w:eastAsia="Arial" w:hAnsi="Century Gothic" w:cstheme="minorHAnsi"/>
          <w:b/>
          <w:bCs/>
          <w:color w:val="767171" w:themeColor="background2" w:themeShade="80"/>
          <w:sz w:val="28"/>
          <w:szCs w:val="28"/>
          <w:lang w:eastAsia="en-GB"/>
        </w:rPr>
      </w:pPr>
    </w:p>
    <w:p w14:paraId="7E1EAE75" w14:textId="2160E2F1" w:rsidR="007B49A9" w:rsidRPr="003D1F85" w:rsidRDefault="007B49A9">
      <w:pPr>
        <w:rPr>
          <w:rFonts w:ascii="Century Gothic" w:hAnsi="Century Gothic"/>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lang w:eastAsia="en-GB"/>
        </w:rPr>
        <w:t>Our approach to online safety is based on addressing the following categories of risk:</w:t>
      </w:r>
    </w:p>
    <w:p w14:paraId="7ADED35A" w14:textId="68E424AD" w:rsidR="00E6265D" w:rsidRPr="003D1F85" w:rsidRDefault="007B49A9" w:rsidP="00AE57F6">
      <w:pPr>
        <w:jc w:val="center"/>
        <w:rPr>
          <w:rFonts w:ascii="Century Gothic" w:hAnsi="Century Gothic"/>
        </w:rPr>
      </w:pPr>
      <w:r w:rsidRPr="003D1F85">
        <w:rPr>
          <w:rFonts w:ascii="Century Gothic" w:hAnsi="Century Gothic"/>
          <w:noProof/>
        </w:rPr>
        <w:lastRenderedPageBreak/>
        <w:drawing>
          <wp:inline distT="0" distB="0" distL="0" distR="0" wp14:anchorId="1947BD06" wp14:editId="4A4F7761">
            <wp:extent cx="5689600" cy="3391258"/>
            <wp:effectExtent l="0" t="0" r="6350" b="0"/>
            <wp:docPr id="1218633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3093" name="Picture 1" descr="A screenshot of a computer&#10;&#10;Description automatically generated"/>
                    <pic:cNvPicPr/>
                  </pic:nvPicPr>
                  <pic:blipFill rotWithShape="1">
                    <a:blip r:embed="rId120"/>
                    <a:srcRect l="11620" t="21274" r="26984" b="13669"/>
                    <a:stretch/>
                  </pic:blipFill>
                  <pic:spPr bwMode="auto">
                    <a:xfrm>
                      <a:off x="0" y="0"/>
                      <a:ext cx="5736429" cy="34191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25"/>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12"/>
        <w:gridCol w:w="11765"/>
      </w:tblGrid>
      <w:tr w:rsidR="00643A4C" w:rsidRPr="003D1F85" w14:paraId="2F32E154" w14:textId="77777777" w:rsidTr="007B49A9">
        <w:tc>
          <w:tcPr>
            <w:tcW w:w="2112" w:type="dxa"/>
            <w:shd w:val="clear" w:color="auto" w:fill="FFD966" w:themeFill="accent4" w:themeFillTint="99"/>
          </w:tcPr>
          <w:p w14:paraId="59CD3938" w14:textId="77777777" w:rsidR="00643A4C" w:rsidRPr="003D1F85" w:rsidRDefault="00643A4C" w:rsidP="0015593C">
            <w:pPr>
              <w:pStyle w:val="4Bulletedcopyblue"/>
              <w:numPr>
                <w:ilvl w:val="0"/>
                <w:numId w:val="0"/>
              </w:numPr>
              <w:rPr>
                <w:rFonts w:ascii="Century Gothic" w:eastAsia="Arial" w:hAnsi="Century Gothic" w:cstheme="minorHAnsi"/>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lastRenderedPageBreak/>
              <w:t>To meet our aims and address the risks above we will:</w:t>
            </w:r>
          </w:p>
          <w:p w14:paraId="3118FA27" w14:textId="77777777" w:rsidR="00643A4C" w:rsidRPr="003D1F85" w:rsidRDefault="00643A4C" w:rsidP="0015593C">
            <w:pPr>
              <w:pStyle w:val="1bodycopy10pt"/>
              <w:rPr>
                <w:rFonts w:ascii="Century Gothic" w:eastAsia="Arial" w:hAnsi="Century Gothic" w:cstheme="minorHAnsi"/>
                <w:b/>
                <w:bCs/>
                <w:sz w:val="24"/>
              </w:rPr>
            </w:pPr>
          </w:p>
        </w:tc>
        <w:tc>
          <w:tcPr>
            <w:tcW w:w="11765" w:type="dxa"/>
          </w:tcPr>
          <w:p w14:paraId="264177B8" w14:textId="77777777" w:rsidR="00643A4C" w:rsidRPr="003D1F85" w:rsidRDefault="00643A4C" w:rsidP="005C0169">
            <w:pPr>
              <w:pStyle w:val="4Bulletedcopyblue"/>
              <w:numPr>
                <w:ilvl w:val="0"/>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Educate pupils about online safety as part of our curriculum. For example:</w:t>
            </w:r>
          </w:p>
          <w:p w14:paraId="389AA79C" w14:textId="77777777"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The safe use of social media, the internet and technology</w:t>
            </w:r>
          </w:p>
          <w:p w14:paraId="201CD661" w14:textId="77777777"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Keeping personal information private</w:t>
            </w:r>
          </w:p>
          <w:p w14:paraId="0D58FE64" w14:textId="77777777"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How to recognise unacceptable behaviour online</w:t>
            </w:r>
          </w:p>
          <w:p w14:paraId="2A23E9D1" w14:textId="17426744"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 xml:space="preserve">How to report any incidents of cyber-bullying, ensuring pupils are encouraged to do so, including where they are a witness rather than a </w:t>
            </w:r>
            <w:r w:rsidR="00414634" w:rsidRPr="003D1F85">
              <w:rPr>
                <w:rFonts w:ascii="Century Gothic" w:eastAsia="Arial" w:hAnsi="Century Gothic" w:cstheme="minorHAnsi"/>
                <w:sz w:val="22"/>
                <w:szCs w:val="22"/>
                <w:lang w:eastAsia="en-GB"/>
              </w:rPr>
              <w:t>victim.</w:t>
            </w:r>
          </w:p>
          <w:p w14:paraId="3ECDC633" w14:textId="162F1A2C"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Train staff, as part of their induction, on safe internet use and online safeguarding issues including cyber-bullying and the risks of online radicalisation. All staff members will receive refresher training at least once each academic </w:t>
            </w:r>
            <w:r w:rsidR="00414634" w:rsidRPr="003D1F85">
              <w:rPr>
                <w:rFonts w:ascii="Century Gothic" w:eastAsia="Arial" w:hAnsi="Century Gothic" w:cstheme="minorHAnsi"/>
                <w:sz w:val="22"/>
                <w:szCs w:val="22"/>
              </w:rPr>
              <w:t>year.</w:t>
            </w:r>
          </w:p>
          <w:p w14:paraId="7739731B" w14:textId="3186CF4F"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Educate parents/carers about online safety via our website, communications sent directly to them and </w:t>
            </w:r>
            <w:r w:rsidRPr="003D1F85">
              <w:rPr>
                <w:rFonts w:ascii="Century Gothic" w:eastAsia="Arial" w:hAnsi="Century Gothic" w:cstheme="minorHAnsi"/>
                <w:sz w:val="22"/>
                <w:szCs w:val="22"/>
                <w:highlight w:val="yellow"/>
              </w:rPr>
              <w:t xml:space="preserve">during parents’ </w:t>
            </w:r>
            <w:r w:rsidR="009A3DBA" w:rsidRPr="003D1F85">
              <w:rPr>
                <w:rFonts w:ascii="Century Gothic" w:eastAsia="Arial" w:hAnsi="Century Gothic" w:cstheme="minorHAnsi"/>
                <w:sz w:val="22"/>
                <w:szCs w:val="22"/>
                <w:highlight w:val="yellow"/>
              </w:rPr>
              <w:t>coffee mornings</w:t>
            </w:r>
            <w:r w:rsidRPr="003D1F85">
              <w:rPr>
                <w:rFonts w:ascii="Century Gothic" w:eastAsia="Arial" w:hAnsi="Century Gothic" w:cstheme="minorHAnsi"/>
                <w:sz w:val="22"/>
                <w:szCs w:val="22"/>
              </w:rPr>
              <w:t xml:space="preserve">. We will also share clear procedures with them, so they know how to raise concerns about online </w:t>
            </w:r>
            <w:r w:rsidR="00414634" w:rsidRPr="003D1F85">
              <w:rPr>
                <w:rFonts w:ascii="Century Gothic" w:eastAsia="Arial" w:hAnsi="Century Gothic" w:cstheme="minorHAnsi"/>
                <w:sz w:val="22"/>
                <w:szCs w:val="22"/>
              </w:rPr>
              <w:t>safety.</w:t>
            </w:r>
          </w:p>
          <w:p w14:paraId="7201D82E" w14:textId="77777777"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Make sure staff are aware of any restrictions placed on them with regards to the use of their mobile phone and cameras, for example that:</w:t>
            </w:r>
          </w:p>
          <w:p w14:paraId="4BCF42D6" w14:textId="26AFB167" w:rsidR="00643A4C" w:rsidRPr="003D1F85" w:rsidRDefault="00643A4C" w:rsidP="005C0169">
            <w:pPr>
              <w:pStyle w:val="4Bulletedcopyblue"/>
              <w:numPr>
                <w:ilvl w:val="1"/>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Staff are allowed to bring their personal phones to the school for their own use, but will limit such use to non-contact time when pupils are not </w:t>
            </w:r>
            <w:r w:rsidR="00414634" w:rsidRPr="003D1F85">
              <w:rPr>
                <w:rFonts w:ascii="Century Gothic" w:eastAsia="Arial" w:hAnsi="Century Gothic" w:cstheme="minorHAnsi"/>
                <w:sz w:val="22"/>
                <w:szCs w:val="22"/>
              </w:rPr>
              <w:t>present.</w:t>
            </w:r>
          </w:p>
          <w:p w14:paraId="6943FBC2" w14:textId="430355B7" w:rsidR="00643A4C" w:rsidRPr="003D1F85" w:rsidRDefault="00643A4C" w:rsidP="005C0169">
            <w:pPr>
              <w:pStyle w:val="4Bulletedcopyblue"/>
              <w:numPr>
                <w:ilvl w:val="1"/>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Staff will not take pictures or recordings of pupils on their personal phones or </w:t>
            </w:r>
            <w:r w:rsidR="00414634" w:rsidRPr="003D1F85">
              <w:rPr>
                <w:rFonts w:ascii="Century Gothic" w:eastAsia="Arial" w:hAnsi="Century Gothic" w:cstheme="minorHAnsi"/>
                <w:sz w:val="22"/>
                <w:szCs w:val="22"/>
              </w:rPr>
              <w:t>cameras.</w:t>
            </w:r>
          </w:p>
          <w:p w14:paraId="701E3085" w14:textId="77777777"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Make all pupils, parents/carers, staff, volunteers and governors aware that they are expected to sign an agreement regarding the acceptable use of the internet in school, use of the school’s ICT systems and use of their mobile and smart technology.</w:t>
            </w:r>
          </w:p>
          <w:p w14:paraId="51383F7F" w14:textId="5C899A6F"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Explain the sanctions we will use if a pupil is in breach of our policies on the acceptable use of the internet and mobile </w:t>
            </w:r>
            <w:r w:rsidR="00414634" w:rsidRPr="003D1F85">
              <w:rPr>
                <w:rFonts w:ascii="Century Gothic" w:eastAsia="Arial" w:hAnsi="Century Gothic" w:cstheme="minorHAnsi"/>
                <w:sz w:val="22"/>
                <w:szCs w:val="22"/>
              </w:rPr>
              <w:t>phones.</w:t>
            </w:r>
            <w:r w:rsidRPr="003D1F85">
              <w:rPr>
                <w:rFonts w:ascii="Century Gothic" w:eastAsia="Arial" w:hAnsi="Century Gothic" w:cstheme="minorHAnsi"/>
                <w:sz w:val="22"/>
                <w:szCs w:val="22"/>
              </w:rPr>
              <w:t xml:space="preserve"> </w:t>
            </w:r>
          </w:p>
          <w:p w14:paraId="75E8DB9A" w14:textId="77777777"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Make sure all staff, pupils and parents/carers are aware that staff have the power to search pupils’ phones, as set out in the </w:t>
            </w:r>
            <w:hyperlink r:id="rId121">
              <w:r w:rsidRPr="003D1F85">
                <w:rPr>
                  <w:rStyle w:val="Hyperlink"/>
                  <w:rFonts w:ascii="Century Gothic" w:eastAsia="Arial" w:hAnsi="Century Gothic" w:cstheme="minorHAnsi"/>
                  <w:sz w:val="22"/>
                  <w:szCs w:val="22"/>
                </w:rPr>
                <w:t>DfE’s guidance on searching, screening and confiscation</w:t>
              </w:r>
            </w:hyperlink>
            <w:r w:rsidRPr="003D1F85">
              <w:rPr>
                <w:rFonts w:ascii="Century Gothic" w:eastAsia="Arial" w:hAnsi="Century Gothic" w:cstheme="minorHAnsi"/>
                <w:sz w:val="22"/>
                <w:szCs w:val="22"/>
              </w:rPr>
              <w:t xml:space="preserve"> </w:t>
            </w:r>
          </w:p>
          <w:p w14:paraId="013D9571" w14:textId="12739716" w:rsidR="00643A4C" w:rsidRPr="003D1F85" w:rsidRDefault="00643A4C" w:rsidP="005C0169">
            <w:pPr>
              <w:pStyle w:val="4Bulletedcopyblue"/>
              <w:numPr>
                <w:ilvl w:val="0"/>
                <w:numId w:val="33"/>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Put in place robust filtering and monitoring systems to limit children’s exposure to the 4 key categories of risk (described above) from the school’s IT </w:t>
            </w:r>
            <w:r w:rsidR="00414634" w:rsidRPr="003D1F85">
              <w:rPr>
                <w:rFonts w:ascii="Century Gothic" w:eastAsia="Arial" w:hAnsi="Century Gothic" w:cstheme="minorHAnsi"/>
                <w:sz w:val="22"/>
                <w:szCs w:val="22"/>
              </w:rPr>
              <w:t>systems.</w:t>
            </w:r>
          </w:p>
          <w:p w14:paraId="329AB225" w14:textId="77777777" w:rsidR="00643A4C" w:rsidRPr="003D1F85" w:rsidRDefault="00643A4C" w:rsidP="005C0169">
            <w:pPr>
              <w:pStyle w:val="4Bulletedcopyblue"/>
              <w:numPr>
                <w:ilvl w:val="0"/>
                <w:numId w:val="33"/>
              </w:numPr>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lastRenderedPageBreak/>
              <w:t>Regularly review and assess the effectiveness of our filtering and monitoring systems to ensure they are fit for purpose and</w:t>
            </w:r>
            <w:r w:rsidRPr="003D1F85">
              <w:rPr>
                <w:rFonts w:ascii="Century Gothic" w:hAnsi="Century Gothic" w:cstheme="minorHAnsi"/>
                <w:sz w:val="22"/>
                <w:szCs w:val="22"/>
                <w:highlight w:val="yellow"/>
              </w:rPr>
              <w:t xml:space="preserve"> that “over blocking” does not lead to unreasonable restrictions as to what children can be taught with regard to online teaching and safeguarding.</w:t>
            </w:r>
          </w:p>
          <w:p w14:paraId="73B101B7" w14:textId="28FCDC98" w:rsidR="00643A4C" w:rsidRPr="003D1F85" w:rsidRDefault="00643A4C" w:rsidP="005C0169">
            <w:pPr>
              <w:pStyle w:val="4Bulletedcopyblue"/>
              <w:numPr>
                <w:ilvl w:val="0"/>
                <w:numId w:val="33"/>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that alerts from our filtering and monitoring systems are received and reviewed by our DSL (or DDSLs in their absence) in order to be assured that safeguarding concerns are robustly responded </w:t>
            </w:r>
            <w:r w:rsidR="00C277FD" w:rsidRPr="003D1F85">
              <w:rPr>
                <w:rFonts w:ascii="Century Gothic" w:eastAsia="Arial" w:hAnsi="Century Gothic" w:cstheme="minorHAnsi"/>
                <w:sz w:val="22"/>
                <w:szCs w:val="22"/>
              </w:rPr>
              <w:t xml:space="preserve">to </w:t>
            </w:r>
            <w:r w:rsidRPr="003D1F85">
              <w:rPr>
                <w:rFonts w:ascii="Century Gothic" w:eastAsia="Arial" w:hAnsi="Century Gothic" w:cstheme="minorHAnsi"/>
                <w:sz w:val="22"/>
                <w:szCs w:val="22"/>
              </w:rPr>
              <w:t>(for example, alerts relating to risks of online radicalisation or online grooming)</w:t>
            </w:r>
            <w:r w:rsidR="00C277FD" w:rsidRPr="003D1F85">
              <w:rPr>
                <w:rFonts w:ascii="Century Gothic" w:eastAsia="Arial" w:hAnsi="Century Gothic" w:cstheme="minorHAnsi"/>
                <w:sz w:val="22"/>
                <w:szCs w:val="22"/>
              </w:rPr>
              <w:t>.</w:t>
            </w:r>
          </w:p>
          <w:p w14:paraId="3CCA1275" w14:textId="1A9CFB39" w:rsidR="00643A4C" w:rsidRPr="003D1F85" w:rsidRDefault="00643A4C" w:rsidP="005C0169">
            <w:pPr>
              <w:pStyle w:val="4Bulletedcopyblue"/>
              <w:numPr>
                <w:ilvl w:val="0"/>
                <w:numId w:val="33"/>
              </w:numPr>
              <w:rPr>
                <w:rFonts w:ascii="Century Gothic" w:eastAsia="Arial" w:hAnsi="Century Gothic" w:cstheme="minorHAnsi"/>
                <w:sz w:val="22"/>
                <w:szCs w:val="22"/>
              </w:rPr>
            </w:pPr>
            <w:r w:rsidRPr="003D1F85">
              <w:rPr>
                <w:rFonts w:ascii="Century Gothic" w:eastAsia="Arial" w:hAnsi="Century Gothic" w:cstheme="minorHAnsi"/>
                <w:sz w:val="22"/>
                <w:szCs w:val="22"/>
              </w:rPr>
              <w:t>Carry out an annual review of our approach to online safety, supported by an annual risk assessment that considers and reflects the risks faced by our school community.</w:t>
            </w:r>
          </w:p>
        </w:tc>
      </w:tr>
      <w:tr w:rsidR="00643A4C" w:rsidRPr="003D1F85" w14:paraId="5E28F73A" w14:textId="77777777" w:rsidTr="007B49A9">
        <w:tc>
          <w:tcPr>
            <w:tcW w:w="2112" w:type="dxa"/>
            <w:shd w:val="clear" w:color="auto" w:fill="FFD966" w:themeFill="accent4" w:themeFillTint="99"/>
          </w:tcPr>
          <w:p w14:paraId="12868B84" w14:textId="68AC7331" w:rsidR="00643A4C" w:rsidRPr="003D1F85" w:rsidRDefault="00643A4C" w:rsidP="00186DDE">
            <w:pPr>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lastRenderedPageBreak/>
              <w:t xml:space="preserve">All staff </w:t>
            </w:r>
            <w:r w:rsidRPr="003D1F85">
              <w:rPr>
                <w:rFonts w:ascii="Century Gothic" w:eastAsia="Arial" w:hAnsi="Century Gothic" w:cstheme="minorHAnsi"/>
                <w:b/>
                <w:bCs/>
                <w:color w:val="767171" w:themeColor="background2" w:themeShade="80"/>
                <w:sz w:val="28"/>
                <w:szCs w:val="28"/>
                <w:highlight w:val="magenta"/>
                <w:lang w:eastAsia="en-GB"/>
              </w:rPr>
              <w:t>receive e-safety training</w:t>
            </w:r>
            <w:r w:rsidRPr="003D1F85">
              <w:rPr>
                <w:rFonts w:ascii="Century Gothic" w:eastAsia="Arial" w:hAnsi="Century Gothic" w:cstheme="minorHAnsi"/>
                <w:b/>
                <w:bCs/>
                <w:color w:val="767171" w:themeColor="background2" w:themeShade="80"/>
                <w:sz w:val="28"/>
                <w:szCs w:val="28"/>
                <w:lang w:eastAsia="en-GB"/>
              </w:rPr>
              <w:t xml:space="preserve"> and the school’s e-safety coordinator is:</w:t>
            </w:r>
            <w:r w:rsidRPr="003D1F85">
              <w:rPr>
                <w:rFonts w:ascii="Century Gothic" w:hAnsi="Century Gothic" w:cstheme="minorHAnsi"/>
                <w:b/>
                <w:bCs/>
                <w:color w:val="767171" w:themeColor="background2" w:themeShade="80"/>
                <w:sz w:val="28"/>
                <w:szCs w:val="28"/>
                <w:highlight w:val="yellow"/>
                <w:lang w:eastAsia="en-GB"/>
              </w:rPr>
              <w:fldChar w:fldCharType="begin"/>
            </w:r>
            <w:r w:rsidRPr="003D1F85">
              <w:rPr>
                <w:rFonts w:ascii="Century Gothic" w:hAnsi="Century Gothic" w:cstheme="minorHAnsi"/>
                <w:b/>
                <w:bCs/>
                <w:color w:val="767171" w:themeColor="background2" w:themeShade="80"/>
                <w:sz w:val="28"/>
                <w:szCs w:val="28"/>
                <w:highlight w:val="yellow"/>
                <w:lang w:eastAsia="en-GB"/>
              </w:rPr>
              <w:instrText xml:space="preserve"> MERGEFIELD esafety_coordinator </w:instrText>
            </w:r>
            <w:r w:rsidRPr="003D1F85">
              <w:rPr>
                <w:rFonts w:ascii="Century Gothic" w:hAnsi="Century Gothic" w:cstheme="minorHAnsi"/>
                <w:b/>
                <w:bCs/>
                <w:color w:val="767171" w:themeColor="background2" w:themeShade="80"/>
                <w:sz w:val="28"/>
                <w:szCs w:val="28"/>
                <w:highlight w:val="yellow"/>
                <w:lang w:eastAsia="en-GB"/>
              </w:rPr>
              <w:fldChar w:fldCharType="end"/>
            </w:r>
          </w:p>
        </w:tc>
        <w:tc>
          <w:tcPr>
            <w:tcW w:w="11765" w:type="dxa"/>
          </w:tcPr>
          <w:p w14:paraId="42015C98" w14:textId="6F3B25F2" w:rsidR="005A15A1" w:rsidRPr="00AC16EF" w:rsidRDefault="005A15A1" w:rsidP="005A15A1">
            <w:pPr>
              <w:pStyle w:val="4Bulletedcopyblue"/>
              <w:numPr>
                <w:ilvl w:val="0"/>
                <w:numId w:val="0"/>
              </w:numPr>
              <w:ind w:left="340"/>
              <w:rPr>
                <w:rFonts w:ascii="Century Gothic" w:eastAsia="Arial" w:hAnsi="Century Gothic" w:cstheme="minorHAnsi"/>
                <w:sz w:val="24"/>
                <w:szCs w:val="24"/>
                <w:lang w:eastAsia="en-GB"/>
              </w:rPr>
            </w:pPr>
            <w:r w:rsidRPr="005A15A1">
              <w:rPr>
                <w:rFonts w:ascii="Century Gothic" w:eastAsia="Arial" w:hAnsi="Century Gothic" w:cstheme="minorHAnsi"/>
                <w:b/>
                <w:bCs/>
                <w:sz w:val="24"/>
                <w:szCs w:val="24"/>
                <w:highlight w:val="yellow"/>
                <w:lang w:eastAsia="en-GB"/>
              </w:rPr>
              <w:t>Theodora Papaspyrou (Acting Head Teacher &amp; DSL</w:t>
            </w:r>
            <w:r w:rsidR="00AC16EF">
              <w:rPr>
                <w:rFonts w:ascii="Century Gothic" w:eastAsia="Arial" w:hAnsi="Century Gothic" w:cstheme="minorHAnsi"/>
                <w:b/>
                <w:bCs/>
                <w:sz w:val="24"/>
                <w:szCs w:val="24"/>
                <w:lang w:eastAsia="en-GB"/>
              </w:rPr>
              <w:t>)</w:t>
            </w:r>
            <w:r w:rsidR="00AC16EF" w:rsidRPr="00AC16EF">
              <w:rPr>
                <w:rFonts w:ascii="Century Gothic" w:eastAsia="Arial" w:hAnsi="Century Gothic" w:cstheme="minorHAnsi"/>
                <w:sz w:val="24"/>
                <w:szCs w:val="24"/>
                <w:lang w:eastAsia="en-GB"/>
              </w:rPr>
              <w:t xml:space="preserve"> </w:t>
            </w:r>
            <w:r w:rsidR="00AC16EF" w:rsidRPr="00AC16EF">
              <w:rPr>
                <w:rFonts w:ascii="Century Gothic" w:eastAsia="Arial" w:hAnsi="Century Gothic" w:cstheme="minorHAnsi"/>
                <w:sz w:val="24"/>
                <w:szCs w:val="24"/>
                <w:highlight w:val="yellow"/>
                <w:lang w:eastAsia="en-GB"/>
              </w:rPr>
              <w:t>has lead responsibility for safeguarding and child protection (including online safety and understanding the filtering and monitoring systems and processes in place.</w:t>
            </w:r>
          </w:p>
          <w:p w14:paraId="4EA2FF4C" w14:textId="4FD0BB50" w:rsidR="00316D93" w:rsidRPr="005A15A1" w:rsidRDefault="00316D93" w:rsidP="00AC16EF">
            <w:pPr>
              <w:pStyle w:val="4Bulletedcopyblue"/>
              <w:numPr>
                <w:ilvl w:val="0"/>
                <w:numId w:val="0"/>
              </w:numPr>
              <w:ind w:left="170"/>
              <w:rPr>
                <w:rFonts w:ascii="Century Gothic" w:eastAsia="Arial" w:hAnsi="Century Gothic" w:cstheme="minorHAnsi"/>
                <w:sz w:val="24"/>
                <w:szCs w:val="24"/>
                <w:lang w:eastAsia="en-GB"/>
              </w:rPr>
            </w:pPr>
          </w:p>
        </w:tc>
      </w:tr>
      <w:tr w:rsidR="00021A03" w:rsidRPr="003D1F85" w14:paraId="0BDA35C7" w14:textId="77777777" w:rsidTr="007B49A9">
        <w:tc>
          <w:tcPr>
            <w:tcW w:w="2112" w:type="dxa"/>
            <w:shd w:val="clear" w:color="auto" w:fill="FFD966" w:themeFill="accent4" w:themeFillTint="99"/>
          </w:tcPr>
          <w:p w14:paraId="76835365" w14:textId="340665E5" w:rsidR="00021A03" w:rsidRPr="003D1F85" w:rsidRDefault="00C65DA7" w:rsidP="0015593C">
            <w:pPr>
              <w:rPr>
                <w:rFonts w:ascii="Century Gothic" w:eastAsia="Arial" w:hAnsi="Century Gothic" w:cstheme="minorHAnsi"/>
                <w:b/>
                <w:bCs/>
                <w:sz w:val="28"/>
                <w:szCs w:val="28"/>
                <w:lang w:eastAsia="en-GB"/>
              </w:rPr>
            </w:pPr>
            <w:r w:rsidRPr="003D1F85">
              <w:rPr>
                <w:rFonts w:ascii="Century Gothic" w:eastAsia="Arial" w:hAnsi="Century Gothic" w:cstheme="minorHAnsi"/>
                <w:b/>
                <w:bCs/>
                <w:color w:val="767171" w:themeColor="background2" w:themeShade="80"/>
                <w:sz w:val="28"/>
                <w:szCs w:val="28"/>
                <w:lang w:eastAsia="en-GB"/>
              </w:rPr>
              <w:t>Staff/Pupil Relationships online.</w:t>
            </w:r>
          </w:p>
        </w:tc>
        <w:tc>
          <w:tcPr>
            <w:tcW w:w="11765" w:type="dxa"/>
          </w:tcPr>
          <w:p w14:paraId="27232F4C" w14:textId="310FAB05" w:rsidR="00021A03" w:rsidRPr="003D1F85" w:rsidRDefault="00C65DA7" w:rsidP="0015593C">
            <w:pPr>
              <w:pStyle w:val="4Bulletedcopyblue"/>
              <w:numPr>
                <w:ilvl w:val="0"/>
                <w:numId w:val="0"/>
              </w:numPr>
              <w:rPr>
                <w:rFonts w:ascii="Century Gothic" w:eastAsia="Arial" w:hAnsi="Century Gothic" w:cstheme="minorHAnsi"/>
                <w:sz w:val="24"/>
                <w:szCs w:val="24"/>
                <w:highlight w:val="yellow"/>
                <w:lang w:eastAsia="en-GB"/>
              </w:rPr>
            </w:pPr>
            <w:r w:rsidRPr="003D1F85">
              <w:rPr>
                <w:rFonts w:ascii="Century Gothic" w:eastAsia="Arial" w:hAnsi="Century Gothic" w:cstheme="minorHAnsi"/>
                <w:szCs w:val="24"/>
                <w:lang w:eastAsia="en-GB"/>
              </w:rPr>
              <w:t xml:space="preserve">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provides advice to staff regarding their personal online activity and has strict rules regarding online contact and electronic communication with pupils.  </w:t>
            </w:r>
            <w:r w:rsidRPr="003D1F85">
              <w:rPr>
                <w:rFonts w:ascii="Century Gothic" w:eastAsia="Arial" w:hAnsi="Century Gothic" w:cstheme="minorHAnsi"/>
                <w:szCs w:val="24"/>
                <w:lang w:eastAsia="en-GB"/>
              </w:rPr>
              <w:br/>
              <w:t>Staff found to be in breach of these rules may be subject to disciplinary action or child protection investigation</w:t>
            </w:r>
            <w:r w:rsidRPr="003D1F85">
              <w:rPr>
                <w:rFonts w:ascii="Century Gothic" w:eastAsia="Arial" w:hAnsi="Century Gothic" w:cstheme="minorHAnsi"/>
                <w:i/>
                <w:iCs/>
                <w:color w:val="808080" w:themeColor="background1" w:themeShade="80"/>
                <w:szCs w:val="24"/>
              </w:rPr>
              <w:t>.</w:t>
            </w:r>
          </w:p>
        </w:tc>
      </w:tr>
    </w:tbl>
    <w:p w14:paraId="74896DD6" w14:textId="77777777" w:rsidR="00643A4C" w:rsidRPr="003D1F85" w:rsidRDefault="00643A4C" w:rsidP="00032BF7">
      <w:pPr>
        <w:rPr>
          <w:rFonts w:ascii="Century Gothic" w:hAnsi="Century Gothic" w:cstheme="minorHAnsi"/>
        </w:rPr>
      </w:pPr>
    </w:p>
    <w:tbl>
      <w:tblPr>
        <w:tblStyle w:val="TableGrid"/>
        <w:tblW w:w="1388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081"/>
        <w:gridCol w:w="5119"/>
        <w:gridCol w:w="6687"/>
      </w:tblGrid>
      <w:tr w:rsidR="00FE5C10" w:rsidRPr="003D1F85" w14:paraId="4A238859" w14:textId="77777777" w:rsidTr="005071AD">
        <w:tc>
          <w:tcPr>
            <w:tcW w:w="13887" w:type="dxa"/>
            <w:gridSpan w:val="3"/>
            <w:shd w:val="clear" w:color="auto" w:fill="FFD966" w:themeFill="accent4" w:themeFillTint="99"/>
          </w:tcPr>
          <w:p w14:paraId="4A87786B" w14:textId="0AD96028" w:rsidR="00FE5C10" w:rsidRPr="003D1F85" w:rsidRDefault="00FE5C10" w:rsidP="0015593C">
            <w:pPr>
              <w:rPr>
                <w:rFonts w:ascii="Century Gothic" w:hAnsi="Century Gothic" w:cstheme="minorHAnsi"/>
                <w:b/>
                <w:bCs/>
                <w:color w:val="767171" w:themeColor="background2" w:themeShade="80"/>
                <w:sz w:val="28"/>
                <w:szCs w:val="28"/>
                <w:lang w:eastAsia="en-GB"/>
              </w:rPr>
            </w:pPr>
            <w:r w:rsidRPr="003D1F85">
              <w:rPr>
                <w:rFonts w:ascii="Century Gothic" w:hAnsi="Century Gothic" w:cstheme="minorHAnsi"/>
                <w:b/>
                <w:bCs/>
                <w:color w:val="767171" w:themeColor="background2" w:themeShade="80"/>
                <w:sz w:val="28"/>
                <w:szCs w:val="28"/>
                <w:lang w:eastAsia="en-GB"/>
              </w:rPr>
              <w:t>Organisations for Support regarding Online Safety</w:t>
            </w:r>
          </w:p>
        </w:tc>
      </w:tr>
      <w:tr w:rsidR="00FE5C10" w:rsidRPr="003D1F85" w14:paraId="24B9C879" w14:textId="77777777" w:rsidTr="005071AD">
        <w:tc>
          <w:tcPr>
            <w:tcW w:w="1763" w:type="dxa"/>
            <w:vMerge w:val="restart"/>
            <w:shd w:val="clear" w:color="auto" w:fill="FFD966" w:themeFill="accent4" w:themeFillTint="99"/>
          </w:tcPr>
          <w:p w14:paraId="50329240" w14:textId="77777777" w:rsidR="00FE5C10" w:rsidRPr="003D1F85" w:rsidRDefault="00FE5C10" w:rsidP="0015593C">
            <w:pPr>
              <w:rPr>
                <w:rFonts w:ascii="Century Gothic" w:hAnsi="Century Gothic" w:cstheme="minorHAnsi"/>
                <w:b/>
                <w:bCs/>
                <w:color w:val="767171" w:themeColor="background2" w:themeShade="80"/>
                <w:sz w:val="28"/>
                <w:szCs w:val="28"/>
                <w:lang w:eastAsia="en-GB"/>
              </w:rPr>
            </w:pPr>
            <w:r w:rsidRPr="003D1F85">
              <w:rPr>
                <w:rFonts w:ascii="Century Gothic" w:hAnsi="Century Gothic" w:cstheme="minorHAnsi"/>
                <w:b/>
                <w:bCs/>
                <w:color w:val="767171" w:themeColor="background2" w:themeShade="80"/>
                <w:sz w:val="28"/>
                <w:szCs w:val="28"/>
                <w:lang w:eastAsia="en-GB"/>
              </w:rPr>
              <w:t>Organisation/</w:t>
            </w:r>
          </w:p>
          <w:p w14:paraId="3F218BE0" w14:textId="38366E50" w:rsidR="00FE5C10" w:rsidRPr="003D1F85" w:rsidRDefault="00FE5C10" w:rsidP="0015593C">
            <w:pPr>
              <w:rPr>
                <w:rFonts w:ascii="Century Gothic" w:hAnsi="Century Gothic" w:cstheme="minorHAnsi"/>
                <w:b/>
                <w:bCs/>
                <w:szCs w:val="24"/>
                <w:lang w:eastAsia="en-GB"/>
              </w:rPr>
            </w:pPr>
            <w:r w:rsidRPr="003D1F85">
              <w:rPr>
                <w:rFonts w:ascii="Century Gothic" w:hAnsi="Century Gothic" w:cstheme="minorHAnsi"/>
                <w:b/>
                <w:bCs/>
                <w:color w:val="767171" w:themeColor="background2" w:themeShade="80"/>
                <w:sz w:val="28"/>
                <w:szCs w:val="28"/>
                <w:lang w:eastAsia="en-GB"/>
              </w:rPr>
              <w:t>Resource</w:t>
            </w:r>
          </w:p>
        </w:tc>
        <w:tc>
          <w:tcPr>
            <w:tcW w:w="5178" w:type="dxa"/>
          </w:tcPr>
          <w:p w14:paraId="04FFD610"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 xml:space="preserve"> www.thinkuknow.co.uk</w:t>
            </w:r>
          </w:p>
        </w:tc>
        <w:tc>
          <w:tcPr>
            <w:tcW w:w="6946" w:type="dxa"/>
          </w:tcPr>
          <w:p w14:paraId="65C3D470"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CEOP’s Online Safety resource and education advice</w:t>
            </w:r>
          </w:p>
        </w:tc>
      </w:tr>
      <w:tr w:rsidR="00FE5C10" w:rsidRPr="003D1F85" w14:paraId="44E2AE11" w14:textId="77777777" w:rsidTr="005071AD">
        <w:tc>
          <w:tcPr>
            <w:tcW w:w="1763" w:type="dxa"/>
            <w:vMerge/>
            <w:shd w:val="clear" w:color="auto" w:fill="FFD966" w:themeFill="accent4" w:themeFillTint="99"/>
          </w:tcPr>
          <w:p w14:paraId="064C8022"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3FDC5857"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disrespectnobody</w:t>
            </w:r>
          </w:p>
        </w:tc>
        <w:tc>
          <w:tcPr>
            <w:tcW w:w="6946" w:type="dxa"/>
          </w:tcPr>
          <w:p w14:paraId="0335E018"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Home Office advice on Healthy Relationships including sexting and pornography</w:t>
            </w:r>
          </w:p>
        </w:tc>
      </w:tr>
      <w:tr w:rsidR="00FE5C10" w:rsidRPr="003D1F85" w14:paraId="4411062D" w14:textId="77777777" w:rsidTr="005071AD">
        <w:tc>
          <w:tcPr>
            <w:tcW w:w="1763" w:type="dxa"/>
            <w:vMerge/>
            <w:shd w:val="clear" w:color="auto" w:fill="FFD966" w:themeFill="accent4" w:themeFillTint="99"/>
          </w:tcPr>
          <w:p w14:paraId="473CA89B"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7D1D1866"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UK Safer Internet Centre</w:t>
            </w:r>
          </w:p>
        </w:tc>
        <w:tc>
          <w:tcPr>
            <w:tcW w:w="6946" w:type="dxa"/>
          </w:tcPr>
          <w:p w14:paraId="603DF5F1"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Contains a specialist helpline for UK schools and colleges</w:t>
            </w:r>
          </w:p>
        </w:tc>
      </w:tr>
      <w:tr w:rsidR="00FE5C10" w:rsidRPr="003D1F85" w14:paraId="683A203B" w14:textId="77777777" w:rsidTr="005071AD">
        <w:tc>
          <w:tcPr>
            <w:tcW w:w="1763" w:type="dxa"/>
            <w:vMerge/>
            <w:shd w:val="clear" w:color="auto" w:fill="FFD966" w:themeFill="accent4" w:themeFillTint="99"/>
          </w:tcPr>
          <w:p w14:paraId="5C26CE34"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57C18345"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South West Grid for Learning</w:t>
            </w:r>
          </w:p>
        </w:tc>
        <w:tc>
          <w:tcPr>
            <w:tcW w:w="6946" w:type="dxa"/>
          </w:tcPr>
          <w:p w14:paraId="35D5DADD"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Includes a template for setting out Online Safety policies</w:t>
            </w:r>
          </w:p>
        </w:tc>
      </w:tr>
      <w:tr w:rsidR="00FE5C10" w:rsidRPr="003D1F85" w14:paraId="07D4861F" w14:textId="77777777" w:rsidTr="005071AD">
        <w:tc>
          <w:tcPr>
            <w:tcW w:w="1763" w:type="dxa"/>
            <w:vMerge/>
            <w:shd w:val="clear" w:color="auto" w:fill="FFD966" w:themeFill="accent4" w:themeFillTint="99"/>
          </w:tcPr>
          <w:p w14:paraId="18F3705F"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4E2AA66E"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Internet Matters</w:t>
            </w:r>
          </w:p>
        </w:tc>
        <w:tc>
          <w:tcPr>
            <w:tcW w:w="6946" w:type="dxa"/>
          </w:tcPr>
          <w:p w14:paraId="553FB376"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Advice for Parents on how to keep their children safe online</w:t>
            </w:r>
          </w:p>
        </w:tc>
      </w:tr>
      <w:tr w:rsidR="00FE5C10" w:rsidRPr="003D1F85" w14:paraId="0366A51C" w14:textId="77777777" w:rsidTr="005071AD">
        <w:tc>
          <w:tcPr>
            <w:tcW w:w="1763" w:type="dxa"/>
            <w:vMerge/>
            <w:shd w:val="clear" w:color="auto" w:fill="FFD966" w:themeFill="accent4" w:themeFillTint="99"/>
          </w:tcPr>
          <w:p w14:paraId="7F29F4FA"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07A810FC"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Parentzone</w:t>
            </w:r>
          </w:p>
        </w:tc>
        <w:tc>
          <w:tcPr>
            <w:tcW w:w="6946" w:type="dxa"/>
          </w:tcPr>
          <w:p w14:paraId="55A05841"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Advice for Parents on how to keep their children safe online</w:t>
            </w:r>
          </w:p>
        </w:tc>
      </w:tr>
      <w:tr w:rsidR="00FE5C10" w:rsidRPr="003D1F85" w14:paraId="2EDA3A0B" w14:textId="77777777" w:rsidTr="005071AD">
        <w:tc>
          <w:tcPr>
            <w:tcW w:w="1763" w:type="dxa"/>
            <w:vMerge/>
            <w:shd w:val="clear" w:color="auto" w:fill="FFD966" w:themeFill="accent4" w:themeFillTint="99"/>
          </w:tcPr>
          <w:p w14:paraId="13D8E171"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024D5D5C"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Childnet Cyberbullying</w:t>
            </w:r>
          </w:p>
        </w:tc>
        <w:tc>
          <w:tcPr>
            <w:tcW w:w="6946" w:type="dxa"/>
          </w:tcPr>
          <w:p w14:paraId="6D033376"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Guidance for schools on Cyberbullying</w:t>
            </w:r>
          </w:p>
        </w:tc>
      </w:tr>
      <w:tr w:rsidR="00FE5C10" w:rsidRPr="003D1F85" w14:paraId="7E98C666" w14:textId="77777777" w:rsidTr="005071AD">
        <w:tc>
          <w:tcPr>
            <w:tcW w:w="1763" w:type="dxa"/>
            <w:vMerge/>
            <w:shd w:val="clear" w:color="auto" w:fill="FFD966" w:themeFill="accent4" w:themeFillTint="99"/>
          </w:tcPr>
          <w:p w14:paraId="04F19270"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428B8F61"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PSHE association</w:t>
            </w:r>
          </w:p>
        </w:tc>
        <w:tc>
          <w:tcPr>
            <w:tcW w:w="6946" w:type="dxa"/>
          </w:tcPr>
          <w:p w14:paraId="7F085B05" w14:textId="77777777" w:rsidR="00FE5C10" w:rsidRPr="003D1F85" w:rsidRDefault="00FE5C10" w:rsidP="0015593C">
            <w:pPr>
              <w:rPr>
                <w:rFonts w:ascii="Century Gothic" w:hAnsi="Century Gothic" w:cstheme="minorHAnsi"/>
                <w:szCs w:val="24"/>
                <w:lang w:eastAsia="en-GB"/>
              </w:rPr>
            </w:pPr>
            <w:r w:rsidRPr="003D1F85">
              <w:rPr>
                <w:rStyle w:val="normaltextrun"/>
                <w:rFonts w:ascii="Century Gothic" w:hAnsi="Century Gothic" w:cstheme="minorHAnsi"/>
                <w:color w:val="000000"/>
                <w:bdr w:val="none" w:sz="0" w:space="0" w:color="auto" w:frame="1"/>
              </w:rPr>
              <w:t>Guidance and useful teaching resources covering online safety issues including pornography and the sharing of sexual images</w:t>
            </w:r>
          </w:p>
        </w:tc>
      </w:tr>
      <w:tr w:rsidR="00FE5C10" w:rsidRPr="003D1F85" w14:paraId="4585FF3C" w14:textId="77777777" w:rsidTr="005071AD">
        <w:tc>
          <w:tcPr>
            <w:tcW w:w="1763" w:type="dxa"/>
            <w:vMerge w:val="restart"/>
            <w:shd w:val="clear" w:color="auto" w:fill="FFD966" w:themeFill="accent4" w:themeFillTint="99"/>
          </w:tcPr>
          <w:p w14:paraId="4600335C" w14:textId="77777777" w:rsidR="00FE5C10" w:rsidRPr="003D1F85" w:rsidRDefault="00FE5C10" w:rsidP="0015593C">
            <w:pPr>
              <w:rPr>
                <w:rFonts w:ascii="Century Gothic" w:hAnsi="Century Gothic" w:cstheme="minorHAnsi"/>
                <w:b/>
                <w:bCs/>
                <w:color w:val="2F5496" w:themeColor="accent1" w:themeShade="BF"/>
                <w:sz w:val="28"/>
                <w:szCs w:val="28"/>
                <w:lang w:eastAsia="en-GB"/>
              </w:rPr>
            </w:pPr>
            <w:r w:rsidRPr="003D1F85">
              <w:rPr>
                <w:rFonts w:ascii="Century Gothic" w:hAnsi="Century Gothic" w:cstheme="minorHAnsi"/>
                <w:b/>
                <w:bCs/>
                <w:color w:val="2F5496" w:themeColor="accent1" w:themeShade="BF"/>
                <w:szCs w:val="24"/>
                <w:lang w:eastAsia="en-GB"/>
              </w:rPr>
              <w:t xml:space="preserve"> </w:t>
            </w:r>
            <w:r w:rsidRPr="003D1F85">
              <w:rPr>
                <w:rFonts w:ascii="Century Gothic" w:hAnsi="Century Gothic" w:cstheme="minorHAnsi"/>
                <w:b/>
                <w:bCs/>
                <w:color w:val="767171" w:themeColor="background2" w:themeShade="80"/>
                <w:sz w:val="28"/>
                <w:szCs w:val="28"/>
                <w:lang w:eastAsia="en-GB"/>
              </w:rPr>
              <w:t>Online Resource</w:t>
            </w:r>
          </w:p>
        </w:tc>
        <w:tc>
          <w:tcPr>
            <w:tcW w:w="5178" w:type="dxa"/>
          </w:tcPr>
          <w:p w14:paraId="10BF3774" w14:textId="77777777" w:rsidR="00FE5C10" w:rsidRPr="003D1F85" w:rsidRDefault="009A396A" w:rsidP="0015593C">
            <w:pPr>
              <w:rPr>
                <w:rFonts w:ascii="Century Gothic" w:hAnsi="Century Gothic" w:cstheme="minorHAnsi"/>
                <w:szCs w:val="24"/>
                <w:lang w:eastAsia="en-GB"/>
              </w:rPr>
            </w:pPr>
            <w:hyperlink r:id="rId122" w:history="1">
              <w:r w:rsidR="00FE5C10" w:rsidRPr="003D1F85">
                <w:rPr>
                  <w:rStyle w:val="Hyperlink"/>
                  <w:rFonts w:ascii="Century Gothic" w:hAnsi="Century Gothic" w:cstheme="minorHAnsi"/>
                </w:rPr>
                <w:t>Educate Against Hate - Prevent Radicalisation &amp; Extremism</w:t>
              </w:r>
            </w:hyperlink>
          </w:p>
        </w:tc>
        <w:tc>
          <w:tcPr>
            <w:tcW w:w="6946" w:type="dxa"/>
          </w:tcPr>
          <w:p w14:paraId="12BF0741"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Practical Advice for Parents/Teachers and Governors on protecting children from extremism and radicalisation</w:t>
            </w:r>
          </w:p>
        </w:tc>
      </w:tr>
      <w:tr w:rsidR="00FE5C10" w:rsidRPr="003D1F85" w14:paraId="17E7B420" w14:textId="77777777" w:rsidTr="005071AD">
        <w:tc>
          <w:tcPr>
            <w:tcW w:w="1763" w:type="dxa"/>
            <w:vMerge/>
            <w:shd w:val="clear" w:color="auto" w:fill="FFD966" w:themeFill="accent4" w:themeFillTint="99"/>
          </w:tcPr>
          <w:p w14:paraId="409D8A99"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76DAD556" w14:textId="77777777" w:rsidR="00FE5C10" w:rsidRPr="003D1F85" w:rsidRDefault="009A396A" w:rsidP="0015593C">
            <w:pPr>
              <w:rPr>
                <w:rFonts w:ascii="Century Gothic" w:hAnsi="Century Gothic" w:cstheme="minorHAnsi"/>
                <w:szCs w:val="24"/>
                <w:lang w:eastAsia="en-GB"/>
              </w:rPr>
            </w:pPr>
            <w:hyperlink r:id="rId123" w:history="1">
              <w:r w:rsidR="00FE5C10" w:rsidRPr="003D1F85">
                <w:rPr>
                  <w:rStyle w:val="Hyperlink"/>
                  <w:rFonts w:ascii="Century Gothic" w:hAnsi="Century Gothic" w:cstheme="minorHAnsi"/>
                </w:rPr>
                <w:t>The use of social media for online radicalisation - GOV.UK (www.gov.uk)</w:t>
              </w:r>
            </w:hyperlink>
          </w:p>
        </w:tc>
        <w:tc>
          <w:tcPr>
            <w:tcW w:w="6946" w:type="dxa"/>
          </w:tcPr>
          <w:p w14:paraId="44374891"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A government briefing for schools on how social media is used to radicalise young people</w:t>
            </w:r>
          </w:p>
        </w:tc>
      </w:tr>
      <w:tr w:rsidR="00FE5C10" w:rsidRPr="003D1F85" w14:paraId="2D801923" w14:textId="77777777" w:rsidTr="005071AD">
        <w:tc>
          <w:tcPr>
            <w:tcW w:w="1763" w:type="dxa"/>
            <w:vMerge/>
            <w:shd w:val="clear" w:color="auto" w:fill="FFD966" w:themeFill="accent4" w:themeFillTint="99"/>
          </w:tcPr>
          <w:p w14:paraId="2EF5F41C"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2CA2B0C3" w14:textId="77777777" w:rsidR="00FE5C10" w:rsidRPr="003D1F85" w:rsidRDefault="009A396A" w:rsidP="0015593C">
            <w:pPr>
              <w:rPr>
                <w:rFonts w:ascii="Century Gothic" w:hAnsi="Century Gothic" w:cstheme="minorHAnsi"/>
              </w:rPr>
            </w:pPr>
            <w:hyperlink r:id="rId124" w:history="1">
              <w:r w:rsidR="00FE5C10" w:rsidRPr="003D1F85">
                <w:rPr>
                  <w:rStyle w:val="Hyperlink"/>
                  <w:rFonts w:ascii="Century Gothic" w:hAnsi="Century Gothic" w:cstheme="minorHAnsi"/>
                </w:rPr>
                <w:t>Overview_of_Sexting_Guidance.pdf (publishing.service.gov.uk)</w:t>
              </w:r>
            </w:hyperlink>
          </w:p>
        </w:tc>
        <w:tc>
          <w:tcPr>
            <w:tcW w:w="6946" w:type="dxa"/>
          </w:tcPr>
          <w:p w14:paraId="7863F377" w14:textId="4AE58C33"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 xml:space="preserve">UK Council </w:t>
            </w:r>
            <w:r w:rsidR="00414634" w:rsidRPr="003D1F85">
              <w:rPr>
                <w:rStyle w:val="normaltextrun"/>
                <w:rFonts w:ascii="Century Gothic" w:hAnsi="Century Gothic" w:cstheme="minorHAnsi"/>
                <w:color w:val="000000"/>
                <w:bdr w:val="none" w:sz="0" w:space="0" w:color="auto" w:frame="1"/>
              </w:rPr>
              <w:t>for</w:t>
            </w:r>
            <w:r w:rsidRPr="003D1F85">
              <w:rPr>
                <w:rStyle w:val="normaltextrun"/>
                <w:rFonts w:ascii="Century Gothic" w:hAnsi="Century Gothic" w:cstheme="minorHAnsi"/>
                <w:color w:val="000000"/>
                <w:bdr w:val="none" w:sz="0" w:space="0" w:color="auto" w:frame="1"/>
              </w:rPr>
              <w:t xml:space="preserve"> Internet Safety (UKCIS) guidance on dealing with sexting incidents.</w:t>
            </w:r>
          </w:p>
        </w:tc>
      </w:tr>
      <w:tr w:rsidR="00FE5C10" w:rsidRPr="003D1F85" w14:paraId="5E637A49" w14:textId="77777777" w:rsidTr="005071AD">
        <w:tc>
          <w:tcPr>
            <w:tcW w:w="1763" w:type="dxa"/>
            <w:vMerge/>
            <w:shd w:val="clear" w:color="auto" w:fill="FFD966" w:themeFill="accent4" w:themeFillTint="99"/>
          </w:tcPr>
          <w:p w14:paraId="265125C3"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12227FB6" w14:textId="77777777" w:rsidR="00FE5C10" w:rsidRPr="003D1F85" w:rsidRDefault="009A396A" w:rsidP="0015593C">
            <w:pPr>
              <w:rPr>
                <w:rFonts w:ascii="Century Gothic" w:hAnsi="Century Gothic" w:cstheme="minorHAnsi"/>
              </w:rPr>
            </w:pPr>
            <w:hyperlink r:id="rId125" w:history="1">
              <w:r w:rsidR="00FE5C10" w:rsidRPr="003D1F85">
                <w:rPr>
                  <w:rStyle w:val="Hyperlink"/>
                  <w:rFonts w:ascii="Century Gothic" w:hAnsi="Century Gothic" w:cstheme="minorHAnsi"/>
                </w:rPr>
                <w:t>E-safety for schools | NSPCC Learning</w:t>
              </w:r>
            </w:hyperlink>
          </w:p>
        </w:tc>
        <w:tc>
          <w:tcPr>
            <w:tcW w:w="6946" w:type="dxa"/>
          </w:tcPr>
          <w:p w14:paraId="508A22BD"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NSPCC resources for schools on teaching Online Safety</w:t>
            </w:r>
          </w:p>
        </w:tc>
      </w:tr>
      <w:tr w:rsidR="00FE5C10" w:rsidRPr="003D1F85" w14:paraId="12497C0E" w14:textId="77777777" w:rsidTr="005071AD">
        <w:tc>
          <w:tcPr>
            <w:tcW w:w="1763" w:type="dxa"/>
            <w:vMerge/>
            <w:shd w:val="clear" w:color="auto" w:fill="FFD966" w:themeFill="accent4" w:themeFillTint="99"/>
          </w:tcPr>
          <w:p w14:paraId="29572341"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0EF03B33" w14:textId="77777777" w:rsidR="00FE5C10" w:rsidRPr="003D1F85" w:rsidRDefault="009A396A" w:rsidP="0015593C">
            <w:pPr>
              <w:rPr>
                <w:rFonts w:ascii="Century Gothic" w:hAnsi="Century Gothic" w:cstheme="minorHAnsi"/>
              </w:rPr>
            </w:pPr>
            <w:hyperlink r:id="rId126" w:history="1">
              <w:r w:rsidR="00FE5C10" w:rsidRPr="003D1F85">
                <w:rPr>
                  <w:rStyle w:val="Hyperlink"/>
                  <w:rFonts w:ascii="Century Gothic" w:hAnsi="Century Gothic" w:cstheme="minorHAnsi"/>
                </w:rPr>
                <w:t>Common Sense Media: Age-Based Media Reviews for Families | Common Sense Media</w:t>
              </w:r>
            </w:hyperlink>
          </w:p>
        </w:tc>
        <w:tc>
          <w:tcPr>
            <w:tcW w:w="6946" w:type="dxa"/>
          </w:tcPr>
          <w:p w14:paraId="311BCB0D"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Common Sense Media gives advice for parents and carers on choosing age-appropriate online games and sites for their child.</w:t>
            </w:r>
          </w:p>
        </w:tc>
      </w:tr>
      <w:tr w:rsidR="00FE5C10" w:rsidRPr="003D1F85" w14:paraId="037809E2" w14:textId="77777777" w:rsidTr="005071AD">
        <w:tc>
          <w:tcPr>
            <w:tcW w:w="1763" w:type="dxa"/>
            <w:vMerge/>
            <w:shd w:val="clear" w:color="auto" w:fill="FFD966" w:themeFill="accent4" w:themeFillTint="99"/>
          </w:tcPr>
          <w:p w14:paraId="2828DFC2"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431CD192" w14:textId="77777777" w:rsidR="00FE5C10" w:rsidRPr="003D1F85" w:rsidRDefault="009A396A" w:rsidP="0015593C">
            <w:pPr>
              <w:rPr>
                <w:rFonts w:ascii="Century Gothic" w:hAnsi="Century Gothic" w:cstheme="minorHAnsi"/>
              </w:rPr>
            </w:pPr>
            <w:hyperlink w:history="1">
              <w:r w:rsidR="00FE5C10" w:rsidRPr="003D1F85">
                <w:rPr>
                  <w:rStyle w:val="Hyperlink"/>
                  <w:rFonts w:ascii="Century Gothic" w:hAnsi="Century Gothic" w:cstheme="minorHAnsi"/>
                </w:rPr>
                <w:t>Searching, screening and confiscation at school - GOV.UK (www.gov.uk)</w:t>
              </w:r>
            </w:hyperlink>
          </w:p>
        </w:tc>
        <w:tc>
          <w:tcPr>
            <w:tcW w:w="6946" w:type="dxa"/>
          </w:tcPr>
          <w:p w14:paraId="43A09B71"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A government briefing on searching and confiscation of devices within schools</w:t>
            </w:r>
          </w:p>
        </w:tc>
      </w:tr>
      <w:tr w:rsidR="00FE5C10" w:rsidRPr="003D1F85" w14:paraId="3DFF39E9" w14:textId="77777777" w:rsidTr="005071AD">
        <w:tc>
          <w:tcPr>
            <w:tcW w:w="1763" w:type="dxa"/>
            <w:vMerge/>
            <w:shd w:val="clear" w:color="auto" w:fill="FFD966" w:themeFill="accent4" w:themeFillTint="99"/>
          </w:tcPr>
          <w:p w14:paraId="2F1FCFAF"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726F4955" w14:textId="77777777" w:rsidR="00FE5C10" w:rsidRPr="003D1F85" w:rsidRDefault="009A396A" w:rsidP="0015593C">
            <w:pPr>
              <w:rPr>
                <w:rFonts w:ascii="Century Gothic" w:hAnsi="Century Gothic" w:cstheme="minorHAnsi"/>
              </w:rPr>
            </w:pPr>
            <w:hyperlink r:id="rId127" w:history="1">
              <w:r w:rsidR="00FE5C10" w:rsidRPr="003D1F85">
                <w:rPr>
                  <w:rStyle w:val="Hyperlink"/>
                  <w:rFonts w:ascii="Century Gothic" w:hAnsi="Century Gothic" w:cstheme="minorHAnsi"/>
                </w:rPr>
                <w:t>The National Grid for Learning - Safeguarding (google.com)</w:t>
              </w:r>
            </w:hyperlink>
          </w:p>
        </w:tc>
        <w:tc>
          <w:tcPr>
            <w:tcW w:w="6946" w:type="dxa"/>
          </w:tcPr>
          <w:p w14:paraId="325D3D23"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Advice for schools from the London Grid for Learning</w:t>
            </w:r>
          </w:p>
        </w:tc>
      </w:tr>
    </w:tbl>
    <w:p w14:paraId="4817F413" w14:textId="77777777" w:rsidR="00C65DA7" w:rsidRPr="003D1F85" w:rsidRDefault="00C65DA7" w:rsidP="00032BF7">
      <w:pPr>
        <w:rPr>
          <w:rFonts w:ascii="Century Gothic" w:hAnsi="Century Gothic" w:cstheme="minorHAnsi"/>
          <w:b/>
          <w:bCs/>
        </w:rPr>
      </w:pPr>
    </w:p>
    <w:p w14:paraId="6923B35C" w14:textId="41F19A7A" w:rsidR="00FE5C10" w:rsidRPr="003D1F85" w:rsidRDefault="00FE5C10" w:rsidP="00FE5C10">
      <w:pPr>
        <w:pStyle w:val="Heading1"/>
        <w:rPr>
          <w:rFonts w:ascii="Century Gothic" w:hAnsi="Century Gothic" w:cstheme="minorHAnsi"/>
          <w:b/>
          <w:bCs/>
          <w:sz w:val="36"/>
          <w:szCs w:val="36"/>
        </w:rPr>
      </w:pPr>
      <w:r w:rsidRPr="003D1F85">
        <w:rPr>
          <w:rFonts w:ascii="Century Gothic" w:hAnsi="Century Gothic" w:cstheme="minorHAnsi"/>
          <w:b/>
          <w:bCs/>
          <w:sz w:val="36"/>
          <w:szCs w:val="36"/>
        </w:rPr>
        <w:t>Visiting Speakers Policy</w:t>
      </w:r>
    </w:p>
    <w:p w14:paraId="7108F398" w14:textId="77777777" w:rsidR="00643A4C" w:rsidRPr="003D1F85" w:rsidRDefault="00643A4C" w:rsidP="00032BF7">
      <w:pPr>
        <w:rPr>
          <w:rFonts w:ascii="Century Gothic" w:hAnsi="Century Gothic" w:cstheme="minorHAnsi"/>
        </w:rPr>
      </w:pPr>
    </w:p>
    <w:p w14:paraId="1571465F" w14:textId="1420181D" w:rsidR="0056178F" w:rsidRPr="003D1F85" w:rsidRDefault="008E3A36" w:rsidP="0056178F">
      <w:pPr>
        <w:rPr>
          <w:rFonts w:ascii="Century Gothic" w:eastAsia="Arial" w:hAnsi="Century Gothic" w:cstheme="minorHAnsi"/>
          <w:szCs w:val="24"/>
        </w:rPr>
      </w:pPr>
      <w:r w:rsidRPr="003D1F85">
        <w:rPr>
          <w:rFonts w:ascii="Century Gothic" w:hAnsi="Century Gothic" w:cstheme="minorHAnsi"/>
          <w:b/>
          <w:bCs/>
          <w:noProof/>
          <w:szCs w:val="24"/>
          <w:lang w:eastAsia="en-GB"/>
        </w:rPr>
        <w:drawing>
          <wp:anchor distT="0" distB="0" distL="114300" distR="114300" simplePos="0" relativeHeight="251680768" behindDoc="0" locked="0" layoutInCell="1" allowOverlap="1" wp14:anchorId="3DD4D929" wp14:editId="31B7EFF6">
            <wp:simplePos x="0" y="0"/>
            <wp:positionH relativeFrom="margin">
              <wp:align>right</wp:align>
            </wp:positionH>
            <wp:positionV relativeFrom="paragraph">
              <wp:posOffset>74295</wp:posOffset>
            </wp:positionV>
            <wp:extent cx="853440" cy="853440"/>
            <wp:effectExtent l="0" t="0" r="0" b="0"/>
            <wp:wrapSquare wrapText="bothSides"/>
            <wp:docPr id="1867944393" name="Graphic 186794439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78720" behindDoc="0" locked="0" layoutInCell="1" allowOverlap="1" wp14:anchorId="1C9BF270" wp14:editId="718B7BBF">
            <wp:simplePos x="0" y="0"/>
            <wp:positionH relativeFrom="margin">
              <wp:align>left</wp:align>
            </wp:positionH>
            <wp:positionV relativeFrom="paragraph">
              <wp:posOffset>53340</wp:posOffset>
            </wp:positionV>
            <wp:extent cx="853440" cy="853440"/>
            <wp:effectExtent l="0" t="0" r="0" b="0"/>
            <wp:wrapSquare wrapText="bothSides"/>
            <wp:docPr id="1436794833" name="Graphic 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56178F" w:rsidRPr="003D1F85">
        <w:rPr>
          <w:rFonts w:ascii="Century Gothic" w:eastAsia="Arial" w:hAnsi="Century Gothic" w:cstheme="minorHAnsi"/>
          <w:szCs w:val="24"/>
        </w:rPr>
        <w:t xml:space="preserve">Although it has always been helpful for a </w:t>
      </w:r>
      <w:r w:rsidR="0056178F" w:rsidRPr="003D1F85">
        <w:rPr>
          <w:rFonts w:ascii="Century Gothic" w:hAnsi="Century Gothic" w:cstheme="minorHAnsi"/>
          <w:szCs w:val="24"/>
        </w:rPr>
        <w:fldChar w:fldCharType="begin"/>
      </w:r>
      <w:r w:rsidR="0056178F" w:rsidRPr="003D1F85">
        <w:rPr>
          <w:rFonts w:ascii="Century Gothic" w:hAnsi="Century Gothic" w:cstheme="minorHAnsi"/>
          <w:szCs w:val="24"/>
        </w:rPr>
        <w:instrText xml:space="preserve"> MERGEFIELD School__Academy </w:instrText>
      </w:r>
      <w:r w:rsidR="0056178F" w:rsidRPr="003D1F85">
        <w:rPr>
          <w:rFonts w:ascii="Century Gothic" w:hAnsi="Century Gothic" w:cstheme="minorHAnsi"/>
          <w:szCs w:val="24"/>
        </w:rPr>
        <w:fldChar w:fldCharType="separate"/>
      </w:r>
      <w:r w:rsidR="0056178F" w:rsidRPr="003D1F85">
        <w:rPr>
          <w:rFonts w:ascii="Century Gothic" w:hAnsi="Century Gothic" w:cstheme="minorHAnsi"/>
          <w:noProof/>
          <w:szCs w:val="24"/>
        </w:rPr>
        <w:t>school</w:t>
      </w:r>
      <w:r w:rsidR="0056178F" w:rsidRPr="003D1F85">
        <w:rPr>
          <w:rFonts w:ascii="Century Gothic" w:hAnsi="Century Gothic" w:cstheme="minorHAnsi"/>
          <w:szCs w:val="24"/>
        </w:rPr>
        <w:fldChar w:fldCharType="end"/>
      </w:r>
      <w:r w:rsidR="0056178F" w:rsidRPr="003D1F85">
        <w:rPr>
          <w:rFonts w:ascii="Century Gothic" w:eastAsia="Arial" w:hAnsi="Century Gothic" w:cstheme="minorHAnsi"/>
          <w:szCs w:val="24"/>
        </w:rPr>
        <w:t xml:space="preserve"> to have clear guidance on the management of visiting speakers, the Prevent Duty set out that this is now an expectation. </w:t>
      </w:r>
    </w:p>
    <w:p w14:paraId="327C7B52" w14:textId="740CD2DC" w:rsidR="00643A4C" w:rsidRPr="003D1F85" w:rsidRDefault="0056178F" w:rsidP="00032BF7">
      <w:pPr>
        <w:rPr>
          <w:rFonts w:ascii="Century Gothic" w:eastAsia="Arial" w:hAnsi="Century Gothic" w:cstheme="minorHAnsi"/>
          <w:szCs w:val="24"/>
        </w:rPr>
      </w:pPr>
      <w:r w:rsidRPr="003D1F85">
        <w:rPr>
          <w:rFonts w:ascii="Century Gothic" w:eastAsia="Arial" w:hAnsi="Century Gothic" w:cstheme="minorHAnsi"/>
          <w:szCs w:val="24"/>
        </w:rPr>
        <w:t xml:space="preserve">“Specified authorities will need to…[have] robust safeguarding policies in place to identify children at risk…These policies should set out clear protocols for ensuring that any visiting speakers – whether </w:t>
      </w:r>
      <w:r w:rsidRPr="003D1F85">
        <w:rPr>
          <w:rFonts w:ascii="Century Gothic" w:eastAsia="Arial" w:hAnsi="Century Gothic" w:cstheme="minorHAnsi"/>
          <w:szCs w:val="24"/>
        </w:rPr>
        <w:lastRenderedPageBreak/>
        <w:t xml:space="preserve">invited by staff or by children themselves – are suitable and appropriately supervised”. (Prevent Duty Guidance in England and Wales HM Government July 2015) </w:t>
      </w:r>
    </w:p>
    <w:p w14:paraId="7B46DBB6" w14:textId="77777777" w:rsidR="0056178F" w:rsidRPr="003D1F85" w:rsidRDefault="0056178F" w:rsidP="00032BF7">
      <w:pPr>
        <w:rPr>
          <w:rFonts w:ascii="Century Gothic" w:hAnsi="Century Gothic" w:cstheme="minorHAnsi"/>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14"/>
      </w:tblGrid>
      <w:tr w:rsidR="00BD2BD9" w:rsidRPr="003D1F85" w14:paraId="01CC9851" w14:textId="77777777" w:rsidTr="00AE57F6">
        <w:tc>
          <w:tcPr>
            <w:tcW w:w="1678" w:type="dxa"/>
            <w:shd w:val="clear" w:color="auto" w:fill="FFD966" w:themeFill="accent4" w:themeFillTint="99"/>
          </w:tcPr>
          <w:p w14:paraId="5F996E0B" w14:textId="2E1ECCC1" w:rsidR="00BD2BD9" w:rsidRPr="003D1F85" w:rsidRDefault="00BD2BD9" w:rsidP="00BD2BD9">
            <w:pPr>
              <w:rPr>
                <w:rFonts w:ascii="Century Gothic" w:hAnsi="Century Gothic" w:cstheme="minorHAnsi"/>
                <w:b/>
                <w:bCs/>
                <w:sz w:val="28"/>
                <w:szCs w:val="28"/>
              </w:rPr>
            </w:pPr>
            <w:r w:rsidRPr="003D1F85">
              <w:rPr>
                <w:rFonts w:ascii="Century Gothic" w:hAnsi="Century Gothic" w:cstheme="minorHAnsi"/>
                <w:b/>
                <w:bCs/>
                <w:color w:val="767171" w:themeColor="background2" w:themeShade="80"/>
                <w:sz w:val="28"/>
                <w:szCs w:val="28"/>
              </w:rPr>
              <w:t>Key aspects of the policy include:</w:t>
            </w:r>
          </w:p>
        </w:tc>
        <w:tc>
          <w:tcPr>
            <w:tcW w:w="12114" w:type="dxa"/>
          </w:tcPr>
          <w:p w14:paraId="65E5874C" w14:textId="402DA8CC"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A formal procedure for inviting speakers, which involves approval by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and a clear understanding of why the speaker has been chosen. </w:t>
            </w:r>
          </w:p>
          <w:p w14:paraId="36E8C9A0" w14:textId="77777777" w:rsidR="008E3A36" w:rsidRPr="003D1F85" w:rsidRDefault="008E3A36" w:rsidP="008E3A36">
            <w:pPr>
              <w:pStyle w:val="ListParagraph"/>
              <w:rPr>
                <w:rFonts w:ascii="Century Gothic" w:eastAsia="Arial" w:hAnsi="Century Gothic" w:cstheme="minorHAnsi"/>
                <w:szCs w:val="24"/>
              </w:rPr>
            </w:pPr>
          </w:p>
          <w:p w14:paraId="318452A4"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A list of appropriate checks on the suitability of the person, which may include internet searches and/or contacting other schools where the person has spoken previously.</w:t>
            </w:r>
          </w:p>
          <w:p w14:paraId="5BDBF398" w14:textId="77777777" w:rsidR="008E3A36" w:rsidRPr="003D1F85" w:rsidRDefault="008E3A36" w:rsidP="008E3A36">
            <w:pPr>
              <w:rPr>
                <w:rFonts w:ascii="Century Gothic" w:eastAsia="Arial" w:hAnsi="Century Gothic" w:cstheme="minorHAnsi"/>
                <w:szCs w:val="24"/>
              </w:rPr>
            </w:pPr>
          </w:p>
          <w:p w14:paraId="3C6323DD" w14:textId="77777777" w:rsidR="00BD2BD9" w:rsidRPr="003D1F85" w:rsidRDefault="00BD2BD9" w:rsidP="005C0169">
            <w:pPr>
              <w:pStyle w:val="ListParagraph"/>
              <w:numPr>
                <w:ilvl w:val="0"/>
                <w:numId w:val="35"/>
              </w:numPr>
              <w:rPr>
                <w:rFonts w:ascii="Century Gothic" w:eastAsia="Arial" w:hAnsi="Century Gothic" w:cstheme="minorHAnsi"/>
                <w:color w:val="000000" w:themeColor="text1"/>
                <w:szCs w:val="24"/>
              </w:rPr>
            </w:pPr>
            <w:r w:rsidRPr="003D1F85">
              <w:rPr>
                <w:rFonts w:ascii="Century Gothic" w:eastAsia="Arial" w:hAnsi="Century Gothic" w:cstheme="minorHAnsi"/>
                <w:szCs w:val="24"/>
              </w:rPr>
              <w:t>Although not always possible, it is useful to invite speakers from an established company, charity or other group whose aims are well-documented</w:t>
            </w:r>
            <w:r w:rsidRPr="003D1F85">
              <w:rPr>
                <w:rFonts w:ascii="Century Gothic" w:eastAsia="Arial" w:hAnsi="Century Gothic" w:cstheme="minorHAnsi"/>
                <w:color w:val="000000" w:themeColor="text1"/>
                <w:szCs w:val="24"/>
              </w:rPr>
              <w:t xml:space="preserve">. </w:t>
            </w:r>
          </w:p>
          <w:p w14:paraId="2C387FAD" w14:textId="77777777" w:rsidR="008E3A36" w:rsidRPr="003D1F85" w:rsidRDefault="008E3A36" w:rsidP="008E3A36">
            <w:pPr>
              <w:rPr>
                <w:rFonts w:ascii="Century Gothic" w:eastAsia="Arial" w:hAnsi="Century Gothic" w:cstheme="minorHAnsi"/>
                <w:color w:val="000000" w:themeColor="text1"/>
                <w:szCs w:val="24"/>
              </w:rPr>
            </w:pPr>
          </w:p>
          <w:p w14:paraId="4263974C"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A document for the speaker to read and sign, to ensure that they understand they must abide by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equality commitments; that there must be no statements which might cause offence to others, or otherwise undermine tolerance of other faiths or beliefs; and there must be no extremist material. </w:t>
            </w:r>
          </w:p>
          <w:p w14:paraId="4E6C8DB7" w14:textId="77777777" w:rsidR="008E3A36" w:rsidRPr="003D1F85" w:rsidRDefault="008E3A36" w:rsidP="008E3A36">
            <w:pPr>
              <w:rPr>
                <w:rFonts w:ascii="Century Gothic" w:eastAsia="Arial" w:hAnsi="Century Gothic" w:cstheme="minorHAnsi"/>
                <w:szCs w:val="24"/>
              </w:rPr>
            </w:pPr>
          </w:p>
          <w:p w14:paraId="01B0196D"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An understanding that the speaker will be expected to talk with staff about the content of the presentation before the event; speakers and staff must allow time for this discussion, whether it is on the day or beforehand.</w:t>
            </w:r>
          </w:p>
          <w:p w14:paraId="70A55F61" w14:textId="77777777" w:rsidR="008E3A36" w:rsidRPr="003D1F85" w:rsidRDefault="008E3A36" w:rsidP="008E3A36">
            <w:pPr>
              <w:rPr>
                <w:rFonts w:ascii="Century Gothic" w:eastAsia="Arial" w:hAnsi="Century Gothic" w:cstheme="minorHAnsi"/>
                <w:szCs w:val="24"/>
              </w:rPr>
            </w:pPr>
          </w:p>
          <w:p w14:paraId="5BCC23C4" w14:textId="5989A7AD"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An understanding that such talks and presentations will not be used to raise funds, without the prior written permission of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w:t>
            </w:r>
          </w:p>
          <w:p w14:paraId="4917D4BD" w14:textId="77777777" w:rsidR="008E3A36" w:rsidRPr="003D1F85" w:rsidRDefault="008E3A36" w:rsidP="008E3A36">
            <w:pPr>
              <w:rPr>
                <w:rFonts w:ascii="Century Gothic" w:eastAsia="Arial" w:hAnsi="Century Gothic" w:cstheme="minorHAnsi"/>
                <w:szCs w:val="24"/>
              </w:rPr>
            </w:pPr>
          </w:p>
          <w:p w14:paraId="418506BF" w14:textId="62C2E3BF"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Visiting speakers must arrive at reception in good time to book </w:t>
            </w:r>
            <w:r w:rsidR="0050431E" w:rsidRPr="003D1F85">
              <w:rPr>
                <w:rFonts w:ascii="Century Gothic" w:eastAsia="Arial" w:hAnsi="Century Gothic" w:cstheme="minorHAnsi"/>
                <w:szCs w:val="24"/>
              </w:rPr>
              <w:t>in and</w:t>
            </w:r>
            <w:r w:rsidRPr="003D1F85">
              <w:rPr>
                <w:rFonts w:ascii="Century Gothic" w:eastAsia="Arial" w:hAnsi="Century Gothic" w:cstheme="minorHAnsi"/>
                <w:szCs w:val="24"/>
              </w:rPr>
              <w:t xml:space="preserve"> must bring suitable identification. Although viewing DBS certificates may be appropriate, most visiting speakers will not be in ‘regulated activity’ and so will not necessarily have a DBS certificate to present.</w:t>
            </w:r>
          </w:p>
          <w:p w14:paraId="55AF7E5C" w14:textId="77777777" w:rsidR="008E3A36" w:rsidRPr="003D1F85" w:rsidRDefault="008E3A36" w:rsidP="008E3A36">
            <w:pPr>
              <w:rPr>
                <w:rFonts w:ascii="Century Gothic" w:eastAsia="Arial" w:hAnsi="Century Gothic" w:cstheme="minorHAnsi"/>
                <w:szCs w:val="24"/>
              </w:rPr>
            </w:pPr>
          </w:p>
          <w:p w14:paraId="2760B77D"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Visitors must be supervised at all times and not left alone with pupils, unless they have confirmed DBS checks. </w:t>
            </w:r>
          </w:p>
          <w:p w14:paraId="6E0C62A9" w14:textId="77777777" w:rsidR="008E3A36" w:rsidRPr="003D1F85" w:rsidRDefault="008E3A36" w:rsidP="008E3A36">
            <w:pPr>
              <w:rPr>
                <w:rFonts w:ascii="Century Gothic" w:eastAsia="Arial" w:hAnsi="Century Gothic" w:cstheme="minorHAnsi"/>
                <w:szCs w:val="24"/>
              </w:rPr>
            </w:pPr>
          </w:p>
          <w:p w14:paraId="446BF1AE"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Visiting speakers should understand that their presentation will be brought to an early end, if the content proves unsuitable. </w:t>
            </w:r>
          </w:p>
          <w:p w14:paraId="7B519120" w14:textId="77777777" w:rsidR="008E3A36" w:rsidRPr="003D1F85" w:rsidRDefault="008E3A36" w:rsidP="008E3A36">
            <w:pPr>
              <w:rPr>
                <w:rFonts w:ascii="Century Gothic" w:eastAsia="Arial" w:hAnsi="Century Gothic" w:cstheme="minorHAnsi"/>
                <w:szCs w:val="24"/>
              </w:rPr>
            </w:pPr>
          </w:p>
          <w:p w14:paraId="7C236DAF" w14:textId="77777777" w:rsidR="00BD2BD9" w:rsidRPr="003D1F85" w:rsidRDefault="00BD2BD9" w:rsidP="005C0169">
            <w:pPr>
              <w:pStyle w:val="ListParagraph"/>
              <w:numPr>
                <w:ilvl w:val="0"/>
                <w:numId w:val="36"/>
              </w:numPr>
              <w:rPr>
                <w:rFonts w:ascii="Century Gothic" w:eastAsia="Arial" w:hAnsi="Century Gothic" w:cstheme="minorHAnsi"/>
                <w:szCs w:val="24"/>
              </w:rPr>
            </w:pPr>
            <w:r w:rsidRPr="003D1F85">
              <w:rPr>
                <w:rFonts w:ascii="Century Gothic" w:eastAsia="Arial" w:hAnsi="Century Gothic" w:cstheme="minorHAnsi"/>
                <w:szCs w:val="24"/>
              </w:rPr>
              <w:t>All information about the visiting speaker and the booking process should be recorded on a suitable proforma.</w:t>
            </w:r>
          </w:p>
          <w:p w14:paraId="7FE7C774" w14:textId="77777777" w:rsidR="008E3A36" w:rsidRPr="003D1F85" w:rsidRDefault="008E3A36" w:rsidP="008E3A36">
            <w:pPr>
              <w:ind w:left="360"/>
              <w:rPr>
                <w:rFonts w:ascii="Century Gothic" w:eastAsia="Arial" w:hAnsi="Century Gothic" w:cstheme="minorHAnsi"/>
                <w:szCs w:val="24"/>
              </w:rPr>
            </w:pPr>
          </w:p>
          <w:p w14:paraId="1C1F8F63" w14:textId="00A3B1B6" w:rsidR="008E3A36" w:rsidRPr="003D1F85" w:rsidRDefault="00BD2BD9" w:rsidP="005C0169">
            <w:pPr>
              <w:pStyle w:val="ListParagraph"/>
              <w:numPr>
                <w:ilvl w:val="0"/>
                <w:numId w:val="36"/>
              </w:numPr>
              <w:rPr>
                <w:rFonts w:ascii="Century Gothic" w:eastAsia="Arial" w:hAnsi="Century Gothic" w:cstheme="minorHAnsi"/>
                <w:szCs w:val="24"/>
              </w:rPr>
            </w:pPr>
            <w:r w:rsidRPr="003D1F85">
              <w:rPr>
                <w:rFonts w:ascii="Century Gothic" w:eastAsia="Arial" w:hAnsi="Century Gothic" w:cstheme="minorHAnsi"/>
                <w:szCs w:val="24"/>
              </w:rPr>
              <w:t xml:space="preserve">After the presentation, an evaluation form should be completed which will include feedback from staff, note any contentious subject areas or comments, and state whether the speaker could be booked again in the future. Once a person has visited a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future checks should be proportionate. </w:t>
            </w:r>
          </w:p>
        </w:tc>
      </w:tr>
    </w:tbl>
    <w:p w14:paraId="43703132" w14:textId="40019ECE" w:rsidR="004B19E1" w:rsidRPr="003D1F85" w:rsidRDefault="000612ED" w:rsidP="004B19E1">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Reporting systems for students</w:t>
      </w:r>
    </w:p>
    <w:p w14:paraId="78C308CC" w14:textId="15C04FB3" w:rsidR="0056178F" w:rsidRPr="003D1F85" w:rsidRDefault="00087B86" w:rsidP="00032BF7">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4864" behindDoc="0" locked="0" layoutInCell="1" allowOverlap="1" wp14:anchorId="6BB8213D" wp14:editId="0DBE463F">
            <wp:simplePos x="0" y="0"/>
            <wp:positionH relativeFrom="margin">
              <wp:align>right</wp:align>
            </wp:positionH>
            <wp:positionV relativeFrom="paragraph">
              <wp:posOffset>118745</wp:posOffset>
            </wp:positionV>
            <wp:extent cx="853440" cy="853440"/>
            <wp:effectExtent l="0" t="0" r="0" b="0"/>
            <wp:wrapSquare wrapText="bothSides"/>
            <wp:docPr id="502007212" name="Graphic 50200721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2816" behindDoc="0" locked="0" layoutInCell="1" allowOverlap="1" wp14:anchorId="353A22F7" wp14:editId="01D6B79F">
            <wp:simplePos x="0" y="0"/>
            <wp:positionH relativeFrom="margin">
              <wp:align>left</wp:align>
            </wp:positionH>
            <wp:positionV relativeFrom="paragraph">
              <wp:posOffset>136525</wp:posOffset>
            </wp:positionV>
            <wp:extent cx="853440" cy="853440"/>
            <wp:effectExtent l="0" t="0" r="0" b="0"/>
            <wp:wrapSquare wrapText="bothSides"/>
            <wp:docPr id="1432684754" name="Graphic 143268475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49B8A9FE" w14:textId="59D16597" w:rsidR="005668A7" w:rsidRPr="003D1F85" w:rsidRDefault="005668A7" w:rsidP="00032BF7">
      <w:pPr>
        <w:rPr>
          <w:rFonts w:ascii="Century Gothic" w:eastAsia="Arial" w:hAnsi="Century Gothic" w:cstheme="minorHAnsi"/>
          <w:szCs w:val="24"/>
        </w:rPr>
      </w:pPr>
      <w:r w:rsidRPr="003D1F85">
        <w:rPr>
          <w:rFonts w:ascii="Century Gothic" w:eastAsia="Arial" w:hAnsi="Century Gothic" w:cstheme="minorHAnsi"/>
          <w:szCs w:val="24"/>
        </w:rPr>
        <w:t xml:space="preserve">Where there is a safeguarding concern, we will take the child’s wishes and feelings into account when determining what action to take and what services to provide. We recognise the importance of ensuring pupils feel safe and comfortable to come forward and report any concerns and/or allegations. </w:t>
      </w:r>
      <w:r w:rsidR="00E00E7B" w:rsidRPr="003D1F85">
        <w:rPr>
          <w:rFonts w:ascii="Century Gothic" w:eastAsia="Arial" w:hAnsi="Century Gothic" w:cstheme="minorHAnsi"/>
          <w:szCs w:val="24"/>
        </w:rPr>
        <w:br/>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31"/>
        <w:gridCol w:w="12546"/>
      </w:tblGrid>
      <w:tr w:rsidR="005668A7" w:rsidRPr="003D1F85" w14:paraId="0BBD20DF" w14:textId="77777777" w:rsidTr="00087B86">
        <w:tc>
          <w:tcPr>
            <w:tcW w:w="1253" w:type="dxa"/>
            <w:shd w:val="clear" w:color="auto" w:fill="FFD966" w:themeFill="accent4" w:themeFillTint="99"/>
          </w:tcPr>
          <w:p w14:paraId="7026829A" w14:textId="77777777" w:rsidR="005668A7" w:rsidRPr="003D1F85" w:rsidRDefault="005668A7" w:rsidP="0015593C">
            <w:pPr>
              <w:rPr>
                <w:rFonts w:ascii="Century Gothic" w:eastAsia="Arial" w:hAnsi="Century Gothic" w:cstheme="minorHAnsi"/>
                <w:szCs w:val="24"/>
              </w:rPr>
            </w:pPr>
          </w:p>
          <w:p w14:paraId="106D3FC4" w14:textId="77777777" w:rsidR="005668A7" w:rsidRPr="003D1F85" w:rsidRDefault="005668A7" w:rsidP="0015593C">
            <w:pPr>
              <w:rPr>
                <w:rFonts w:ascii="Century Gothic" w:eastAsia="Arial" w:hAnsi="Century Gothic" w:cstheme="minorHAnsi"/>
                <w:b/>
                <w:bCs/>
                <w:sz w:val="28"/>
                <w:szCs w:val="28"/>
              </w:rPr>
            </w:pPr>
            <w:r w:rsidRPr="003D1F85">
              <w:rPr>
                <w:rFonts w:ascii="Century Gothic" w:eastAsia="Arial" w:hAnsi="Century Gothic" w:cstheme="minorHAnsi"/>
                <w:b/>
                <w:bCs/>
                <w:color w:val="767171" w:themeColor="background2" w:themeShade="80"/>
                <w:sz w:val="28"/>
                <w:szCs w:val="28"/>
              </w:rPr>
              <w:t>To achieve this, we will:</w:t>
            </w:r>
          </w:p>
        </w:tc>
        <w:tc>
          <w:tcPr>
            <w:tcW w:w="12624" w:type="dxa"/>
          </w:tcPr>
          <w:p w14:paraId="45E66B93" w14:textId="55529F4B" w:rsidR="005668A7" w:rsidRPr="003D1F85" w:rsidRDefault="005668A7"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Put systems in place for pupils to confidently report </w:t>
            </w:r>
            <w:r w:rsidR="0050431E" w:rsidRPr="003D1F85">
              <w:rPr>
                <w:rFonts w:ascii="Century Gothic" w:eastAsia="Arial" w:hAnsi="Century Gothic" w:cstheme="minorHAnsi"/>
                <w:sz w:val="22"/>
                <w:szCs w:val="22"/>
              </w:rPr>
              <w:t>abuse.</w:t>
            </w:r>
          </w:p>
          <w:p w14:paraId="33B9B54E" w14:textId="4984E21E" w:rsidR="005668A7" w:rsidRPr="003D1F85" w:rsidRDefault="005668A7"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our reporting systems are well promoted, easily understood and easily accessible for </w:t>
            </w:r>
            <w:r w:rsidR="0050431E" w:rsidRPr="003D1F85">
              <w:rPr>
                <w:rFonts w:ascii="Century Gothic" w:eastAsia="Arial" w:hAnsi="Century Gothic" w:cstheme="minorHAnsi"/>
                <w:sz w:val="22"/>
                <w:szCs w:val="22"/>
              </w:rPr>
              <w:t>pupils</w:t>
            </w:r>
            <w:r w:rsidR="00B56C4C" w:rsidRPr="003D1F85">
              <w:rPr>
                <w:rFonts w:ascii="Century Gothic" w:eastAsia="Arial" w:hAnsi="Century Gothic" w:cstheme="minorHAnsi"/>
                <w:sz w:val="22"/>
                <w:szCs w:val="22"/>
              </w:rPr>
              <w:t xml:space="preserve"> including safeguarding posters that are child</w:t>
            </w:r>
            <w:r w:rsidR="00082EAD" w:rsidRPr="003D1F85">
              <w:rPr>
                <w:rFonts w:ascii="Century Gothic" w:eastAsia="Arial" w:hAnsi="Century Gothic" w:cstheme="minorHAnsi"/>
                <w:sz w:val="22"/>
                <w:szCs w:val="22"/>
              </w:rPr>
              <w:t>-friendly with concise information.</w:t>
            </w:r>
          </w:p>
          <w:p w14:paraId="766D2F13" w14:textId="5175C38C" w:rsidR="005668A7" w:rsidRPr="003D1F85" w:rsidRDefault="005668A7"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Make it clear to pupils that their concerns will be taken seriously, and that they can safely express their views and give </w:t>
            </w:r>
            <w:r w:rsidR="0050431E" w:rsidRPr="003D1F85">
              <w:rPr>
                <w:rFonts w:ascii="Century Gothic" w:eastAsia="Arial" w:hAnsi="Century Gothic" w:cstheme="minorHAnsi"/>
                <w:sz w:val="22"/>
                <w:szCs w:val="22"/>
              </w:rPr>
              <w:t>feedback.</w:t>
            </w:r>
            <w:r w:rsidRPr="003D1F85">
              <w:rPr>
                <w:rFonts w:ascii="Century Gothic" w:eastAsia="Arial" w:hAnsi="Century Gothic" w:cstheme="minorHAnsi"/>
                <w:sz w:val="22"/>
                <w:szCs w:val="22"/>
              </w:rPr>
              <w:t xml:space="preserve"> </w:t>
            </w:r>
          </w:p>
          <w:p w14:paraId="20D3F64E" w14:textId="5807A015" w:rsidR="00A133E3" w:rsidRPr="003D1F85" w:rsidRDefault="00A133E3"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Pupils are made aware that they can speak to or communicate with a member of staff about something that is worrying them. However, they ae also made aware of who the DSL and pastoral team are and where they are based if they wish to speak to them.</w:t>
            </w:r>
          </w:p>
          <w:p w14:paraId="3EDBA7B2" w14:textId="3690419F" w:rsidR="005668A7" w:rsidRPr="003D1F85" w:rsidRDefault="00704470" w:rsidP="00A133E3">
            <w:pPr>
              <w:pStyle w:val="4Bulletedcopyblue"/>
              <w:numPr>
                <w:ilvl w:val="0"/>
                <w:numId w:val="0"/>
              </w:numPr>
              <w:ind w:left="340" w:hanging="170"/>
              <w:rPr>
                <w:rFonts w:ascii="Century Gothic" w:eastAsia="Arial" w:hAnsi="Century Gothic" w:cstheme="minorHAnsi"/>
                <w:sz w:val="22"/>
                <w:szCs w:val="22"/>
                <w:highlight w:val="cyan"/>
              </w:rPr>
            </w:pPr>
            <w:r w:rsidRPr="003D1F85">
              <w:rPr>
                <w:rFonts w:ascii="Century Gothic" w:eastAsia="Arial" w:hAnsi="Century Gothic" w:cstheme="minorHAnsi"/>
                <w:sz w:val="22"/>
                <w:szCs w:val="22"/>
                <w:highlight w:val="yellow"/>
              </w:rPr>
              <w:t xml:space="preserve">  </w:t>
            </w:r>
          </w:p>
        </w:tc>
      </w:tr>
    </w:tbl>
    <w:p w14:paraId="0CC79964" w14:textId="77777777" w:rsidR="005668A7" w:rsidRPr="003D1F85" w:rsidRDefault="005668A7" w:rsidP="00032BF7">
      <w:pPr>
        <w:rPr>
          <w:rFonts w:ascii="Century Gothic" w:hAnsi="Century Gothic" w:cstheme="minorHAnsi"/>
        </w:rPr>
      </w:pPr>
    </w:p>
    <w:p w14:paraId="3C427959" w14:textId="77777777" w:rsidR="000612ED" w:rsidRPr="003D1F85" w:rsidRDefault="000612ED" w:rsidP="000612ED">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Dealing with Disclosure</w:t>
      </w:r>
    </w:p>
    <w:p w14:paraId="69B0F120" w14:textId="77777777" w:rsidR="00950782" w:rsidRPr="003D1F85" w:rsidRDefault="00950782" w:rsidP="00C8548F">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8960" behindDoc="0" locked="0" layoutInCell="1" allowOverlap="1" wp14:anchorId="1B69767C" wp14:editId="23A1CCF9">
            <wp:simplePos x="0" y="0"/>
            <wp:positionH relativeFrom="margin">
              <wp:posOffset>8003540</wp:posOffset>
            </wp:positionH>
            <wp:positionV relativeFrom="paragraph">
              <wp:posOffset>147955</wp:posOffset>
            </wp:positionV>
            <wp:extent cx="853440" cy="853440"/>
            <wp:effectExtent l="0" t="0" r="0" b="0"/>
            <wp:wrapSquare wrapText="bothSides"/>
            <wp:docPr id="1029746617" name="Graphic 1029746617"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6912" behindDoc="0" locked="0" layoutInCell="1" allowOverlap="1" wp14:anchorId="5DAAA26E" wp14:editId="2DF08A67">
            <wp:simplePos x="0" y="0"/>
            <wp:positionH relativeFrom="margin">
              <wp:align>left</wp:align>
            </wp:positionH>
            <wp:positionV relativeFrom="paragraph">
              <wp:posOffset>135255</wp:posOffset>
            </wp:positionV>
            <wp:extent cx="853440" cy="853440"/>
            <wp:effectExtent l="0" t="0" r="0" b="0"/>
            <wp:wrapSquare wrapText="bothSides"/>
            <wp:docPr id="2003068181" name="Graphic 200306818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042679DA" w14:textId="01A31D8A" w:rsidR="00C8548F" w:rsidRPr="003D1F85" w:rsidRDefault="00C8548F" w:rsidP="00C8548F">
      <w:pPr>
        <w:rPr>
          <w:rFonts w:ascii="Century Gothic" w:hAnsi="Century Gothic" w:cstheme="minorHAnsi"/>
        </w:rPr>
      </w:pPr>
      <w:r w:rsidRPr="003D1F85">
        <w:rPr>
          <w:rFonts w:ascii="Century Gothic" w:eastAsia="Arial" w:hAnsi="Century Gothic" w:cstheme="minorHAnsi"/>
          <w:szCs w:val="24"/>
          <w:highlight w:val="yellow"/>
        </w:rPr>
        <w:t>Staff must be aware that statistically, most children who have been affected by abuse, neglect and exploitation will never tell anyone. If they do disclose, this is most likely to be to their peers, or to a professional when they are an adult.</w:t>
      </w:r>
      <w:r w:rsidR="00950782" w:rsidRPr="003D1F85">
        <w:rPr>
          <w:rFonts w:ascii="Century Gothic" w:eastAsia="Arial" w:hAnsi="Century Gothic" w:cstheme="minorHAnsi"/>
          <w:szCs w:val="24"/>
          <w:highlight w:val="yellow"/>
        </w:rPr>
        <w:t xml:space="preserve"> This becomes even more relevant when it comes to children with communication difficulties.</w:t>
      </w:r>
    </w:p>
    <w:p w14:paraId="448BBE1B" w14:textId="77777777" w:rsidR="00DC45D0" w:rsidRPr="003D1F85" w:rsidRDefault="00C8548F" w:rsidP="00DC45D0">
      <w:pPr>
        <w:ind w:left="1440"/>
        <w:rPr>
          <w:rFonts w:ascii="Century Gothic" w:eastAsia="Arial" w:hAnsi="Century Gothic" w:cstheme="minorHAnsi"/>
          <w:szCs w:val="24"/>
        </w:rPr>
      </w:pPr>
      <w:r w:rsidRPr="003D1F85">
        <w:rPr>
          <w:rFonts w:ascii="Century Gothic" w:eastAsia="Arial" w:hAnsi="Century Gothic" w:cstheme="minorHAnsi"/>
          <w:szCs w:val="24"/>
          <w:highlight w:val="yellow"/>
        </w:rPr>
        <w:t xml:space="preserve">Staff must be aware that a lack of disclosures does not mean that children they are working with are not affecting by abuse, neglect or exploitation. Children may not disclose for a number of reasons including shame, fear of not being believed, or not feeling ready to do so. They may also feel more </w:t>
      </w:r>
      <w:r w:rsidR="002767CF" w:rsidRPr="003D1F85">
        <w:rPr>
          <w:rFonts w:ascii="Century Gothic" w:eastAsia="Arial" w:hAnsi="Century Gothic" w:cstheme="minorHAnsi"/>
          <w:szCs w:val="24"/>
          <w:highlight w:val="yellow"/>
        </w:rPr>
        <w:t>comfortable</w:t>
      </w:r>
      <w:r w:rsidRPr="003D1F85">
        <w:rPr>
          <w:rFonts w:ascii="Century Gothic" w:eastAsia="Arial" w:hAnsi="Century Gothic" w:cstheme="minorHAnsi"/>
          <w:szCs w:val="24"/>
          <w:highlight w:val="yellow"/>
        </w:rPr>
        <w:t xml:space="preserve"> </w:t>
      </w:r>
      <w:r w:rsidR="002767CF" w:rsidRPr="003D1F85">
        <w:rPr>
          <w:rFonts w:ascii="Century Gothic" w:eastAsia="Arial" w:hAnsi="Century Gothic" w:cstheme="minorHAnsi"/>
          <w:szCs w:val="24"/>
          <w:highlight w:val="yellow"/>
        </w:rPr>
        <w:t>disclosing</w:t>
      </w:r>
      <w:r w:rsidRPr="003D1F85">
        <w:rPr>
          <w:rFonts w:ascii="Century Gothic" w:eastAsia="Arial" w:hAnsi="Century Gothic" w:cstheme="minorHAnsi"/>
          <w:szCs w:val="24"/>
          <w:highlight w:val="yellow"/>
        </w:rPr>
        <w:t xml:space="preserve"> information on a </w:t>
      </w:r>
      <w:r w:rsidR="002767CF" w:rsidRPr="003D1F85">
        <w:rPr>
          <w:rFonts w:ascii="Century Gothic" w:eastAsia="Arial" w:hAnsi="Century Gothic" w:cstheme="minorHAnsi"/>
          <w:szCs w:val="24"/>
          <w:highlight w:val="yellow"/>
        </w:rPr>
        <w:t>piecemeal</w:t>
      </w:r>
      <w:r w:rsidRPr="003D1F85">
        <w:rPr>
          <w:rFonts w:ascii="Century Gothic" w:eastAsia="Arial" w:hAnsi="Century Gothic" w:cstheme="minorHAnsi"/>
          <w:szCs w:val="24"/>
          <w:highlight w:val="yellow"/>
        </w:rPr>
        <w:t xml:space="preserve"> basis – staff must remain patient and let the child know they are safe to share information. All staff must be aware that ‘it could happen here’.</w:t>
      </w:r>
      <w:r w:rsidRPr="003D1F85">
        <w:rPr>
          <w:rFonts w:ascii="Century Gothic" w:eastAsia="Arial" w:hAnsi="Century Gothic" w:cstheme="minorHAnsi"/>
          <w:szCs w:val="24"/>
        </w:rPr>
        <w:t xml:space="preserve"> </w:t>
      </w:r>
    </w:p>
    <w:p w14:paraId="623C546A" w14:textId="5401A2A5" w:rsidR="00FB518E" w:rsidRPr="003D1F85" w:rsidRDefault="00FB518E" w:rsidP="00186DDE">
      <w:pPr>
        <w:ind w:left="1440"/>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2AE73705" wp14:editId="5D6AABA8">
            <wp:extent cx="6513089" cy="4888710"/>
            <wp:effectExtent l="0" t="0" r="2540" b="7620"/>
            <wp:docPr id="651737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37320" name="Picture 1" descr="A screenshot of a computer&#10;&#10;Description automatically generated"/>
                    <pic:cNvPicPr/>
                  </pic:nvPicPr>
                  <pic:blipFill rotWithShape="1">
                    <a:blip r:embed="rId128"/>
                    <a:srcRect l="27612" t="27749" r="27678" b="12590"/>
                    <a:stretch/>
                  </pic:blipFill>
                  <pic:spPr bwMode="auto">
                    <a:xfrm>
                      <a:off x="0" y="0"/>
                      <a:ext cx="6538287" cy="49076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88"/>
        <w:gridCol w:w="1018"/>
        <w:gridCol w:w="11271"/>
      </w:tblGrid>
      <w:tr w:rsidR="00CE428B" w:rsidRPr="003D1F85" w14:paraId="20C06765" w14:textId="77777777" w:rsidTr="00B007EF">
        <w:trPr>
          <w:trHeight w:val="1471"/>
        </w:trPr>
        <w:tc>
          <w:tcPr>
            <w:tcW w:w="2440" w:type="dxa"/>
            <w:gridSpan w:val="2"/>
            <w:shd w:val="clear" w:color="auto" w:fill="FFD966" w:themeFill="accent4" w:themeFillTint="99"/>
          </w:tcPr>
          <w:p w14:paraId="55E77833" w14:textId="1B384D78" w:rsidR="00CE428B" w:rsidRPr="003D1F85" w:rsidRDefault="007B655D" w:rsidP="00AE40E0">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PLEASE COMPLETE YOUR LOCAL MASH DETAIL</w:t>
            </w:r>
            <w:r w:rsidR="00B007EF" w:rsidRPr="003D1F85">
              <w:rPr>
                <w:rFonts w:ascii="Century Gothic" w:eastAsia="Arial" w:hAnsi="Century Gothic" w:cstheme="minorHAnsi"/>
                <w:b/>
                <w:bCs/>
                <w:color w:val="767171" w:themeColor="background2" w:themeShade="80"/>
                <w:sz w:val="28"/>
                <w:szCs w:val="28"/>
              </w:rPr>
              <w:t>S</w:t>
            </w:r>
          </w:p>
        </w:tc>
        <w:tc>
          <w:tcPr>
            <w:tcW w:w="11437" w:type="dxa"/>
          </w:tcPr>
          <w:p w14:paraId="246270AC" w14:textId="77777777" w:rsidR="008B51C2" w:rsidRPr="003D1F85" w:rsidRDefault="008B51C2" w:rsidP="008B51C2">
            <w:pPr>
              <w:rPr>
                <w:rFonts w:ascii="Century Gothic" w:eastAsia="Arial" w:hAnsi="Century Gothic" w:cstheme="minorHAnsi"/>
                <w:color w:val="000000" w:themeColor="text1"/>
                <w:szCs w:val="24"/>
              </w:rPr>
            </w:pPr>
          </w:p>
          <w:p w14:paraId="66A9A14B" w14:textId="7EE4A387" w:rsidR="008B51C2" w:rsidRPr="003D1F85" w:rsidRDefault="008B51C2" w:rsidP="008B51C2">
            <w:pPr>
              <w:rPr>
                <w:rFonts w:ascii="Century Gothic" w:eastAsia="Arial" w:hAnsi="Century Gothic" w:cstheme="minorHAnsi"/>
                <w:b/>
                <w:bCs/>
                <w:color w:val="000000" w:themeColor="text1"/>
                <w:sz w:val="24"/>
                <w:szCs w:val="24"/>
              </w:rPr>
            </w:pPr>
            <w:r w:rsidRPr="003D1F85">
              <w:rPr>
                <w:rFonts w:ascii="Century Gothic" w:eastAsia="Arial" w:hAnsi="Century Gothic" w:cstheme="minorHAnsi"/>
                <w:b/>
                <w:bCs/>
                <w:color w:val="000000" w:themeColor="text1"/>
                <w:sz w:val="24"/>
                <w:szCs w:val="24"/>
              </w:rPr>
              <w:t>Children’s Social Care’s MASH team: 0121 569 3100 (Sandwell)</w:t>
            </w:r>
          </w:p>
          <w:p w14:paraId="0DF3F5F1" w14:textId="3660CBAF" w:rsidR="00B72B27" w:rsidRPr="003D1F85" w:rsidRDefault="00B72B27" w:rsidP="008B51C2">
            <w:pPr>
              <w:rPr>
                <w:rFonts w:ascii="Century Gothic" w:eastAsia="Arial" w:hAnsi="Century Gothic" w:cstheme="minorHAnsi"/>
                <w:b/>
                <w:bCs/>
                <w:color w:val="000000" w:themeColor="text1"/>
                <w:sz w:val="24"/>
                <w:szCs w:val="24"/>
              </w:rPr>
            </w:pPr>
            <w:r w:rsidRPr="003D1F85">
              <w:rPr>
                <w:rFonts w:ascii="Century Gothic" w:eastAsia="Arial" w:hAnsi="Century Gothic" w:cstheme="minorHAnsi"/>
                <w:b/>
                <w:bCs/>
                <w:color w:val="000000" w:themeColor="text1"/>
                <w:sz w:val="24"/>
                <w:szCs w:val="24"/>
              </w:rPr>
              <w:t>(Out of office hours is the same number).</w:t>
            </w:r>
          </w:p>
          <w:p w14:paraId="2BEC3BD7" w14:textId="70512911" w:rsidR="00877D99" w:rsidRPr="003D1F85" w:rsidRDefault="00877D99" w:rsidP="008B51C2">
            <w:pPr>
              <w:shd w:val="clear" w:color="auto" w:fill="FFFFFF"/>
              <w:spacing w:before="100" w:beforeAutospacing="1" w:after="100" w:afterAutospacing="1"/>
              <w:ind w:left="720"/>
              <w:rPr>
                <w:rFonts w:ascii="Century Gothic" w:eastAsia="Arial" w:hAnsi="Century Gothic" w:cstheme="minorHAnsi"/>
                <w:szCs w:val="24"/>
              </w:rPr>
            </w:pPr>
          </w:p>
        </w:tc>
      </w:tr>
      <w:tr w:rsidR="00CE428B" w:rsidRPr="003D1F85" w14:paraId="44601171" w14:textId="77777777" w:rsidTr="00AE40E0">
        <w:tc>
          <w:tcPr>
            <w:tcW w:w="13877" w:type="dxa"/>
            <w:gridSpan w:val="3"/>
            <w:shd w:val="clear" w:color="auto" w:fill="FFD966" w:themeFill="accent4" w:themeFillTint="99"/>
          </w:tcPr>
          <w:p w14:paraId="197BFB30" w14:textId="67D2249A" w:rsidR="00CE428B" w:rsidRPr="003D1F85" w:rsidRDefault="00CE428B" w:rsidP="00186DDE">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UNDER NO CIRCUMSTANCES SHOULD YOU LEAVE THE SCHOOL WITHOUT DISCUSSING YOUR CONCERNS WITH SOMEONE.</w:t>
            </w:r>
          </w:p>
        </w:tc>
      </w:tr>
      <w:tr w:rsidR="00CE428B" w:rsidRPr="003D1F85" w14:paraId="6213A23E" w14:textId="77777777" w:rsidTr="00AE57F6">
        <w:tc>
          <w:tcPr>
            <w:tcW w:w="1406" w:type="dxa"/>
            <w:shd w:val="clear" w:color="auto" w:fill="FFD966" w:themeFill="accent4" w:themeFillTint="99"/>
          </w:tcPr>
          <w:p w14:paraId="3489EDF3" w14:textId="77777777" w:rsidR="00CE428B" w:rsidRPr="003D1F85" w:rsidRDefault="00CE428B" w:rsidP="00C53BBB">
            <w:pPr>
              <w:rPr>
                <w:rFonts w:ascii="Century Gothic" w:hAnsi="Century Gothic"/>
                <w:b/>
                <w:bCs/>
                <w:color w:val="767171" w:themeColor="background2" w:themeShade="80"/>
                <w:sz w:val="28"/>
                <w:szCs w:val="28"/>
              </w:rPr>
            </w:pPr>
            <w:bookmarkStart w:id="15" w:name="_Toc112760459"/>
            <w:r w:rsidRPr="003D1F85">
              <w:rPr>
                <w:rFonts w:ascii="Century Gothic" w:hAnsi="Century Gothic"/>
                <w:b/>
                <w:bCs/>
                <w:color w:val="767171" w:themeColor="background2" w:themeShade="80"/>
                <w:sz w:val="28"/>
                <w:szCs w:val="28"/>
              </w:rPr>
              <w:t>Making a Referral</w:t>
            </w:r>
            <w:bookmarkEnd w:id="15"/>
          </w:p>
          <w:p w14:paraId="2A7A4B36" w14:textId="77777777" w:rsidR="00CE428B" w:rsidRPr="003D1F85" w:rsidRDefault="00CE428B" w:rsidP="0015593C">
            <w:pPr>
              <w:rPr>
                <w:rFonts w:ascii="Century Gothic" w:eastAsia="Arial" w:hAnsi="Century Gothic" w:cstheme="minorHAnsi"/>
                <w:szCs w:val="24"/>
              </w:rPr>
            </w:pPr>
          </w:p>
        </w:tc>
        <w:tc>
          <w:tcPr>
            <w:tcW w:w="12471" w:type="dxa"/>
            <w:gridSpan w:val="2"/>
          </w:tcPr>
          <w:p w14:paraId="30A4187B" w14:textId="77777777"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A referral involves sharing information in line with Multi Agency Threshold Document to either the Early Help Team, with the consent of the parents/carers, Multi Agency Safeguarding Hub (MASH) or the Police in matters of immediate risk (see Appendix C).</w:t>
            </w:r>
          </w:p>
          <w:p w14:paraId="50D78A9C" w14:textId="77777777" w:rsidR="00C53BBB" w:rsidRPr="003D1F85" w:rsidRDefault="00C53BBB" w:rsidP="00C53BBB">
            <w:pPr>
              <w:rPr>
                <w:rFonts w:ascii="Century Gothic" w:eastAsia="Arial" w:hAnsi="Century Gothic" w:cstheme="minorHAnsi"/>
                <w:szCs w:val="24"/>
              </w:rPr>
            </w:pPr>
          </w:p>
          <w:p w14:paraId="224BF390" w14:textId="1A1692C5"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Parents/care</w:t>
            </w:r>
            <w:r w:rsidR="00C53BBB" w:rsidRPr="003D1F85">
              <w:rPr>
                <w:rFonts w:ascii="Century Gothic" w:eastAsia="Arial" w:hAnsi="Century Gothic" w:cstheme="minorHAnsi"/>
                <w:szCs w:val="24"/>
              </w:rPr>
              <w:t>r</w:t>
            </w:r>
            <w:r w:rsidRPr="003D1F85">
              <w:rPr>
                <w:rFonts w:ascii="Century Gothic" w:eastAsia="Arial" w:hAnsi="Century Gothic" w:cstheme="minorHAnsi"/>
                <w:szCs w:val="24"/>
              </w:rPr>
              <w:t xml:space="preserve">s should be informed if a referral is being made except in the circumstances outlined in </w:t>
            </w:r>
            <w:hyperlink w:anchor="P9">
              <w:r w:rsidR="00451E63" w:rsidRPr="003D1F85">
                <w:rPr>
                  <w:rFonts w:ascii="Century Gothic" w:hAnsi="Century Gothic"/>
                </w:rPr>
                <w:t>‘C</w:t>
              </w:r>
              <w:r w:rsidRPr="003D1F85">
                <w:rPr>
                  <w:rFonts w:ascii="Century Gothic" w:eastAsia="Arial" w:hAnsi="Century Gothic" w:cstheme="minorHAnsi"/>
                  <w:szCs w:val="24"/>
                </w:rPr>
                <w:t xml:space="preserve">ommunication with </w:t>
              </w:r>
              <w:r w:rsidR="00451E63" w:rsidRPr="003D1F85">
                <w:rPr>
                  <w:rFonts w:ascii="Century Gothic" w:eastAsia="Arial" w:hAnsi="Century Gothic" w:cstheme="minorHAnsi"/>
                  <w:szCs w:val="24"/>
                </w:rPr>
                <w:t>P</w:t>
              </w:r>
              <w:r w:rsidRPr="003D1F85">
                <w:rPr>
                  <w:rFonts w:ascii="Century Gothic" w:eastAsia="Arial" w:hAnsi="Century Gothic" w:cstheme="minorHAnsi"/>
                  <w:szCs w:val="24"/>
                </w:rPr>
                <w:t>arents</w:t>
              </w:r>
            </w:hyperlink>
            <w:r w:rsidR="00451E63" w:rsidRPr="003D1F85">
              <w:rPr>
                <w:rFonts w:ascii="Century Gothic" w:eastAsia="Arial" w:hAnsi="Century Gothic" w:cstheme="minorHAnsi"/>
                <w:szCs w:val="24"/>
              </w:rPr>
              <w:t>’.</w:t>
            </w:r>
          </w:p>
          <w:p w14:paraId="1198C7C7" w14:textId="77777777" w:rsidR="00C53BBB" w:rsidRPr="003D1F85" w:rsidRDefault="00C53BBB" w:rsidP="00C53BBB">
            <w:pPr>
              <w:rPr>
                <w:rFonts w:ascii="Century Gothic" w:eastAsia="Arial" w:hAnsi="Century Gothic" w:cstheme="minorHAnsi"/>
                <w:szCs w:val="24"/>
              </w:rPr>
            </w:pPr>
          </w:p>
          <w:p w14:paraId="56CB9CB9" w14:textId="426A9D64"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However, inability to inform parents for any reason should not prevent a referral being made to Children’s Social Care via the MASH Service. It would then become a joint decision with Children</w:t>
            </w:r>
            <w:r w:rsidR="00877D99" w:rsidRPr="003D1F85">
              <w:rPr>
                <w:rFonts w:ascii="Century Gothic" w:eastAsia="Arial" w:hAnsi="Century Gothic" w:cstheme="minorHAnsi"/>
                <w:szCs w:val="24"/>
              </w:rPr>
              <w:t>’</w:t>
            </w:r>
            <w:r w:rsidRPr="003D1F85">
              <w:rPr>
                <w:rFonts w:ascii="Century Gothic" w:eastAsia="Arial" w:hAnsi="Century Gothic" w:cstheme="minorHAnsi"/>
                <w:szCs w:val="24"/>
              </w:rPr>
              <w:t>s Services about how and when the parents should be approached and by whom.</w:t>
            </w:r>
          </w:p>
          <w:p w14:paraId="2351D40E" w14:textId="77777777" w:rsidR="00C53BBB" w:rsidRPr="003D1F85" w:rsidRDefault="00C53BBB" w:rsidP="00C53BBB">
            <w:pPr>
              <w:rPr>
                <w:rFonts w:ascii="Century Gothic" w:eastAsia="Arial" w:hAnsi="Century Gothic" w:cstheme="minorHAnsi"/>
                <w:szCs w:val="24"/>
              </w:rPr>
            </w:pPr>
          </w:p>
          <w:p w14:paraId="5C485500" w14:textId="77777777"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 xml:space="preserve">If low level multi agency support is required for a child and/or their family, the </w:t>
            </w:r>
            <w:r w:rsidRPr="003D1F85">
              <w:rPr>
                <w:rFonts w:ascii="Century Gothic" w:eastAsia="Arial" w:hAnsi="Century Gothic" w:cstheme="minorHAnsi"/>
                <w:color w:val="000000" w:themeColor="text1"/>
                <w:szCs w:val="24"/>
              </w:rPr>
              <w:t>DSL</w:t>
            </w:r>
            <w:r w:rsidRPr="003D1F85">
              <w:rPr>
                <w:rFonts w:ascii="Century Gothic" w:eastAsia="Arial" w:hAnsi="Century Gothic" w:cstheme="minorHAnsi"/>
                <w:szCs w:val="24"/>
              </w:rPr>
              <w:t xml:space="preserve"> for child protection will, with consent of the parent/carer, refer to the Early Help Team to enable the most appropriate services and support to be identified. This may be targeted multi-agency support to help the family resolve any identified concerns.</w:t>
            </w:r>
          </w:p>
          <w:p w14:paraId="3FE21B65" w14:textId="77777777" w:rsidR="00C53BBB" w:rsidRPr="003D1F85" w:rsidRDefault="00C53BBB" w:rsidP="00C53BBB">
            <w:pPr>
              <w:rPr>
                <w:rFonts w:ascii="Century Gothic" w:eastAsia="Arial" w:hAnsi="Century Gothic" w:cstheme="minorHAnsi"/>
                <w:szCs w:val="24"/>
              </w:rPr>
            </w:pPr>
          </w:p>
          <w:p w14:paraId="1DA51B43" w14:textId="1B21830F"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 xml:space="preserve">If the concerns are more complex and require statutory intervention, then the </w:t>
            </w:r>
            <w:r w:rsidRPr="003D1F85">
              <w:rPr>
                <w:rFonts w:ascii="Century Gothic" w:eastAsia="Arial" w:hAnsi="Century Gothic" w:cstheme="minorHAnsi"/>
                <w:color w:val="000000" w:themeColor="text1"/>
                <w:szCs w:val="24"/>
              </w:rPr>
              <w:t>DSL</w:t>
            </w:r>
            <w:r w:rsidRPr="003D1F85">
              <w:rPr>
                <w:rFonts w:ascii="Century Gothic" w:eastAsia="Arial" w:hAnsi="Century Gothic" w:cstheme="minorHAnsi"/>
                <w:szCs w:val="24"/>
              </w:rPr>
              <w:t xml:space="preserve"> for child protection will refer the matter to Children’s Social Care via the MASH service where a decision will be made whether any enquiries are needed under Section 17 (child in need enquiry) or Section 47 (child protection enquiry) of the Children Act 1989. A flowchart can be found at </w:t>
            </w:r>
            <w:hyperlink w:anchor="App_C">
              <w:r w:rsidRPr="003D1F85">
                <w:rPr>
                  <w:rFonts w:ascii="Century Gothic" w:eastAsia="Arial" w:hAnsi="Century Gothic" w:cstheme="minorHAnsi"/>
                  <w:szCs w:val="24"/>
                </w:rPr>
                <w:t>Appendix D</w:t>
              </w:r>
            </w:hyperlink>
            <w:r w:rsidRPr="003D1F85">
              <w:rPr>
                <w:rFonts w:ascii="Century Gothic" w:eastAsia="Arial" w:hAnsi="Century Gothic" w:cstheme="minorHAnsi"/>
                <w:szCs w:val="24"/>
              </w:rPr>
              <w:t xml:space="preserve"> detailing the referral procedure.</w:t>
            </w:r>
          </w:p>
        </w:tc>
      </w:tr>
      <w:tr w:rsidR="00CE428B" w:rsidRPr="003D1F85" w14:paraId="6252F42A" w14:textId="77777777" w:rsidTr="00AE57F6">
        <w:tc>
          <w:tcPr>
            <w:tcW w:w="1406" w:type="dxa"/>
            <w:shd w:val="clear" w:color="auto" w:fill="FFD966" w:themeFill="accent4" w:themeFillTint="99"/>
          </w:tcPr>
          <w:p w14:paraId="1DBDB6B4" w14:textId="68FA4E99" w:rsidR="00CE428B" w:rsidRPr="003D1F85" w:rsidRDefault="00CE428B" w:rsidP="00C53BBB">
            <w:pPr>
              <w:rPr>
                <w:rFonts w:ascii="Century Gothic" w:hAnsi="Century Gothic"/>
                <w:b/>
                <w:bCs/>
                <w:sz w:val="28"/>
                <w:szCs w:val="28"/>
              </w:rPr>
            </w:pPr>
            <w:bookmarkStart w:id="16" w:name="_Toc112760460"/>
            <w:r w:rsidRPr="003D1F85">
              <w:rPr>
                <w:rFonts w:ascii="Century Gothic" w:hAnsi="Century Gothic"/>
                <w:b/>
                <w:bCs/>
                <w:color w:val="767171" w:themeColor="background2" w:themeShade="80"/>
                <w:sz w:val="28"/>
                <w:szCs w:val="28"/>
              </w:rPr>
              <w:t xml:space="preserve">How to make a referral to </w:t>
            </w:r>
            <w:r w:rsidRPr="003D1F85">
              <w:rPr>
                <w:rFonts w:ascii="Century Gothic" w:hAnsi="Century Gothic"/>
                <w:b/>
                <w:bCs/>
                <w:color w:val="767171" w:themeColor="background2" w:themeShade="80"/>
                <w:sz w:val="28"/>
                <w:szCs w:val="28"/>
              </w:rPr>
              <w:lastRenderedPageBreak/>
              <w:t>Children’s Social Care if a child is at risk of significant harm:</w:t>
            </w:r>
            <w:bookmarkEnd w:id="16"/>
            <w:r w:rsidRPr="003D1F85">
              <w:rPr>
                <w:rFonts w:ascii="Century Gothic" w:hAnsi="Century Gothic"/>
                <w:b/>
                <w:bCs/>
                <w:color w:val="767171" w:themeColor="background2" w:themeShade="80"/>
                <w:sz w:val="28"/>
                <w:szCs w:val="28"/>
              </w:rPr>
              <w:t xml:space="preserve"> </w:t>
            </w:r>
          </w:p>
        </w:tc>
        <w:tc>
          <w:tcPr>
            <w:tcW w:w="12471" w:type="dxa"/>
            <w:gridSpan w:val="2"/>
          </w:tcPr>
          <w:p w14:paraId="2B641856" w14:textId="06FA7CA4" w:rsidR="00186DDE" w:rsidRPr="003D1F85" w:rsidRDefault="00CE428B" w:rsidP="0015593C">
            <w:pPr>
              <w:rPr>
                <w:rFonts w:ascii="Century Gothic" w:eastAsia="Arial" w:hAnsi="Century Gothic" w:cstheme="minorHAnsi"/>
                <w:szCs w:val="24"/>
              </w:rPr>
            </w:pPr>
            <w:r w:rsidRPr="003D1F85">
              <w:rPr>
                <w:rFonts w:ascii="Century Gothic" w:eastAsia="Arial" w:hAnsi="Century Gothic" w:cstheme="minorHAnsi"/>
                <w:b/>
                <w:bCs/>
                <w:szCs w:val="24"/>
              </w:rPr>
              <w:lastRenderedPageBreak/>
              <w:t>Step 1</w:t>
            </w:r>
            <w:r w:rsidRPr="003D1F85">
              <w:rPr>
                <w:rFonts w:ascii="Century Gothic" w:eastAsia="Arial" w:hAnsi="Century Gothic" w:cstheme="minorHAnsi"/>
                <w:szCs w:val="24"/>
              </w:rPr>
              <w:t xml:space="preserve"> </w:t>
            </w:r>
            <w:r w:rsidR="00877D99" w:rsidRPr="003D1F85">
              <w:rPr>
                <w:rFonts w:ascii="Century Gothic" w:eastAsia="Arial" w:hAnsi="Century Gothic" w:cstheme="minorHAnsi"/>
                <w:szCs w:val="24"/>
              </w:rPr>
              <w:t>–</w:t>
            </w:r>
            <w:r w:rsidRPr="003D1F85">
              <w:rPr>
                <w:rFonts w:ascii="Century Gothic" w:eastAsia="Arial" w:hAnsi="Century Gothic" w:cstheme="minorHAnsi"/>
                <w:szCs w:val="24"/>
              </w:rPr>
              <w:t xml:space="preserve"> Complete a Multi-Agency Referral Form (MARF) and send into the MASH secure email address on the front of the form. Be prepared to give as much of the following information as possible using the SAFER guidelines (see </w:t>
            </w:r>
            <w:hyperlink w:anchor="APP_B">
              <w:r w:rsidRPr="003D1F85">
                <w:rPr>
                  <w:rFonts w:ascii="Century Gothic" w:eastAsia="Arial" w:hAnsi="Century Gothic" w:cstheme="minorHAnsi"/>
                  <w:szCs w:val="24"/>
                </w:rPr>
                <w:t>Appendix B</w:t>
              </w:r>
            </w:hyperlink>
            <w:r w:rsidRPr="003D1F85">
              <w:rPr>
                <w:rFonts w:ascii="Century Gothic" w:eastAsia="Arial" w:hAnsi="Century Gothic" w:cstheme="minorHAnsi"/>
                <w:szCs w:val="24"/>
              </w:rPr>
              <w:t>). If the child is aged 10 – 17 a CSE screening tool should also be completed.</w:t>
            </w:r>
          </w:p>
          <w:p w14:paraId="6DEA9FC7" w14:textId="5D0097AB" w:rsidR="00CB549C" w:rsidRPr="003D1F85" w:rsidRDefault="00CB549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 </w:t>
            </w:r>
          </w:p>
          <w:p w14:paraId="57E944D4" w14:textId="424964EF" w:rsidR="00CE428B" w:rsidRPr="003D1F85" w:rsidRDefault="00CE428B" w:rsidP="0015593C">
            <w:pPr>
              <w:rPr>
                <w:rFonts w:ascii="Century Gothic" w:eastAsia="Arial" w:hAnsi="Century Gothic" w:cstheme="minorHAnsi"/>
                <w:color w:val="000000" w:themeColor="text1"/>
                <w:szCs w:val="24"/>
              </w:rPr>
            </w:pPr>
            <w:r w:rsidRPr="003D1F85">
              <w:rPr>
                <w:rFonts w:ascii="Century Gothic" w:eastAsia="Arial" w:hAnsi="Century Gothic" w:cstheme="minorHAnsi"/>
                <w:b/>
                <w:bCs/>
                <w:szCs w:val="24"/>
              </w:rPr>
              <w:lastRenderedPageBreak/>
              <w:t>Step 2</w:t>
            </w:r>
            <w:r w:rsidRPr="003D1F85">
              <w:rPr>
                <w:rFonts w:ascii="Century Gothic" w:eastAsia="Arial" w:hAnsi="Century Gothic" w:cstheme="minorHAnsi"/>
                <w:szCs w:val="24"/>
              </w:rPr>
              <w:t xml:space="preserve"> </w:t>
            </w:r>
            <w:r w:rsidR="00877D99" w:rsidRPr="003D1F85">
              <w:rPr>
                <w:rFonts w:ascii="Century Gothic" w:eastAsia="Arial" w:hAnsi="Century Gothic" w:cstheme="minorHAnsi"/>
                <w:szCs w:val="24"/>
              </w:rPr>
              <w:t>–</w:t>
            </w:r>
            <w:r w:rsidRPr="003D1F85">
              <w:rPr>
                <w:rFonts w:ascii="Century Gothic" w:eastAsia="Arial" w:hAnsi="Century Gothic" w:cstheme="minorHAnsi"/>
                <w:szCs w:val="24"/>
              </w:rPr>
              <w:t xml:space="preserve"> If a </w:t>
            </w:r>
            <w:r w:rsidRPr="003D1F85">
              <w:rPr>
                <w:rFonts w:ascii="Century Gothic" w:eastAsia="Arial" w:hAnsi="Century Gothic" w:cstheme="minorHAnsi"/>
                <w:color w:val="000000" w:themeColor="text1"/>
                <w:szCs w:val="24"/>
              </w:rPr>
              <w:t xml:space="preserve">child is at imminent significant risk of harm/immediate danger (and reporting concerns cannot wait an hour while a MARF is completed) the referrer should consider telephoning 999 and </w:t>
            </w:r>
          </w:p>
          <w:p w14:paraId="2B02698F" w14:textId="77777777" w:rsidR="00CE428B" w:rsidRPr="003D1F85" w:rsidRDefault="00CE428B" w:rsidP="0015593C">
            <w:pPr>
              <w:rPr>
                <w:rFonts w:ascii="Century Gothic" w:eastAsia="Arial" w:hAnsi="Century Gothic" w:cstheme="minorHAnsi"/>
                <w:color w:val="000000" w:themeColor="text1"/>
                <w:szCs w:val="24"/>
              </w:rPr>
            </w:pPr>
          </w:p>
          <w:p w14:paraId="1698660C" w14:textId="02A706E6" w:rsidR="00CE428B" w:rsidRPr="003D1F85" w:rsidRDefault="00CE428B"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Children’s Social Care’s MASH team:</w:t>
            </w:r>
            <w:r w:rsidR="00CB549C" w:rsidRPr="003D1F85">
              <w:rPr>
                <w:rFonts w:ascii="Century Gothic" w:eastAsia="Arial" w:hAnsi="Century Gothic" w:cstheme="minorHAnsi"/>
                <w:color w:val="000000" w:themeColor="text1"/>
                <w:szCs w:val="24"/>
              </w:rPr>
              <w:t xml:space="preserve"> 0121 569 3100</w:t>
            </w:r>
            <w:r w:rsidR="006C324D" w:rsidRPr="003D1F85">
              <w:rPr>
                <w:rFonts w:ascii="Century Gothic" w:eastAsia="Arial" w:hAnsi="Century Gothic" w:cstheme="minorHAnsi"/>
                <w:color w:val="000000" w:themeColor="text1"/>
                <w:szCs w:val="24"/>
              </w:rPr>
              <w:t xml:space="preserve"> (Sandwell)</w:t>
            </w:r>
          </w:p>
          <w:p w14:paraId="6F8F9EB1" w14:textId="77777777" w:rsidR="00CE428B" w:rsidRPr="003D1F85" w:rsidRDefault="00CE428B" w:rsidP="0015593C">
            <w:pPr>
              <w:rPr>
                <w:rFonts w:ascii="Century Gothic" w:eastAsia="Arial" w:hAnsi="Century Gothic" w:cstheme="minorHAnsi"/>
                <w:color w:val="000000" w:themeColor="text1"/>
                <w:szCs w:val="24"/>
              </w:rPr>
            </w:pPr>
          </w:p>
          <w:p w14:paraId="73C7DF50" w14:textId="5A0852FA" w:rsidR="00CE428B" w:rsidRPr="003D1F85" w:rsidRDefault="00CE428B"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A MARF will also need to be completed without delay. (</w:t>
            </w:r>
            <w:r w:rsidR="0050431E" w:rsidRPr="003D1F85">
              <w:rPr>
                <w:rFonts w:ascii="Century Gothic" w:eastAsia="Arial" w:hAnsi="Century Gothic" w:cstheme="minorHAnsi"/>
                <w:color w:val="000000" w:themeColor="text1"/>
                <w:szCs w:val="24"/>
              </w:rPr>
              <w:t>Please</w:t>
            </w:r>
            <w:r w:rsidRPr="003D1F85">
              <w:rPr>
                <w:rFonts w:ascii="Century Gothic" w:eastAsia="Arial" w:hAnsi="Century Gothic" w:cstheme="minorHAnsi"/>
                <w:color w:val="000000" w:themeColor="text1"/>
                <w:szCs w:val="24"/>
              </w:rPr>
              <w:t xml:space="preserve"> be mindful that some local authorities do not call these MARFS. They may be called an Inter-Agency referral form or multi-agency contact form MAC)</w:t>
            </w:r>
            <w:r w:rsidR="006C324D" w:rsidRPr="003D1F85">
              <w:rPr>
                <w:rFonts w:ascii="Century Gothic" w:eastAsia="Arial" w:hAnsi="Century Gothic" w:cstheme="minorHAnsi"/>
                <w:color w:val="000000" w:themeColor="text1"/>
                <w:szCs w:val="24"/>
              </w:rPr>
              <w:t xml:space="preserve">. </w:t>
            </w:r>
            <w:r w:rsidR="006C324D" w:rsidRPr="003D1F85">
              <w:rPr>
                <w:rFonts w:ascii="Century Gothic" w:eastAsia="Arial" w:hAnsi="Century Gothic" w:cstheme="minorHAnsi"/>
                <w:color w:val="000000" w:themeColor="text1"/>
                <w:szCs w:val="24"/>
                <w:highlight w:val="yellow"/>
              </w:rPr>
              <w:t>Please see elsewhere in this policy for what to do if a student is over the age of 18, or lives in a different local authority.</w:t>
            </w:r>
          </w:p>
          <w:p w14:paraId="55CEF95F" w14:textId="77777777" w:rsidR="00CE428B" w:rsidRPr="003D1F85" w:rsidRDefault="00CE428B" w:rsidP="0015593C">
            <w:pPr>
              <w:rPr>
                <w:rFonts w:ascii="Century Gothic" w:eastAsia="Arial" w:hAnsi="Century Gothic" w:cstheme="minorHAnsi"/>
                <w:szCs w:val="24"/>
              </w:rPr>
            </w:pPr>
          </w:p>
          <w:p w14:paraId="6DFEC831" w14:textId="4C29F85B" w:rsidR="000612ED" w:rsidRPr="003D1F85" w:rsidRDefault="00CE428B" w:rsidP="0015593C">
            <w:pPr>
              <w:rPr>
                <w:rFonts w:ascii="Century Gothic" w:eastAsia="Arial" w:hAnsi="Century Gothic" w:cstheme="minorHAnsi"/>
                <w:szCs w:val="24"/>
              </w:rPr>
            </w:pPr>
            <w:r w:rsidRPr="003D1F85">
              <w:rPr>
                <w:rFonts w:ascii="Century Gothic" w:eastAsia="Arial" w:hAnsi="Century Gothic" w:cstheme="minorHAnsi"/>
                <w:szCs w:val="24"/>
              </w:rPr>
              <w:t>Accurately record the action agreed following the referral or that no further action is to be taken and the reasons for this decision noting with whom discussions were held and who made the decisions on the appropriate school form.</w:t>
            </w:r>
          </w:p>
        </w:tc>
      </w:tr>
    </w:tbl>
    <w:p w14:paraId="1EDA747C" w14:textId="66759A25" w:rsidR="000612ED" w:rsidRPr="003D1F85" w:rsidRDefault="00D0004E" w:rsidP="000612ED">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Concerns re Terrorism and Radicalisation</w:t>
      </w:r>
    </w:p>
    <w:p w14:paraId="204E9B0E" w14:textId="77777777" w:rsidR="009A3A3F" w:rsidRPr="003D1F85" w:rsidRDefault="009A3A3F" w:rsidP="00032BF7">
      <w:pPr>
        <w:rPr>
          <w:rFonts w:ascii="Century Gothic" w:hAnsi="Century Gothic"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40"/>
        <w:gridCol w:w="12137"/>
      </w:tblGrid>
      <w:tr w:rsidR="009A3A3F" w:rsidRPr="003D1F85" w14:paraId="357F8DB7" w14:textId="77777777" w:rsidTr="0052424C">
        <w:tc>
          <w:tcPr>
            <w:tcW w:w="1737" w:type="dxa"/>
            <w:shd w:val="clear" w:color="auto" w:fill="FFD966" w:themeFill="accent4" w:themeFillTint="99"/>
          </w:tcPr>
          <w:p w14:paraId="029F3ABC" w14:textId="77777777" w:rsidR="009A3A3F" w:rsidRPr="003D1F85" w:rsidRDefault="009A3A3F" w:rsidP="0015593C">
            <w:pPr>
              <w:rPr>
                <w:rFonts w:ascii="Century Gothic" w:eastAsia="Calibri" w:hAnsi="Century Gothic" w:cstheme="minorHAnsi"/>
                <w:szCs w:val="24"/>
              </w:rPr>
            </w:pPr>
          </w:p>
          <w:p w14:paraId="0483B0C5" w14:textId="11EC7571" w:rsidR="009A3A3F" w:rsidRPr="003D1F85" w:rsidRDefault="009A3A3F" w:rsidP="00C53BBB">
            <w:pPr>
              <w:rPr>
                <w:rFonts w:ascii="Century Gothic" w:hAnsi="Century Gothic" w:cstheme="minorHAnsi"/>
                <w:b/>
                <w:bCs/>
                <w:color w:val="767171" w:themeColor="background2" w:themeShade="80"/>
                <w:sz w:val="28"/>
                <w:szCs w:val="28"/>
              </w:rPr>
            </w:pPr>
            <w:r w:rsidRPr="003D1F85">
              <w:rPr>
                <w:rStyle w:val="SubtleEmphasis"/>
                <w:rFonts w:ascii="Century Gothic" w:hAnsi="Century Gothic" w:cstheme="minorHAnsi"/>
                <w:b/>
                <w:bCs/>
                <w:i w:val="0"/>
                <w:iCs w:val="0"/>
                <w:color w:val="767171" w:themeColor="background2" w:themeShade="80"/>
                <w:sz w:val="28"/>
                <w:szCs w:val="28"/>
              </w:rPr>
              <w:t>What to do:</w:t>
            </w:r>
          </w:p>
        </w:tc>
        <w:tc>
          <w:tcPr>
            <w:tcW w:w="12140" w:type="dxa"/>
          </w:tcPr>
          <w:p w14:paraId="5366CEB3" w14:textId="77777777"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If a child is not suffering or likely to suffer from harm, or in immediate danger, where possible speak to the DSL first to agree a course of action.</w:t>
            </w:r>
          </w:p>
          <w:p w14:paraId="2A1491B4" w14:textId="77777777" w:rsidR="009A3A3F" w:rsidRPr="003D1F85" w:rsidRDefault="009A3A3F" w:rsidP="0015593C">
            <w:pPr>
              <w:rPr>
                <w:rFonts w:ascii="Century Gothic" w:eastAsia="Arial" w:hAnsi="Century Gothic" w:cstheme="minorHAnsi"/>
                <w:szCs w:val="24"/>
              </w:rPr>
            </w:pPr>
          </w:p>
          <w:p w14:paraId="722676B6" w14:textId="77777777"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w:t>
            </w:r>
            <w:r w:rsidRPr="003D1F85">
              <w:rPr>
                <w:rFonts w:ascii="Century Gothic" w:eastAsia="Arial" w:hAnsi="Century Gothic" w:cstheme="minorHAnsi"/>
                <w:szCs w:val="24"/>
                <w:highlight w:val="yellow"/>
              </w:rPr>
              <w:t>Remember that referrals to Channel Panel require the consent of the person being referred.</w:t>
            </w:r>
            <w:r w:rsidRPr="003D1F85">
              <w:rPr>
                <w:rFonts w:ascii="Century Gothic" w:eastAsia="Arial" w:hAnsi="Century Gothic" w:cstheme="minorHAnsi"/>
                <w:szCs w:val="24"/>
              </w:rPr>
              <w:t xml:space="preserve"> Inform the DSL or deputy as soon as practically possible after the referral.</w:t>
            </w:r>
          </w:p>
          <w:p w14:paraId="48A51988" w14:textId="77777777" w:rsidR="009A3A3F" w:rsidRPr="003D1F85" w:rsidRDefault="009A3A3F" w:rsidP="0015593C">
            <w:pPr>
              <w:rPr>
                <w:rFonts w:ascii="Century Gothic" w:eastAsia="Arial" w:hAnsi="Century Gothic" w:cstheme="minorHAnsi"/>
                <w:szCs w:val="24"/>
              </w:rPr>
            </w:pPr>
          </w:p>
          <w:p w14:paraId="76E3EADE" w14:textId="6F5BF2C9"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 xml:space="preserve">Where there is a concern, the DSL will consider the level of risk and decide which agency to make a referral to. This could include </w:t>
            </w:r>
            <w:hyperlink r:id="rId129">
              <w:r w:rsidRPr="003D1F85">
                <w:rPr>
                  <w:rStyle w:val="Hyperlink"/>
                  <w:rFonts w:ascii="Century Gothic" w:eastAsia="Arial" w:hAnsi="Century Gothic" w:cstheme="minorHAnsi"/>
                  <w:szCs w:val="24"/>
                </w:rPr>
                <w:t>Channel</w:t>
              </w:r>
            </w:hyperlink>
            <w:r w:rsidRPr="003D1F85">
              <w:rPr>
                <w:rFonts w:ascii="Century Gothic" w:eastAsia="Arial" w:hAnsi="Century Gothic" w:cstheme="minorHAnsi"/>
                <w:szCs w:val="24"/>
              </w:rPr>
              <w:t xml:space="preserve">, the government’s programme for identifying and supporting individuals at risk of being drawn into terrorism, or the local authority children’s social care team. </w:t>
            </w:r>
          </w:p>
          <w:p w14:paraId="0CD72A54" w14:textId="5E8FE4FD"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Department for Education also has a dedicated telephone helpline, 020 7340 7264, which school staff and governors can call to raise concerns about extremism with respect to a pupil. You can also email </w:t>
            </w:r>
            <w:hyperlink r:id="rId130">
              <w:r w:rsidRPr="003D1F85">
                <w:rPr>
                  <w:rStyle w:val="Hyperlink"/>
                  <w:rFonts w:ascii="Century Gothic" w:eastAsia="Arial" w:hAnsi="Century Gothic" w:cstheme="minorHAnsi"/>
                  <w:szCs w:val="24"/>
                </w:rPr>
                <w:t>counter.extremism@education.gov.uk</w:t>
              </w:r>
            </w:hyperlink>
            <w:r w:rsidRPr="003D1F85">
              <w:rPr>
                <w:rFonts w:ascii="Century Gothic" w:eastAsia="Arial" w:hAnsi="Century Gothic" w:cstheme="minorHAnsi"/>
                <w:szCs w:val="24"/>
              </w:rPr>
              <w:t>. Note that this is not for use in emergency situations.</w:t>
            </w:r>
          </w:p>
        </w:tc>
      </w:tr>
      <w:tr w:rsidR="009A3A3F" w:rsidRPr="003D1F85" w14:paraId="0502947A" w14:textId="77777777" w:rsidTr="0052424C">
        <w:tc>
          <w:tcPr>
            <w:tcW w:w="1737" w:type="dxa"/>
            <w:shd w:val="clear" w:color="auto" w:fill="FFD966" w:themeFill="accent4" w:themeFillTint="99"/>
          </w:tcPr>
          <w:p w14:paraId="18894C38" w14:textId="77777777" w:rsidR="00C53BBB" w:rsidRPr="003D1F85" w:rsidRDefault="00C53BBB" w:rsidP="00C53BBB">
            <w:pPr>
              <w:jc w:val="center"/>
              <w:rPr>
                <w:rFonts w:ascii="Century Gothic" w:eastAsia="Arial" w:hAnsi="Century Gothic" w:cstheme="minorHAnsi"/>
                <w:b/>
                <w:bCs/>
                <w:color w:val="2F5496" w:themeColor="accent1" w:themeShade="BF"/>
                <w:szCs w:val="24"/>
              </w:rPr>
            </w:pPr>
            <w:r w:rsidRPr="003D1F85">
              <w:rPr>
                <w:rFonts w:ascii="Century Gothic" w:eastAsia="Arial" w:hAnsi="Century Gothic" w:cstheme="minorHAnsi"/>
                <w:b/>
                <w:bCs/>
                <w:noProof/>
                <w:color w:val="2F5496" w:themeColor="accent1" w:themeShade="BF"/>
                <w:szCs w:val="24"/>
              </w:rPr>
              <w:lastRenderedPageBreak/>
              <w:drawing>
                <wp:inline distT="0" distB="0" distL="0" distR="0" wp14:anchorId="4AD5BD25" wp14:editId="770BFB8B">
                  <wp:extent cx="967740" cy="967740"/>
                  <wp:effectExtent l="0" t="0" r="0" b="0"/>
                  <wp:docPr id="926247183" name="Graphic 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47183" name="Graphic 926247183" descr="Speaker phon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67740" cy="967740"/>
                          </a:xfrm>
                          <a:prstGeom prst="rect">
                            <a:avLst/>
                          </a:prstGeom>
                        </pic:spPr>
                      </pic:pic>
                    </a:graphicData>
                  </a:graphic>
                </wp:inline>
              </w:drawing>
            </w:r>
          </w:p>
          <w:p w14:paraId="522980CA" w14:textId="77777777" w:rsidR="009A3A3F" w:rsidRPr="003D1F85" w:rsidRDefault="009A3A3F" w:rsidP="00C53BBB">
            <w:pPr>
              <w:rPr>
                <w:rFonts w:ascii="Century Gothic" w:eastAsia="Calibri" w:hAnsi="Century Gothic" w:cstheme="minorHAnsi"/>
                <w:szCs w:val="24"/>
              </w:rPr>
            </w:pPr>
          </w:p>
        </w:tc>
        <w:tc>
          <w:tcPr>
            <w:tcW w:w="12140" w:type="dxa"/>
          </w:tcPr>
          <w:p w14:paraId="0690309C" w14:textId="77777777" w:rsidR="00C53BBB" w:rsidRPr="003D1F85" w:rsidRDefault="00C53BBB" w:rsidP="00C53BBB">
            <w:pPr>
              <w:rPr>
                <w:rFonts w:ascii="Century Gothic" w:eastAsia="Arial" w:hAnsi="Century Gothic" w:cstheme="minorHAnsi"/>
              </w:rPr>
            </w:pPr>
            <w:r w:rsidRPr="003D1F85">
              <w:rPr>
                <w:rFonts w:ascii="Century Gothic" w:eastAsia="Arial" w:hAnsi="Century Gothic" w:cstheme="minorHAnsi"/>
              </w:rPr>
              <w:t>In an emergency, call 999 or the confidential anti-terrorist hotline on 0800 789 321 if you:</w:t>
            </w:r>
          </w:p>
          <w:p w14:paraId="0FC73E83" w14:textId="77777777" w:rsidR="00C53BBB" w:rsidRPr="003D1F85" w:rsidRDefault="00C53BBB" w:rsidP="00C53BBB">
            <w:pPr>
              <w:rPr>
                <w:rFonts w:ascii="Century Gothic" w:eastAsia="Arial" w:hAnsi="Century Gothic" w:cstheme="minorHAnsi"/>
              </w:rPr>
            </w:pPr>
          </w:p>
          <w:p w14:paraId="2057ED25" w14:textId="060FAD76" w:rsidR="00C53BBB" w:rsidRPr="003D1F85" w:rsidRDefault="009A3A3F" w:rsidP="005C0169">
            <w:pPr>
              <w:pStyle w:val="ListParagraph"/>
              <w:numPr>
                <w:ilvl w:val="2"/>
                <w:numId w:val="26"/>
              </w:numPr>
              <w:rPr>
                <w:rFonts w:ascii="Century Gothic" w:eastAsia="Arial" w:hAnsi="Century Gothic" w:cstheme="minorHAnsi"/>
              </w:rPr>
            </w:pPr>
            <w:r w:rsidRPr="003D1F85">
              <w:rPr>
                <w:rFonts w:ascii="Century Gothic" w:eastAsia="Arial" w:hAnsi="Century Gothic" w:cstheme="minorHAnsi"/>
              </w:rPr>
              <w:t xml:space="preserve">Think someone is in immediate </w:t>
            </w:r>
            <w:r w:rsidR="0050431E" w:rsidRPr="003D1F85">
              <w:rPr>
                <w:rFonts w:ascii="Century Gothic" w:eastAsia="Arial" w:hAnsi="Century Gothic" w:cstheme="minorHAnsi"/>
              </w:rPr>
              <w:t>danger.</w:t>
            </w:r>
          </w:p>
          <w:p w14:paraId="14B1BBDB" w14:textId="2A6C8090" w:rsidR="00C53BBB" w:rsidRPr="003D1F85" w:rsidRDefault="009A3A3F" w:rsidP="005C0169">
            <w:pPr>
              <w:pStyle w:val="ListParagraph"/>
              <w:numPr>
                <w:ilvl w:val="2"/>
                <w:numId w:val="26"/>
              </w:numPr>
              <w:rPr>
                <w:rFonts w:ascii="Century Gothic" w:eastAsia="Arial" w:hAnsi="Century Gothic" w:cstheme="minorHAnsi"/>
              </w:rPr>
            </w:pPr>
            <w:r w:rsidRPr="003D1F85">
              <w:rPr>
                <w:rFonts w:ascii="Century Gothic" w:eastAsia="Arial" w:hAnsi="Century Gothic" w:cstheme="minorHAnsi"/>
              </w:rPr>
              <w:t xml:space="preserve">Think someone may be planning to travel to join an extremist </w:t>
            </w:r>
            <w:r w:rsidR="0050431E" w:rsidRPr="003D1F85">
              <w:rPr>
                <w:rFonts w:ascii="Century Gothic" w:eastAsia="Arial" w:hAnsi="Century Gothic" w:cstheme="minorHAnsi"/>
              </w:rPr>
              <w:t>group.</w:t>
            </w:r>
          </w:p>
          <w:p w14:paraId="76BDFD92" w14:textId="552C721E" w:rsidR="009A3A3F" w:rsidRPr="003D1F85" w:rsidRDefault="009A3A3F" w:rsidP="005C0169">
            <w:pPr>
              <w:pStyle w:val="ListParagraph"/>
              <w:numPr>
                <w:ilvl w:val="2"/>
                <w:numId w:val="26"/>
              </w:num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rPr>
              <w:t>See or hear so</w:t>
            </w:r>
            <w:r w:rsidR="00E17FE5" w:rsidRPr="003D1F85">
              <w:rPr>
                <w:rFonts w:ascii="Century Gothic" w:eastAsia="Arial" w:hAnsi="Century Gothic" w:cstheme="minorHAnsi"/>
              </w:rPr>
              <w:t>m</w:t>
            </w:r>
            <w:r w:rsidRPr="003D1F85">
              <w:rPr>
                <w:rFonts w:ascii="Century Gothic" w:eastAsia="Arial" w:hAnsi="Century Gothic" w:cstheme="minorHAnsi"/>
              </w:rPr>
              <w:t xml:space="preserve">ething that may be </w:t>
            </w:r>
            <w:r w:rsidR="00DE60DA" w:rsidRPr="003D1F85">
              <w:rPr>
                <w:rFonts w:ascii="Century Gothic" w:eastAsia="Arial" w:hAnsi="Century Gothic" w:cstheme="minorHAnsi"/>
              </w:rPr>
              <w:t>terrorist related</w:t>
            </w:r>
            <w:r w:rsidR="0050431E" w:rsidRPr="003D1F85">
              <w:rPr>
                <w:rFonts w:ascii="Century Gothic" w:eastAsia="Arial" w:hAnsi="Century Gothic" w:cstheme="minorHAnsi"/>
              </w:rPr>
              <w:t>.</w:t>
            </w:r>
          </w:p>
          <w:p w14:paraId="2DD9CEE6" w14:textId="77777777" w:rsidR="00167606" w:rsidRPr="003D1F85" w:rsidRDefault="00167606" w:rsidP="000B7942">
            <w:pPr>
              <w:rPr>
                <w:rFonts w:ascii="Century Gothic" w:eastAsia="Arial" w:hAnsi="Century Gothic" w:cstheme="minorHAnsi"/>
                <w:szCs w:val="24"/>
              </w:rPr>
            </w:pPr>
          </w:p>
          <w:p w14:paraId="2F5CF582" w14:textId="3466E4E1" w:rsidR="000B7942" w:rsidRPr="003D1F85" w:rsidRDefault="000B7942" w:rsidP="000B7942">
            <w:pPr>
              <w:rPr>
                <w:rFonts w:ascii="Century Gothic" w:eastAsia="Arial" w:hAnsi="Century Gothic" w:cstheme="minorHAnsi"/>
                <w:szCs w:val="24"/>
              </w:rPr>
            </w:pPr>
            <w:r w:rsidRPr="003D1F85">
              <w:rPr>
                <w:rFonts w:ascii="Century Gothic" w:eastAsia="Arial" w:hAnsi="Century Gothic" w:cstheme="minorHAnsi"/>
                <w:szCs w:val="24"/>
              </w:rPr>
              <w:t>Contact can be made with the confidential Anti-Terrorist Hotline 0800 789 321 or contact made with the LA Prevent Strategy Coordinator for further advice</w:t>
            </w:r>
            <w:r w:rsidR="00B72B27" w:rsidRPr="003D1F85">
              <w:rPr>
                <w:rFonts w:ascii="Century Gothic" w:eastAsia="Arial" w:hAnsi="Century Gothic" w:cstheme="minorHAnsi"/>
                <w:szCs w:val="24"/>
              </w:rPr>
              <w:t>.</w:t>
            </w:r>
          </w:p>
          <w:p w14:paraId="2BB829DD" w14:textId="77777777" w:rsidR="005B5C44" w:rsidRPr="003D1F85" w:rsidRDefault="009A396A" w:rsidP="000B7942">
            <w:pPr>
              <w:rPr>
                <w:rFonts w:ascii="Century Gothic" w:hAnsi="Century Gothic"/>
                <w:color w:val="000000"/>
                <w:sz w:val="27"/>
                <w:szCs w:val="27"/>
              </w:rPr>
            </w:pPr>
            <w:hyperlink r:id="rId131" w:history="1">
              <w:r w:rsidR="005B5C44" w:rsidRPr="003D1F85">
                <w:rPr>
                  <w:rStyle w:val="Hyperlink"/>
                  <w:rFonts w:ascii="Century Gothic" w:hAnsi="Century Gothic"/>
                  <w:sz w:val="27"/>
                  <w:szCs w:val="27"/>
                </w:rPr>
                <w:t>Pardeep_brar@sandwell.gov.uk</w:t>
              </w:r>
            </w:hyperlink>
            <w:r w:rsidR="005B5C44" w:rsidRPr="003D1F85">
              <w:rPr>
                <w:rFonts w:ascii="Century Gothic" w:hAnsi="Century Gothic"/>
                <w:color w:val="000000"/>
                <w:sz w:val="27"/>
                <w:szCs w:val="27"/>
              </w:rPr>
              <w:t xml:space="preserve"> </w:t>
            </w:r>
          </w:p>
          <w:p w14:paraId="66622065" w14:textId="0A6DA74F" w:rsidR="005B5C44" w:rsidRPr="003D1F85" w:rsidRDefault="005B5C44" w:rsidP="000B7942">
            <w:pPr>
              <w:rPr>
                <w:rFonts w:ascii="Century Gothic" w:hAnsi="Century Gothic"/>
                <w:color w:val="000000"/>
                <w:sz w:val="27"/>
                <w:szCs w:val="27"/>
              </w:rPr>
            </w:pPr>
            <w:r w:rsidRPr="003D1F85">
              <w:rPr>
                <w:rFonts w:ascii="Century Gothic" w:hAnsi="Century Gothic"/>
                <w:color w:val="000000"/>
                <w:sz w:val="27"/>
                <w:szCs w:val="27"/>
              </w:rPr>
              <w:t>J</w:t>
            </w:r>
            <w:hyperlink r:id="rId132" w:history="1">
              <w:r w:rsidRPr="003D1F85">
                <w:rPr>
                  <w:rStyle w:val="Hyperlink"/>
                  <w:rFonts w:ascii="Century Gothic" w:hAnsi="Century Gothic"/>
                  <w:sz w:val="27"/>
                  <w:szCs w:val="27"/>
                </w:rPr>
                <w:t>ustin_nixon@sandwell,.gov.uk</w:t>
              </w:r>
            </w:hyperlink>
            <w:r w:rsidRPr="003D1F85">
              <w:rPr>
                <w:rFonts w:ascii="Century Gothic" w:hAnsi="Century Gothic"/>
                <w:color w:val="000000"/>
                <w:sz w:val="27"/>
                <w:szCs w:val="27"/>
              </w:rPr>
              <w:t xml:space="preserve"> or</w:t>
            </w:r>
          </w:p>
          <w:p w14:paraId="06BC63DA" w14:textId="6B0A760E" w:rsidR="005B5C44" w:rsidRPr="003D1F85" w:rsidRDefault="009A396A" w:rsidP="000B7942">
            <w:pPr>
              <w:rPr>
                <w:rFonts w:ascii="Century Gothic" w:hAnsi="Century Gothic"/>
                <w:color w:val="000000"/>
                <w:sz w:val="27"/>
                <w:szCs w:val="27"/>
              </w:rPr>
            </w:pPr>
            <w:hyperlink r:id="rId133" w:history="1">
              <w:r w:rsidR="005B5C44" w:rsidRPr="003D1F85">
                <w:rPr>
                  <w:rStyle w:val="Hyperlink"/>
                  <w:rFonts w:ascii="Century Gothic" w:hAnsi="Century Gothic"/>
                  <w:sz w:val="27"/>
                  <w:szCs w:val="27"/>
                </w:rPr>
                <w:t>sarfraz_khan@sandwell.gov.uk</w:t>
              </w:r>
            </w:hyperlink>
          </w:p>
          <w:p w14:paraId="38D9579B" w14:textId="532AC48C" w:rsidR="008B51C2" w:rsidRPr="003D1F85" w:rsidRDefault="005B5C44" w:rsidP="005B5C44">
            <w:pPr>
              <w:rPr>
                <w:rFonts w:ascii="Century Gothic" w:hAnsi="Century Gothic"/>
                <w:color w:val="000000"/>
                <w:sz w:val="27"/>
                <w:szCs w:val="27"/>
              </w:rPr>
            </w:pPr>
            <w:r w:rsidRPr="003D1F85">
              <w:rPr>
                <w:rFonts w:ascii="Century Gothic" w:hAnsi="Century Gothic"/>
                <w:color w:val="000000"/>
                <w:sz w:val="27"/>
                <w:szCs w:val="27"/>
              </w:rPr>
              <w:t xml:space="preserve"> </w:t>
            </w:r>
          </w:p>
        </w:tc>
      </w:tr>
      <w:tr w:rsidR="006C324D" w:rsidRPr="003D1F85" w14:paraId="118E6630" w14:textId="77777777" w:rsidTr="0052424C">
        <w:tc>
          <w:tcPr>
            <w:tcW w:w="1737" w:type="dxa"/>
            <w:shd w:val="clear" w:color="auto" w:fill="FFD966" w:themeFill="accent4" w:themeFillTint="99"/>
          </w:tcPr>
          <w:p w14:paraId="5606DDE9" w14:textId="32E722A4" w:rsidR="006C324D" w:rsidRPr="003D1F85" w:rsidRDefault="006C324D" w:rsidP="00AF27F9">
            <w:pPr>
              <w:rPr>
                <w:rFonts w:ascii="Century Gothic" w:eastAsia="Arial" w:hAnsi="Century Gothic" w:cstheme="minorHAnsi"/>
                <w:b/>
                <w:bCs/>
                <w:noProof/>
                <w:color w:val="2F5496" w:themeColor="accent1" w:themeShade="BF"/>
                <w:sz w:val="28"/>
                <w:szCs w:val="28"/>
              </w:rPr>
            </w:pPr>
            <w:r w:rsidRPr="003D1F85">
              <w:rPr>
                <w:rFonts w:ascii="Century Gothic" w:eastAsia="Arial" w:hAnsi="Century Gothic" w:cstheme="minorHAnsi"/>
                <w:b/>
                <w:bCs/>
                <w:noProof/>
                <w:color w:val="767171" w:themeColor="background2" w:themeShade="80"/>
                <w:sz w:val="28"/>
                <w:szCs w:val="28"/>
              </w:rPr>
              <w:t>Our Students</w:t>
            </w:r>
          </w:p>
        </w:tc>
        <w:tc>
          <w:tcPr>
            <w:tcW w:w="12140" w:type="dxa"/>
          </w:tcPr>
          <w:p w14:paraId="607C09BC" w14:textId="60737486" w:rsidR="00030560" w:rsidRPr="003D1F85" w:rsidRDefault="00167606" w:rsidP="00C53BBB">
            <w:pPr>
              <w:rPr>
                <w:rFonts w:ascii="Century Gothic" w:eastAsia="Arial" w:hAnsi="Century Gothic" w:cstheme="minorHAnsi"/>
              </w:rPr>
            </w:pPr>
            <w:r w:rsidRPr="003D1F85">
              <w:rPr>
                <w:rFonts w:ascii="Century Gothic" w:eastAsia="Arial" w:hAnsi="Century Gothic" w:cstheme="minorHAnsi"/>
                <w:highlight w:val="yellow"/>
              </w:rPr>
              <w:t>It is important for staff to be aware that children with SEND can sometimes be more susceptible to radicalisation due to a wide range of factors</w:t>
            </w:r>
            <w:r w:rsidR="00AF27F9" w:rsidRPr="003D1F85">
              <w:rPr>
                <w:rFonts w:ascii="Century Gothic" w:eastAsia="Arial" w:hAnsi="Century Gothic" w:cstheme="minorHAnsi"/>
                <w:highlight w:val="yellow"/>
              </w:rPr>
              <w:t xml:space="preserve"> including increased levels of social isolation and </w:t>
            </w:r>
            <w:r w:rsidR="00117635" w:rsidRPr="003D1F85">
              <w:rPr>
                <w:rFonts w:ascii="Century Gothic" w:eastAsia="Arial" w:hAnsi="Century Gothic" w:cstheme="minorHAnsi"/>
                <w:highlight w:val="yellow"/>
              </w:rPr>
              <w:t xml:space="preserve">impaired ability - for some young people - to understand manipulation techniques. We must remain vigilant and </w:t>
            </w:r>
            <w:r w:rsidR="00DA252B" w:rsidRPr="003D1F85">
              <w:rPr>
                <w:rFonts w:ascii="Century Gothic" w:eastAsia="Arial" w:hAnsi="Century Gothic" w:cstheme="minorHAnsi"/>
                <w:highlight w:val="yellow"/>
              </w:rPr>
              <w:t>avoid minimising concerns or assuming our students could not go on to cause harm to others or hold extreme views.</w:t>
            </w:r>
          </w:p>
        </w:tc>
      </w:tr>
    </w:tbl>
    <w:p w14:paraId="051A16E4" w14:textId="77777777" w:rsidR="00E17FE5" w:rsidRPr="003D1F85" w:rsidRDefault="00E17FE5" w:rsidP="00032BF7">
      <w:pPr>
        <w:rPr>
          <w:rFonts w:ascii="Century Gothic" w:hAnsi="Century Gothic" w:cstheme="minorHAnsi"/>
        </w:rPr>
      </w:pPr>
    </w:p>
    <w:p w14:paraId="1E2087C1" w14:textId="77777777" w:rsidR="00E17FE5" w:rsidRPr="003D1F85" w:rsidRDefault="00B8527D" w:rsidP="00032BF7">
      <w:pPr>
        <w:pStyle w:val="Heading1"/>
        <w:rPr>
          <w:rFonts w:ascii="Century Gothic" w:hAnsi="Century Gothic" w:cstheme="minorHAnsi"/>
          <w:b/>
          <w:bCs/>
          <w:sz w:val="36"/>
          <w:szCs w:val="36"/>
        </w:rPr>
      </w:pPr>
      <w:r w:rsidRPr="003D1F85">
        <w:rPr>
          <w:rFonts w:ascii="Century Gothic" w:hAnsi="Century Gothic" w:cstheme="minorHAnsi"/>
          <w:b/>
          <w:bCs/>
          <w:sz w:val="36"/>
          <w:szCs w:val="36"/>
        </w:rPr>
        <w:t>Different forms of abuse</w:t>
      </w:r>
    </w:p>
    <w:p w14:paraId="306FA9D3" w14:textId="77777777" w:rsidR="0056537C" w:rsidRPr="003D1F85" w:rsidRDefault="0056537C" w:rsidP="0056537C">
      <w:pPr>
        <w:rPr>
          <w:rFonts w:ascii="Century Gothic" w:hAnsi="Century Gothic" w:cstheme="minorHAnsi"/>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096"/>
        <w:gridCol w:w="10696"/>
      </w:tblGrid>
      <w:tr w:rsidR="00696655" w:rsidRPr="003D1F85" w14:paraId="13015D37" w14:textId="77777777" w:rsidTr="00B83462">
        <w:tc>
          <w:tcPr>
            <w:tcW w:w="3096" w:type="dxa"/>
            <w:shd w:val="clear" w:color="auto" w:fill="FFD966" w:themeFill="accent4" w:themeFillTint="99"/>
          </w:tcPr>
          <w:p w14:paraId="208736E3" w14:textId="2727482B" w:rsidR="00696655" w:rsidRPr="003D1F85" w:rsidRDefault="00696655" w:rsidP="0056537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 xml:space="preserve">Gypsy, Roma and Traveller Children </w:t>
            </w:r>
          </w:p>
        </w:tc>
        <w:tc>
          <w:tcPr>
            <w:tcW w:w="10696" w:type="dxa"/>
          </w:tcPr>
          <w:p w14:paraId="7645E80E" w14:textId="77777777" w:rsidR="00696655" w:rsidRPr="003D1F85" w:rsidRDefault="00696655" w:rsidP="00696655">
            <w:pPr>
              <w:rPr>
                <w:rFonts w:ascii="Century Gothic" w:hAnsi="Century Gothic" w:cstheme="minorHAnsi"/>
              </w:rPr>
            </w:pPr>
            <w:r w:rsidRPr="003D1F85">
              <w:rPr>
                <w:rFonts w:ascii="Century Gothic" w:hAnsi="Century Gothic" w:cstheme="minorHAnsi"/>
              </w:rPr>
              <w:t xml:space="preserve">For more information, please read: </w:t>
            </w:r>
          </w:p>
          <w:p w14:paraId="7E5160F4" w14:textId="46EF321C" w:rsidR="00696655" w:rsidRPr="003D1F85" w:rsidRDefault="009A396A" w:rsidP="0056537C">
            <w:pPr>
              <w:rPr>
                <w:rFonts w:ascii="Century Gothic" w:eastAsia="Arial" w:hAnsi="Century Gothic" w:cstheme="minorHAnsi"/>
                <w:szCs w:val="24"/>
              </w:rPr>
            </w:pPr>
            <w:hyperlink r:id="rId134" w:history="1">
              <w:r w:rsidR="00696655" w:rsidRPr="003D1F85">
                <w:rPr>
                  <w:rStyle w:val="Hyperlink"/>
                  <w:rFonts w:ascii="Century Gothic" w:eastAsia="Arial" w:hAnsi="Century Gothic" w:cstheme="minorHAnsi"/>
                  <w:szCs w:val="24"/>
                </w:rPr>
                <w:t>https://www.gov.uk/government/uploads/system/uploads/attachment_data/file/181669/DFE-RR043.pdf</w:t>
              </w:r>
            </w:hyperlink>
          </w:p>
        </w:tc>
      </w:tr>
      <w:tr w:rsidR="00696655" w:rsidRPr="003D1F85" w14:paraId="05918497" w14:textId="77777777" w:rsidTr="00B83462">
        <w:tc>
          <w:tcPr>
            <w:tcW w:w="3096" w:type="dxa"/>
            <w:shd w:val="clear" w:color="auto" w:fill="FFD966" w:themeFill="accent4" w:themeFillTint="99"/>
          </w:tcPr>
          <w:p w14:paraId="3661C21A" w14:textId="13A3B8D9" w:rsidR="00696655" w:rsidRPr="003D1F85" w:rsidRDefault="00696655" w:rsidP="0056537C">
            <w:pPr>
              <w:rPr>
                <w:rFonts w:ascii="Century Gothic" w:hAnsi="Century Gothic"/>
                <w:b/>
                <w:bCs/>
                <w:color w:val="767171" w:themeColor="background2" w:themeShade="80"/>
                <w:sz w:val="24"/>
                <w:szCs w:val="24"/>
              </w:rPr>
            </w:pPr>
            <w:r w:rsidRPr="003D1F85">
              <w:rPr>
                <w:rFonts w:ascii="Century Gothic" w:hAnsi="Century Gothic"/>
                <w:b/>
                <w:bCs/>
                <w:color w:val="767171" w:themeColor="background2" w:themeShade="80"/>
                <w:sz w:val="24"/>
                <w:szCs w:val="24"/>
              </w:rPr>
              <w:t>Children in Whom Illness is Fabricated or Induced (formerly known as Munchausen’s Syndrome</w:t>
            </w:r>
            <w:r w:rsidR="00C36AE7" w:rsidRPr="003D1F85">
              <w:rPr>
                <w:rFonts w:ascii="Century Gothic" w:hAnsi="Century Gothic"/>
                <w:b/>
                <w:bCs/>
                <w:color w:val="767171" w:themeColor="background2" w:themeShade="80"/>
                <w:sz w:val="24"/>
                <w:szCs w:val="24"/>
              </w:rPr>
              <w:t xml:space="preserve"> or Munchausen’s</w:t>
            </w:r>
            <w:r w:rsidRPr="003D1F85">
              <w:rPr>
                <w:rFonts w:ascii="Century Gothic" w:hAnsi="Century Gothic"/>
                <w:b/>
                <w:bCs/>
                <w:color w:val="767171" w:themeColor="background2" w:themeShade="80"/>
                <w:sz w:val="24"/>
                <w:szCs w:val="24"/>
              </w:rPr>
              <w:t xml:space="preserve"> by Proxy) </w:t>
            </w:r>
          </w:p>
        </w:tc>
        <w:tc>
          <w:tcPr>
            <w:tcW w:w="10696" w:type="dxa"/>
          </w:tcPr>
          <w:p w14:paraId="5F601EFC" w14:textId="08413B17" w:rsidR="00696655" w:rsidRPr="003D1F85" w:rsidRDefault="00696655" w:rsidP="0056537C">
            <w:pPr>
              <w:rPr>
                <w:rFonts w:ascii="Century Gothic" w:hAnsi="Century Gothic" w:cstheme="minorHAnsi"/>
              </w:rPr>
            </w:pPr>
            <w:r w:rsidRPr="003D1F85">
              <w:rPr>
                <w:rFonts w:ascii="Century Gothic" w:eastAsia="Arial" w:hAnsi="Century Gothic" w:cstheme="minorHAnsi"/>
                <w:szCs w:val="24"/>
              </w:rPr>
              <w:t xml:space="preserve">This is a form of child abuse in which the parents or carers give false accounts of symptoms in their children and may fake signs of illness (to draw attention to themselves). They seek repeated medical investigations and needless treatment for their children. </w:t>
            </w:r>
            <w:r w:rsidR="00647080"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The government guidance on this is found in ‘Safeguarding Children in whom illness is Fabricated of Induced’ (15</w:t>
            </w:r>
            <w:r w:rsidRPr="003D1F85">
              <w:rPr>
                <w:rFonts w:ascii="Century Gothic" w:eastAsia="Arial" w:hAnsi="Century Gothic" w:cstheme="minorHAnsi"/>
                <w:szCs w:val="24"/>
                <w:vertAlign w:val="superscript"/>
              </w:rPr>
              <w:t>th</w:t>
            </w:r>
            <w:r w:rsidRPr="003D1F85">
              <w:rPr>
                <w:rFonts w:ascii="Century Gothic" w:eastAsia="Arial" w:hAnsi="Century Gothic" w:cstheme="minorHAnsi"/>
                <w:szCs w:val="24"/>
              </w:rPr>
              <w:t xml:space="preserve"> March 2008). All suspicions of the above, must reported to the DSL</w:t>
            </w:r>
            <w:r w:rsidR="00B72B27" w:rsidRPr="003D1F85">
              <w:rPr>
                <w:rFonts w:ascii="Century Gothic" w:eastAsia="Arial" w:hAnsi="Century Gothic" w:cstheme="minorHAnsi"/>
                <w:szCs w:val="24"/>
              </w:rPr>
              <w:t>.</w:t>
            </w:r>
          </w:p>
        </w:tc>
      </w:tr>
      <w:tr w:rsidR="00696655" w:rsidRPr="003D1F85" w14:paraId="440827C7" w14:textId="77777777" w:rsidTr="00B83462">
        <w:tc>
          <w:tcPr>
            <w:tcW w:w="3096" w:type="dxa"/>
            <w:shd w:val="clear" w:color="auto" w:fill="FFD966" w:themeFill="accent4" w:themeFillTint="99"/>
          </w:tcPr>
          <w:p w14:paraId="78DA7807" w14:textId="77777777" w:rsidR="00696655" w:rsidRPr="003D1F85" w:rsidRDefault="00696655" w:rsidP="003846FE">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Spiritual Abuse</w:t>
            </w:r>
          </w:p>
          <w:p w14:paraId="3A983C91" w14:textId="77777777" w:rsidR="00696655" w:rsidRPr="003D1F85" w:rsidRDefault="00696655" w:rsidP="0056537C">
            <w:pPr>
              <w:rPr>
                <w:rFonts w:ascii="Century Gothic" w:hAnsi="Century Gothic" w:cstheme="minorHAnsi"/>
              </w:rPr>
            </w:pPr>
          </w:p>
        </w:tc>
        <w:tc>
          <w:tcPr>
            <w:tcW w:w="10696" w:type="dxa"/>
          </w:tcPr>
          <w:p w14:paraId="5CA2453F" w14:textId="77777777" w:rsidR="00696655" w:rsidRPr="003D1F85" w:rsidRDefault="00696655" w:rsidP="00696655">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Linked with emotional abuse, spiritual abuse could be defined as an abuse of power, often done in the name of God or Religion, which involves manipulating or coercing someone into thinking, saying or doing things without respecting their right to choose for themselves. </w:t>
            </w:r>
          </w:p>
          <w:p w14:paraId="58476983" w14:textId="77777777" w:rsidR="00696655" w:rsidRPr="003D1F85" w:rsidRDefault="00696655" w:rsidP="00696655">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Some indicators of spiritual abuse might be a leader who is intimidating and imposes their will on other people, perhaps threatening dire consequences or the wrath of God if disobeyed. </w:t>
            </w:r>
          </w:p>
          <w:p w14:paraId="62CAD121" w14:textId="3D10B0B9" w:rsidR="00647080" w:rsidRPr="003D1F85" w:rsidRDefault="00696655" w:rsidP="00696655">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They may say that God has revealed certain things to them and so they know what is right. Those under their leadership are fearful to challenge or disagree, believing they will lose the leader’s (or more seriously God’s) acceptance and approval. </w:t>
            </w:r>
          </w:p>
          <w:p w14:paraId="3A6462BC" w14:textId="6C4A83E3" w:rsidR="00655A56" w:rsidRPr="003D1F85" w:rsidRDefault="00655A56" w:rsidP="00655A56">
            <w:pPr>
              <w:rPr>
                <w:rFonts w:ascii="Century Gothic" w:hAnsi="Century Gothic"/>
              </w:rPr>
            </w:pPr>
            <w:r w:rsidRPr="003D1F85">
              <w:rPr>
                <w:rFonts w:ascii="Century Gothic" w:hAnsi="Century Gothic"/>
                <w:highlight w:val="yellow"/>
              </w:rPr>
              <w:t>We recognise that some of our students may be part of communities that believe in religious or spiritual practices that can ‘cure’ their additional needs and disabilities. If we have any concerns that these beliefs and practices are causing emotional or physical harm to a child, these will be treated as abuse and reported as such.</w:t>
            </w:r>
            <w:r w:rsidRPr="003D1F85">
              <w:rPr>
                <w:rFonts w:ascii="Century Gothic" w:hAnsi="Century Gothic"/>
              </w:rPr>
              <w:t xml:space="preserve"> </w:t>
            </w:r>
          </w:p>
          <w:p w14:paraId="1A38E6DF" w14:textId="77777777" w:rsidR="00655A56" w:rsidRPr="003D1F85" w:rsidRDefault="00655A56" w:rsidP="00655A56">
            <w:pPr>
              <w:rPr>
                <w:rFonts w:ascii="Century Gothic" w:hAnsi="Century Gothic"/>
              </w:rPr>
            </w:pPr>
          </w:p>
          <w:p w14:paraId="7D586ADA" w14:textId="72EA54C4" w:rsidR="003846FE" w:rsidRPr="003D1F85" w:rsidRDefault="00696655" w:rsidP="00696655">
            <w:pPr>
              <w:rPr>
                <w:rFonts w:ascii="Century Gothic" w:hAnsi="Century Gothic" w:cstheme="minorHAnsi"/>
              </w:rPr>
            </w:pPr>
            <w:r w:rsidRPr="003D1F85">
              <w:rPr>
                <w:rFonts w:ascii="Century Gothic" w:hAnsi="Century Gothic" w:cstheme="minorHAnsi"/>
              </w:rPr>
              <w:t>All suspicions of the above, must be reported to the DSL.</w:t>
            </w:r>
          </w:p>
        </w:tc>
      </w:tr>
    </w:tbl>
    <w:p w14:paraId="13D7A587" w14:textId="77777777" w:rsidR="007032D1" w:rsidRPr="003D1F85" w:rsidRDefault="007032D1" w:rsidP="0056537C">
      <w:pPr>
        <w:rPr>
          <w:rFonts w:ascii="Century Gothic" w:hAnsi="Century Gothic" w:cstheme="minorHAnsi"/>
        </w:rPr>
      </w:pPr>
    </w:p>
    <w:p w14:paraId="6CB048E9" w14:textId="2899EDAF" w:rsidR="00A5233E" w:rsidRPr="003D1F85" w:rsidRDefault="00765A1B" w:rsidP="00A5233E">
      <w:pPr>
        <w:pStyle w:val="Heading1"/>
        <w:rPr>
          <w:rFonts w:ascii="Century Gothic" w:hAnsi="Century Gothic" w:cstheme="minorHAnsi"/>
          <w:b/>
          <w:bCs/>
          <w:sz w:val="36"/>
          <w:szCs w:val="36"/>
        </w:rPr>
      </w:pPr>
      <w:r w:rsidRPr="003D1F85">
        <w:rPr>
          <w:rFonts w:ascii="Century Gothic" w:hAnsi="Century Gothic" w:cstheme="minorHAnsi"/>
          <w:b/>
          <w:bCs/>
          <w:sz w:val="36"/>
          <w:szCs w:val="36"/>
        </w:rPr>
        <w:t>Mental Health</w:t>
      </w:r>
    </w:p>
    <w:p w14:paraId="19F532B6" w14:textId="77777777" w:rsidR="00A5233E" w:rsidRPr="003D1F85" w:rsidRDefault="00A5233E" w:rsidP="00A5233E">
      <w:pPr>
        <w:rPr>
          <w:rFonts w:ascii="Century Gothic" w:hAnsi="Century Gothic" w:cstheme="minorHAnsi"/>
        </w:rPr>
      </w:pPr>
    </w:p>
    <w:p w14:paraId="41E9F194"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Mental health problems can, in some cases, be an indicator that a child has suffered or is at risk of suffering abuse, neglect or exploitation. </w:t>
      </w:r>
    </w:p>
    <w:p w14:paraId="46E59A00"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Staff will be alert to behavioural signs that suggest a child may be experiencing a mental health problem or be at risk of developing one.  </w:t>
      </w:r>
    </w:p>
    <w:p w14:paraId="7151C6AB"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If you have a mental health concern about a child that is also a safeguarding concern, take immediate action by reporting to the DSL. </w:t>
      </w:r>
    </w:p>
    <w:p w14:paraId="693F71B3"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If staff have a mental health concern that is</w:t>
      </w:r>
      <w:r w:rsidRPr="003D1F85">
        <w:rPr>
          <w:rFonts w:ascii="Century Gothic" w:eastAsia="Arial" w:hAnsi="Century Gothic" w:cstheme="minorHAnsi"/>
          <w:b/>
          <w:bCs/>
          <w:sz w:val="22"/>
          <w:szCs w:val="22"/>
        </w:rPr>
        <w:t xml:space="preserve"> not </w:t>
      </w:r>
      <w:r w:rsidRPr="003D1F85">
        <w:rPr>
          <w:rFonts w:ascii="Century Gothic" w:eastAsia="Arial" w:hAnsi="Century Gothic" w:cstheme="minorHAnsi"/>
          <w:sz w:val="22"/>
          <w:szCs w:val="22"/>
        </w:rPr>
        <w:t xml:space="preserve">also a safeguarding concern, speak to the DSL to agree a course of action. </w:t>
      </w:r>
    </w:p>
    <w:p w14:paraId="41F9C94D"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All staff are aware that mental health problems can, in some cases, be an indicator that a child has suffered or is at risk of suffering abuse, neglect or exploitation.</w:t>
      </w:r>
    </w:p>
    <w:p w14:paraId="631697CA" w14:textId="26EA914C"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School staff are not expected or trained to diagnose mental health conditions or issues but may notice behaviours that may be of concern.</w:t>
      </w:r>
    </w:p>
    <w:p w14:paraId="74CA02FC" w14:textId="41C5C724" w:rsidR="00A5233E" w:rsidRPr="003D1F85" w:rsidRDefault="008E5A6C" w:rsidP="00A5233E">
      <w:pPr>
        <w:pStyle w:val="Heading1"/>
        <w:rPr>
          <w:rFonts w:ascii="Century Gothic" w:hAnsi="Century Gothic" w:cstheme="minorHAnsi"/>
          <w:b/>
          <w:bCs/>
          <w:sz w:val="36"/>
          <w:szCs w:val="36"/>
        </w:rPr>
      </w:pPr>
      <w:r w:rsidRPr="003D1F85">
        <w:rPr>
          <w:rFonts w:ascii="Century Gothic" w:hAnsi="Century Gothic" w:cstheme="minorHAnsi"/>
          <w:b/>
          <w:bCs/>
          <w:sz w:val="36"/>
          <w:szCs w:val="36"/>
        </w:rPr>
        <w:t>Pupils</w:t>
      </w:r>
      <w:r w:rsidR="00A97028" w:rsidRPr="003D1F85">
        <w:rPr>
          <w:rFonts w:ascii="Century Gothic" w:hAnsi="Century Gothic" w:cstheme="minorHAnsi"/>
          <w:b/>
          <w:bCs/>
          <w:sz w:val="36"/>
          <w:szCs w:val="36"/>
        </w:rPr>
        <w:t xml:space="preserve"> with Special Educational Needs </w:t>
      </w:r>
      <w:r w:rsidRPr="003D1F85">
        <w:rPr>
          <w:rFonts w:ascii="Century Gothic" w:hAnsi="Century Gothic" w:cstheme="minorHAnsi"/>
          <w:b/>
          <w:bCs/>
          <w:sz w:val="36"/>
          <w:szCs w:val="36"/>
        </w:rPr>
        <w:t xml:space="preserve">(SEN) or </w:t>
      </w:r>
      <w:r w:rsidR="00A97028" w:rsidRPr="003D1F85">
        <w:rPr>
          <w:rFonts w:ascii="Century Gothic" w:hAnsi="Century Gothic" w:cstheme="minorHAnsi"/>
          <w:b/>
          <w:bCs/>
          <w:sz w:val="36"/>
          <w:szCs w:val="36"/>
        </w:rPr>
        <w:t>Disabilit</w:t>
      </w:r>
      <w:r w:rsidRPr="003D1F85">
        <w:rPr>
          <w:rFonts w:ascii="Century Gothic" w:hAnsi="Century Gothic" w:cstheme="minorHAnsi"/>
          <w:b/>
          <w:bCs/>
          <w:sz w:val="36"/>
          <w:szCs w:val="36"/>
        </w:rPr>
        <w:t>ies or Health Needs</w:t>
      </w:r>
    </w:p>
    <w:p w14:paraId="7674773D" w14:textId="77777777" w:rsidR="00A5233E" w:rsidRPr="003D1F85" w:rsidRDefault="00A5233E" w:rsidP="00A5233E">
      <w:pPr>
        <w:rPr>
          <w:rFonts w:ascii="Century Gothic" w:hAnsi="Century Gothic" w:cstheme="minorHAnsi"/>
        </w:rPr>
      </w:pPr>
    </w:p>
    <w:p w14:paraId="60DFEB63" w14:textId="5CA10973" w:rsidR="008E5A6C" w:rsidRPr="003D1F85" w:rsidRDefault="008E5A6C" w:rsidP="008E5A6C">
      <w:pPr>
        <w:pStyle w:val="1bodycopy10pt"/>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At our school, we recognise that pupils with SEND may be more vulnerable to a range of safeguarding risks including exploitation, physical abuse, sexual abuse and bullying, amongst others.</w:t>
      </w:r>
      <w:r w:rsidR="00B747A4" w:rsidRPr="003D1F85">
        <w:rPr>
          <w:rFonts w:ascii="Century Gothic" w:eastAsia="Arial" w:hAnsi="Century Gothic" w:cstheme="minorHAnsi"/>
          <w:sz w:val="22"/>
          <w:szCs w:val="22"/>
          <w:highlight w:val="yellow"/>
        </w:rPr>
        <w:t xml:space="preserve"> Indeed, this policy outlines many of these increased risks.</w:t>
      </w:r>
    </w:p>
    <w:p w14:paraId="09562A3B" w14:textId="77777777" w:rsidR="008E5A6C" w:rsidRPr="003D1F85" w:rsidRDefault="008E5A6C" w:rsidP="008E5A6C">
      <w:pPr>
        <w:pStyle w:val="1bodycopy10pt"/>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All staff are trained to spot signs and indicators of abuse, neglect and exploitation in children with SEND and to recognise the barriers to reporting. It is important to read the SEND Code of Practice for further information around this: </w:t>
      </w:r>
      <w:hyperlink r:id="rId135" w:history="1">
        <w:r w:rsidRPr="003D1F85">
          <w:rPr>
            <w:rStyle w:val="Hyperlink"/>
            <w:rFonts w:ascii="Century Gothic" w:hAnsi="Century Gothic" w:cstheme="minorHAnsi"/>
            <w:sz w:val="22"/>
            <w:szCs w:val="22"/>
            <w:highlight w:val="yellow"/>
          </w:rPr>
          <w:t>SEND code of practice: 0 to 25 years - GOV.UK (www.gov.uk)</w:t>
        </w:r>
      </w:hyperlink>
    </w:p>
    <w:p w14:paraId="7E5AAC1A" w14:textId="1B11A84F" w:rsidR="008E5A6C" w:rsidRPr="003D1F85" w:rsidRDefault="008E5A6C" w:rsidP="00A5233E">
      <w:pPr>
        <w:rPr>
          <w:rFonts w:ascii="Century Gothic" w:eastAsia="Arial" w:hAnsi="Century Gothic" w:cstheme="minorHAnsi"/>
        </w:rPr>
      </w:pPr>
      <w:r w:rsidRPr="003D1F85">
        <w:rPr>
          <w:rFonts w:ascii="Century Gothic" w:eastAsia="Arial" w:hAnsi="Century Gothic" w:cstheme="minorHAnsi"/>
          <w:highlight w:val="yellow"/>
        </w:rPr>
        <w:t>We work with a range of organisations including SENDIASS to ensure that the needs of pupils with SEND are fully catered for.</w:t>
      </w:r>
    </w:p>
    <w:p w14:paraId="34EBB2F7" w14:textId="1F230B67" w:rsidR="00C81FF7" w:rsidRPr="003D1F85" w:rsidRDefault="00C81FF7" w:rsidP="00C81FF7">
      <w:pPr>
        <w:jc w:val="center"/>
        <w:rPr>
          <w:rFonts w:ascii="Century Gothic" w:hAnsi="Century Gothic" w:cstheme="minorHAnsi"/>
        </w:rPr>
      </w:pPr>
      <w:r w:rsidRPr="003D1F85">
        <w:rPr>
          <w:rFonts w:ascii="Century Gothic" w:hAnsi="Century Gothic"/>
          <w:noProof/>
        </w:rPr>
        <w:drawing>
          <wp:inline distT="0" distB="0" distL="0" distR="0" wp14:anchorId="1E793261" wp14:editId="6BB5906D">
            <wp:extent cx="5915891" cy="2662406"/>
            <wp:effectExtent l="0" t="0" r="0" b="5080"/>
            <wp:docPr id="867368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68932" name="Picture 1" descr="A screenshot of a computer&#10;&#10;Description automatically generated"/>
                    <pic:cNvPicPr/>
                  </pic:nvPicPr>
                  <pic:blipFill rotWithShape="1">
                    <a:blip r:embed="rId136"/>
                    <a:srcRect l="10566" t="29575" r="23925" b="18014"/>
                    <a:stretch/>
                  </pic:blipFill>
                  <pic:spPr bwMode="auto">
                    <a:xfrm>
                      <a:off x="0" y="0"/>
                      <a:ext cx="5922587" cy="2665420"/>
                    </a:xfrm>
                    <a:prstGeom prst="rect">
                      <a:avLst/>
                    </a:prstGeom>
                    <a:ln>
                      <a:noFill/>
                    </a:ln>
                    <a:extLst>
                      <a:ext uri="{53640926-AAD7-44D8-BBD7-CCE9431645EC}">
                        <a14:shadowObscured xmlns:a14="http://schemas.microsoft.com/office/drawing/2010/main"/>
                      </a:ext>
                    </a:extLst>
                  </pic:spPr>
                </pic:pic>
              </a:graphicData>
            </a:graphic>
          </wp:inline>
        </w:drawing>
      </w:r>
    </w:p>
    <w:p w14:paraId="0DB4EA5F" w14:textId="40BB78A2" w:rsidR="007A3487" w:rsidRPr="003D1F85" w:rsidRDefault="007A3487" w:rsidP="007A3487">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 xml:space="preserve">Pupils </w:t>
      </w:r>
      <w:r w:rsidR="00D62A26" w:rsidRPr="003D1F85">
        <w:rPr>
          <w:rFonts w:ascii="Century Gothic" w:hAnsi="Century Gothic" w:cstheme="minorHAnsi"/>
          <w:b/>
          <w:bCs/>
          <w:sz w:val="36"/>
          <w:szCs w:val="36"/>
        </w:rPr>
        <w:t>with a Social Worker, and Looked-After, and Previously-Looked-After Children</w:t>
      </w:r>
    </w:p>
    <w:p w14:paraId="3E0A8604" w14:textId="1BFEA713" w:rsidR="008E5A6C" w:rsidRPr="003D1F85" w:rsidRDefault="006D42E6" w:rsidP="00A5233E">
      <w:pPr>
        <w:rPr>
          <w:rFonts w:ascii="Century Gothic" w:hAnsi="Century Gothic" w:cstheme="minorHAnsi"/>
        </w:rPr>
      </w:pPr>
      <w:r w:rsidRPr="003D1F85">
        <w:rPr>
          <w:rFonts w:ascii="Century Gothic" w:hAnsi="Century Gothic" w:cstheme="minorHAnsi"/>
          <w:b/>
          <w:bCs/>
          <w:noProof/>
          <w:color w:val="767171" w:themeColor="background2" w:themeShade="80"/>
        </w:rPr>
        <w:drawing>
          <wp:anchor distT="0" distB="0" distL="114300" distR="114300" simplePos="0" relativeHeight="251696128" behindDoc="0" locked="0" layoutInCell="1" allowOverlap="1" wp14:anchorId="3E3EFA51" wp14:editId="135C3A14">
            <wp:simplePos x="0" y="0"/>
            <wp:positionH relativeFrom="margin">
              <wp:align>right</wp:align>
            </wp:positionH>
            <wp:positionV relativeFrom="paragraph">
              <wp:posOffset>121920</wp:posOffset>
            </wp:positionV>
            <wp:extent cx="853440" cy="853440"/>
            <wp:effectExtent l="0" t="0" r="0" b="0"/>
            <wp:wrapSquare wrapText="bothSides"/>
            <wp:docPr id="834905761" name="Graphic 83490576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rPr>
        <w:drawing>
          <wp:anchor distT="0" distB="0" distL="114300" distR="114300" simplePos="0" relativeHeight="251694080" behindDoc="0" locked="0" layoutInCell="1" allowOverlap="1" wp14:anchorId="453DF102" wp14:editId="144D4C2D">
            <wp:simplePos x="0" y="0"/>
            <wp:positionH relativeFrom="margin">
              <wp:align>left</wp:align>
            </wp:positionH>
            <wp:positionV relativeFrom="paragraph">
              <wp:posOffset>106680</wp:posOffset>
            </wp:positionV>
            <wp:extent cx="853440" cy="853440"/>
            <wp:effectExtent l="0" t="0" r="0" b="0"/>
            <wp:wrapSquare wrapText="bothSides"/>
            <wp:docPr id="980820144" name="Graphic 98082014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5547B9F" w14:textId="6F07DEE3" w:rsidR="007E3CF0" w:rsidRPr="003D1F85" w:rsidRDefault="007E3CF0" w:rsidP="007E3CF0">
      <w:pPr>
        <w:pStyle w:val="paragraph"/>
        <w:spacing w:before="0" w:beforeAutospacing="0" w:after="0" w:afterAutospacing="0"/>
        <w:textAlignment w:val="baseline"/>
        <w:rPr>
          <w:rStyle w:val="eop"/>
          <w:rFonts w:ascii="Century Gothic" w:hAnsi="Century Gothic" w:cstheme="minorHAnsi"/>
          <w:color w:val="0D0D0D"/>
          <w:sz w:val="22"/>
          <w:szCs w:val="22"/>
        </w:rPr>
      </w:pPr>
      <w:r w:rsidRPr="003D1F85">
        <w:rPr>
          <w:rStyle w:val="normaltextrun"/>
          <w:rFonts w:ascii="Century Gothic" w:eastAsiaTheme="majorEastAsia" w:hAnsi="Century Gothic" w:cstheme="minorHAnsi"/>
          <w:color w:val="0D0D0D"/>
          <w:sz w:val="22"/>
          <w:szCs w:val="22"/>
        </w:rPr>
        <w:t xml:space="preserve">Pupils may need a social worker due to safeguarding or welfare needs. We recognise that a child’s experiences of adversity and trauma can leave them vulnerable to further harm as well as potentially </w:t>
      </w:r>
      <w:r w:rsidRPr="003D1F85">
        <w:rPr>
          <w:rStyle w:val="normaltextrun"/>
          <w:rFonts w:ascii="Century Gothic" w:eastAsiaTheme="majorEastAsia" w:hAnsi="Century Gothic" w:cstheme="minorHAnsi"/>
          <w:color w:val="0D0D0D"/>
          <w:sz w:val="22"/>
          <w:szCs w:val="22"/>
          <w:shd w:val="clear" w:color="auto" w:fill="FFFFFF"/>
        </w:rPr>
        <w:t>creating barriers to attendance, learning, behaviour and mental health.</w:t>
      </w:r>
      <w:r w:rsidRPr="003D1F85">
        <w:rPr>
          <w:rStyle w:val="eop"/>
          <w:rFonts w:ascii="Century Gothic" w:hAnsi="Century Gothic" w:cstheme="minorHAnsi"/>
          <w:color w:val="0D0D0D"/>
          <w:sz w:val="22"/>
          <w:szCs w:val="22"/>
        </w:rPr>
        <w:t> </w:t>
      </w:r>
    </w:p>
    <w:p w14:paraId="45178330" w14:textId="078FA304" w:rsidR="007E3CF0" w:rsidRPr="003D1F85" w:rsidRDefault="007E3CF0" w:rsidP="007E3CF0">
      <w:pPr>
        <w:pStyle w:val="paragraph"/>
        <w:spacing w:before="0" w:beforeAutospacing="0" w:after="0" w:afterAutospacing="0"/>
        <w:textAlignment w:val="baseline"/>
        <w:rPr>
          <w:rFonts w:ascii="Century Gothic" w:hAnsi="Century Gothic" w:cstheme="minorHAnsi"/>
          <w:sz w:val="22"/>
          <w:szCs w:val="22"/>
        </w:rPr>
      </w:pPr>
    </w:p>
    <w:p w14:paraId="3210AF2A" w14:textId="77CC43E6" w:rsidR="007E3CF0" w:rsidRPr="003D1F85" w:rsidRDefault="007E3CF0" w:rsidP="007E3CF0">
      <w:pPr>
        <w:pStyle w:val="paragraph"/>
        <w:spacing w:before="0" w:beforeAutospacing="0" w:after="0" w:afterAutospacing="0"/>
        <w:textAlignment w:val="baseline"/>
        <w:rPr>
          <w:rFonts w:ascii="Century Gothic" w:hAnsi="Century Gothic" w:cstheme="minorHAnsi"/>
          <w:sz w:val="22"/>
          <w:szCs w:val="22"/>
        </w:rPr>
      </w:pPr>
      <w:r w:rsidRPr="003D1F85">
        <w:rPr>
          <w:rStyle w:val="normaltextrun"/>
          <w:rFonts w:ascii="Century Gothic" w:eastAsiaTheme="majorEastAsia" w:hAnsi="Century Gothic" w:cstheme="minorHAnsi"/>
          <w:color w:val="0D0D0D"/>
          <w:sz w:val="22"/>
          <w:szCs w:val="22"/>
          <w:shd w:val="clear" w:color="auto" w:fill="FFFFFF"/>
        </w:rPr>
        <w:t>The DSL and all members of staff will work with and support social workers to help protect vulnerable children.</w:t>
      </w:r>
      <w:r w:rsidRPr="003D1F85">
        <w:rPr>
          <w:rStyle w:val="eop"/>
          <w:rFonts w:ascii="Century Gothic" w:hAnsi="Century Gothic" w:cstheme="minorHAnsi"/>
          <w:color w:val="0D0D0D"/>
          <w:sz w:val="22"/>
          <w:szCs w:val="22"/>
        </w:rPr>
        <w:t> </w:t>
      </w:r>
    </w:p>
    <w:p w14:paraId="2AB6A668" w14:textId="69EC5FCB" w:rsidR="00C81FF7" w:rsidRPr="003D1F85" w:rsidRDefault="007E3CF0" w:rsidP="006D42E6">
      <w:pPr>
        <w:pStyle w:val="4Bulletedcopyblue"/>
        <w:numPr>
          <w:ilvl w:val="0"/>
          <w:numId w:val="0"/>
        </w:numPr>
        <w:ind w:left="170"/>
        <w:jc w:val="both"/>
        <w:rPr>
          <w:rFonts w:ascii="Century Gothic" w:hAnsi="Century Gothic" w:cstheme="minorHAnsi"/>
          <w:color w:val="0D0D0D"/>
          <w:sz w:val="22"/>
          <w:szCs w:val="22"/>
          <w:shd w:val="clear" w:color="auto" w:fill="FFFFFF"/>
        </w:rPr>
      </w:pPr>
      <w:r w:rsidRPr="003D1F85">
        <w:rPr>
          <w:rStyle w:val="normaltextrun"/>
          <w:rFonts w:ascii="Century Gothic" w:hAnsi="Century Gothic" w:cstheme="minorHAnsi"/>
          <w:color w:val="0D0D0D"/>
          <w:sz w:val="22"/>
          <w:szCs w:val="22"/>
          <w:shd w:val="clear" w:color="auto" w:fill="FFFFFF"/>
        </w:rPr>
        <w:t>Where we are aware that a pupil has a social worker, the DSL will always consider this fact to ensure any decisions are made in the best interests of the pupil’s safety, welfare and educational outcomes.</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59"/>
        <w:gridCol w:w="1120"/>
        <w:gridCol w:w="10498"/>
      </w:tblGrid>
      <w:tr w:rsidR="007E3CF0" w:rsidRPr="003D1F85" w14:paraId="621BE841" w14:textId="77777777" w:rsidTr="00182B67">
        <w:tc>
          <w:tcPr>
            <w:tcW w:w="3379" w:type="dxa"/>
            <w:gridSpan w:val="2"/>
            <w:shd w:val="clear" w:color="auto" w:fill="FFD966" w:themeFill="accent4" w:themeFillTint="99"/>
          </w:tcPr>
          <w:p w14:paraId="5C6D7486" w14:textId="3B1182E0" w:rsidR="007E3CF0" w:rsidRPr="003D1F85" w:rsidRDefault="007E3CF0" w:rsidP="005C23D3">
            <w:pPr>
              <w:pStyle w:val="4Bulletedcopyblue"/>
              <w:numPr>
                <w:ilvl w:val="0"/>
                <w:numId w:val="0"/>
              </w:numPr>
              <w:ind w:left="340" w:hanging="170"/>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t>For example, it will inform</w:t>
            </w:r>
            <w:r w:rsidR="005C23D3" w:rsidRPr="003D1F85">
              <w:rPr>
                <w:rFonts w:ascii="Century Gothic" w:eastAsia="Arial" w:hAnsi="Century Gothic" w:cstheme="minorHAnsi"/>
                <w:b/>
                <w:bCs/>
                <w:color w:val="767171" w:themeColor="background2" w:themeShade="80"/>
                <w:sz w:val="28"/>
                <w:szCs w:val="28"/>
              </w:rPr>
              <w:t xml:space="preserve"> </w:t>
            </w:r>
            <w:r w:rsidRPr="003D1F85">
              <w:rPr>
                <w:rFonts w:ascii="Century Gothic" w:eastAsia="Arial" w:hAnsi="Century Gothic" w:cstheme="minorHAnsi"/>
                <w:b/>
                <w:bCs/>
                <w:color w:val="767171" w:themeColor="background2" w:themeShade="80"/>
                <w:sz w:val="28"/>
                <w:szCs w:val="28"/>
              </w:rPr>
              <w:t>decisions about:</w:t>
            </w:r>
          </w:p>
        </w:tc>
        <w:tc>
          <w:tcPr>
            <w:tcW w:w="10498" w:type="dxa"/>
          </w:tcPr>
          <w:p w14:paraId="459AAE84" w14:textId="519853AF" w:rsidR="007E3CF0" w:rsidRPr="003D1F85" w:rsidRDefault="007E3CF0" w:rsidP="005C0169">
            <w:pPr>
              <w:pStyle w:val="paragraph"/>
              <w:numPr>
                <w:ilvl w:val="0"/>
                <w:numId w:val="12"/>
              </w:numPr>
              <w:spacing w:before="0" w:beforeAutospacing="0" w:after="0" w:afterAutospacing="0"/>
              <w:textAlignment w:val="baseline"/>
              <w:rPr>
                <w:rStyle w:val="eop"/>
                <w:rFonts w:ascii="Century Gothic" w:hAnsi="Century Gothic" w:cstheme="minorHAnsi"/>
                <w:sz w:val="22"/>
                <w:szCs w:val="22"/>
              </w:rPr>
            </w:pPr>
            <w:r w:rsidRPr="003D1F85">
              <w:rPr>
                <w:rStyle w:val="normaltextrun"/>
                <w:rFonts w:ascii="Century Gothic" w:eastAsiaTheme="majorEastAsia" w:hAnsi="Century Gothic" w:cstheme="minorHAnsi"/>
                <w:color w:val="0D0D0D"/>
                <w:sz w:val="22"/>
                <w:szCs w:val="22"/>
                <w:shd w:val="clear" w:color="auto" w:fill="FFFFFF"/>
              </w:rPr>
              <w:t xml:space="preserve">Responding to unauthorised absence or missing education where there are known safeguarding </w:t>
            </w:r>
            <w:r w:rsidR="0050431E" w:rsidRPr="003D1F85">
              <w:rPr>
                <w:rStyle w:val="normaltextrun"/>
                <w:rFonts w:ascii="Century Gothic" w:eastAsiaTheme="majorEastAsia" w:hAnsi="Century Gothic" w:cstheme="minorHAnsi"/>
                <w:color w:val="0D0D0D"/>
                <w:sz w:val="22"/>
                <w:szCs w:val="22"/>
                <w:shd w:val="clear" w:color="auto" w:fill="FFFFFF"/>
              </w:rPr>
              <w:t>risks.</w:t>
            </w:r>
            <w:r w:rsidRPr="003D1F85">
              <w:rPr>
                <w:rStyle w:val="eop"/>
                <w:rFonts w:ascii="Century Gothic" w:hAnsi="Century Gothic" w:cstheme="minorHAnsi"/>
                <w:color w:val="0D0D0D"/>
                <w:sz w:val="22"/>
                <w:szCs w:val="22"/>
              </w:rPr>
              <w:t> </w:t>
            </w:r>
          </w:p>
          <w:p w14:paraId="776468F8" w14:textId="738E09FB" w:rsidR="007E3CF0" w:rsidRPr="003D1F85" w:rsidRDefault="007E3CF0" w:rsidP="005C0169">
            <w:pPr>
              <w:pStyle w:val="paragraph"/>
              <w:numPr>
                <w:ilvl w:val="0"/>
                <w:numId w:val="12"/>
              </w:numPr>
              <w:spacing w:before="0" w:beforeAutospacing="0" w:after="0" w:afterAutospacing="0"/>
              <w:textAlignment w:val="baseline"/>
              <w:rPr>
                <w:rFonts w:ascii="Century Gothic" w:hAnsi="Century Gothic" w:cstheme="minorHAnsi"/>
                <w:sz w:val="22"/>
                <w:szCs w:val="22"/>
              </w:rPr>
            </w:pPr>
            <w:r w:rsidRPr="003D1F85">
              <w:rPr>
                <w:rStyle w:val="normaltextrun"/>
                <w:rFonts w:ascii="Century Gothic" w:eastAsiaTheme="majorEastAsia" w:hAnsi="Century Gothic" w:cstheme="minorHAnsi"/>
                <w:color w:val="0D0D0D"/>
                <w:sz w:val="22"/>
                <w:szCs w:val="22"/>
                <w:shd w:val="clear" w:color="auto" w:fill="FFFFFF"/>
              </w:rPr>
              <w:t>The provision of pastoral and/or academic support</w:t>
            </w:r>
          </w:p>
        </w:tc>
      </w:tr>
      <w:tr w:rsidR="007E3CF0" w:rsidRPr="003D1F85" w14:paraId="0EFCC5CF" w14:textId="77777777" w:rsidTr="00C81FF7">
        <w:tc>
          <w:tcPr>
            <w:tcW w:w="13877" w:type="dxa"/>
            <w:gridSpan w:val="3"/>
          </w:tcPr>
          <w:p w14:paraId="09835912" w14:textId="77777777" w:rsidR="007E3CF0" w:rsidRPr="003D1F85" w:rsidRDefault="007E3CF0" w:rsidP="00C81FF7">
            <w:pPr>
              <w:pStyle w:val="4Bulletedcopyblue"/>
              <w:numPr>
                <w:ilvl w:val="0"/>
                <w:numId w:val="0"/>
              </w:numPr>
              <w:jc w:val="both"/>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We will ensure that staff have the skills, knowledge and understanding to keep looked-after children and previously looked-after children safe.</w:t>
            </w:r>
          </w:p>
        </w:tc>
      </w:tr>
      <w:tr w:rsidR="007E3CF0" w:rsidRPr="003D1F85" w14:paraId="713305A8" w14:textId="77777777" w:rsidTr="00182B67">
        <w:trPr>
          <w:trHeight w:val="1507"/>
        </w:trPr>
        <w:tc>
          <w:tcPr>
            <w:tcW w:w="3379" w:type="dxa"/>
            <w:gridSpan w:val="2"/>
            <w:shd w:val="clear" w:color="auto" w:fill="FFD966" w:themeFill="accent4" w:themeFillTint="99"/>
          </w:tcPr>
          <w:p w14:paraId="53ECE745" w14:textId="033C97A1" w:rsidR="007E3CF0" w:rsidRPr="003D1F85" w:rsidRDefault="007E3CF0"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In particular, we will ensure that: </w:t>
            </w:r>
          </w:p>
        </w:tc>
        <w:tc>
          <w:tcPr>
            <w:tcW w:w="10498" w:type="dxa"/>
          </w:tcPr>
          <w:p w14:paraId="42711FE0" w14:textId="77777777" w:rsidR="007E3CF0" w:rsidRPr="003D1F85" w:rsidRDefault="007E3CF0" w:rsidP="00186DDE">
            <w:pPr>
              <w:pStyle w:val="4Bulletedcopyblue"/>
              <w:numPr>
                <w:ilvl w:val="0"/>
                <w:numId w:val="0"/>
              </w:numPr>
              <w:rPr>
                <w:rFonts w:ascii="Century Gothic" w:eastAsia="Arial" w:hAnsi="Century Gothic" w:cstheme="minorHAnsi"/>
                <w:color w:val="0D0D0D" w:themeColor="text1" w:themeTint="F2"/>
                <w:sz w:val="24"/>
                <w:szCs w:val="24"/>
                <w:shd w:val="clear" w:color="auto" w:fill="FFFFFF"/>
              </w:rPr>
            </w:pPr>
          </w:p>
          <w:p w14:paraId="08E0BE1A" w14:textId="513273B9" w:rsidR="007E3CF0" w:rsidRPr="003D1F85" w:rsidRDefault="007E3CF0" w:rsidP="00182B67">
            <w:pPr>
              <w:pStyle w:val="4Bulletedcopyblue"/>
              <w:numPr>
                <w:ilvl w:val="0"/>
                <w:numId w:val="1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Appropriate staff have relevant information about children looked after legal status, contact arrangements with birth parents or those with parental responsibility, and care </w:t>
            </w:r>
            <w:r w:rsidR="0050431E" w:rsidRPr="003D1F85">
              <w:rPr>
                <w:rFonts w:ascii="Century Gothic" w:eastAsia="Arial" w:hAnsi="Century Gothic" w:cstheme="minorHAnsi"/>
                <w:color w:val="0D0D0D" w:themeColor="text1" w:themeTint="F2"/>
                <w:sz w:val="22"/>
                <w:szCs w:val="22"/>
              </w:rPr>
              <w:t>arrangements.</w:t>
            </w:r>
          </w:p>
          <w:p w14:paraId="0F34A1E2" w14:textId="5A141A8D" w:rsidR="007E3CF0" w:rsidRPr="003D1F85" w:rsidRDefault="007E3CF0" w:rsidP="005C0169">
            <w:pPr>
              <w:pStyle w:val="4Bulletedcopyblue"/>
              <w:numPr>
                <w:ilvl w:val="0"/>
                <w:numId w:val="1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The DSL has details of children’s social workers and relevant virtual school </w:t>
            </w:r>
            <w:r w:rsidR="0050431E" w:rsidRPr="003D1F85">
              <w:rPr>
                <w:rFonts w:ascii="Century Gothic" w:eastAsia="Arial" w:hAnsi="Century Gothic" w:cstheme="minorHAnsi"/>
                <w:color w:val="0D0D0D" w:themeColor="text1" w:themeTint="F2"/>
                <w:sz w:val="22"/>
                <w:szCs w:val="22"/>
              </w:rPr>
              <w:t>heads.</w:t>
            </w:r>
            <w:r w:rsidRPr="003D1F85">
              <w:rPr>
                <w:rFonts w:ascii="Century Gothic" w:eastAsia="Arial" w:hAnsi="Century Gothic" w:cstheme="minorHAnsi"/>
                <w:color w:val="0D0D0D" w:themeColor="text1" w:themeTint="F2"/>
                <w:sz w:val="22"/>
                <w:szCs w:val="22"/>
              </w:rPr>
              <w:t xml:space="preserve"> </w:t>
            </w:r>
          </w:p>
        </w:tc>
      </w:tr>
      <w:tr w:rsidR="007E3CF0" w:rsidRPr="003D1F85" w14:paraId="00B05A5C" w14:textId="77777777" w:rsidTr="00C81FF7">
        <w:tc>
          <w:tcPr>
            <w:tcW w:w="13877" w:type="dxa"/>
            <w:gridSpan w:val="3"/>
          </w:tcPr>
          <w:p w14:paraId="6A5F0A29" w14:textId="1E4B4E10" w:rsidR="007E3CF0" w:rsidRPr="003D1F85" w:rsidRDefault="007E3CF0" w:rsidP="0015593C">
            <w:pPr>
              <w:pStyle w:val="4Bulletedcopyblue"/>
              <w:numPr>
                <w:ilvl w:val="0"/>
                <w:numId w:val="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00000" w:themeColor="text1"/>
                <w:sz w:val="22"/>
                <w:szCs w:val="22"/>
              </w:rPr>
              <w:t xml:space="preserve">We have appointed a designated teacher, </w:t>
            </w:r>
            <w:r w:rsidR="00A133E3" w:rsidRPr="003D1F85">
              <w:rPr>
                <w:rFonts w:ascii="Century Gothic" w:eastAsia="Arial" w:hAnsi="Century Gothic" w:cstheme="minorHAnsi"/>
                <w:color w:val="000000" w:themeColor="text1"/>
                <w:sz w:val="22"/>
                <w:szCs w:val="22"/>
              </w:rPr>
              <w:t xml:space="preserve">- </w:t>
            </w:r>
            <w:r w:rsidR="00A133E3" w:rsidRPr="003D1F85">
              <w:rPr>
                <w:rFonts w:ascii="Century Gothic" w:eastAsia="Arial" w:hAnsi="Century Gothic" w:cstheme="minorHAnsi"/>
                <w:b/>
                <w:bCs/>
                <w:color w:val="000000" w:themeColor="text1"/>
                <w:sz w:val="22"/>
                <w:szCs w:val="22"/>
              </w:rPr>
              <w:t>Graham Spencer (AHT)-</w:t>
            </w:r>
            <w:r w:rsidR="00A133E3" w:rsidRPr="003D1F85">
              <w:rPr>
                <w:rFonts w:ascii="Century Gothic" w:eastAsia="Arial" w:hAnsi="Century Gothic" w:cstheme="minorHAnsi"/>
                <w:color w:val="000000" w:themeColor="text1"/>
                <w:sz w:val="22"/>
                <w:szCs w:val="22"/>
              </w:rPr>
              <w:t xml:space="preserve"> </w:t>
            </w:r>
            <w:r w:rsidRPr="003D1F85">
              <w:rPr>
                <w:rFonts w:ascii="Century Gothic" w:eastAsia="Arial" w:hAnsi="Century Gothic" w:cstheme="minorHAnsi"/>
                <w:color w:val="000000" w:themeColor="text1"/>
                <w:sz w:val="22"/>
                <w:szCs w:val="22"/>
              </w:rPr>
              <w:t xml:space="preserve">who is responsible for promoting the educational achievement of looked-after children and previously looked-after children in line with </w:t>
            </w:r>
            <w:hyperlink r:id="rId137">
              <w:r w:rsidRPr="003D1F85">
                <w:rPr>
                  <w:rStyle w:val="Hyperlink"/>
                  <w:rFonts w:ascii="Century Gothic" w:eastAsia="Arial" w:hAnsi="Century Gothic" w:cstheme="minorHAnsi"/>
                  <w:color w:val="000000" w:themeColor="text1"/>
                  <w:sz w:val="22"/>
                  <w:szCs w:val="22"/>
                </w:rPr>
                <w:t>statutory guidance</w:t>
              </w:r>
            </w:hyperlink>
            <w:r w:rsidRPr="003D1F85">
              <w:rPr>
                <w:rFonts w:ascii="Century Gothic" w:eastAsia="Arial" w:hAnsi="Century Gothic" w:cstheme="minorHAnsi"/>
                <w:color w:val="000000" w:themeColor="text1"/>
                <w:sz w:val="22"/>
                <w:szCs w:val="22"/>
              </w:rPr>
              <w:t xml:space="preserve">. </w:t>
            </w:r>
          </w:p>
          <w:p w14:paraId="6BE30E81" w14:textId="52B422CD" w:rsidR="007E3CF0" w:rsidRPr="003D1F85" w:rsidRDefault="007E3CF0" w:rsidP="005C23D3">
            <w:pPr>
              <w:pStyle w:val="4Bulletedcopyblue"/>
              <w:numPr>
                <w:ilvl w:val="0"/>
                <w:numId w:val="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The designated teacher is appropriately trained and has the relevant qualifications and experience to perform the role.</w:t>
            </w:r>
          </w:p>
        </w:tc>
      </w:tr>
      <w:tr w:rsidR="007E3CF0" w:rsidRPr="003D1F85" w14:paraId="7A323687" w14:textId="77777777" w:rsidTr="00140856">
        <w:tc>
          <w:tcPr>
            <w:tcW w:w="2259" w:type="dxa"/>
            <w:shd w:val="clear" w:color="auto" w:fill="FFD966" w:themeFill="accent4" w:themeFillTint="99"/>
          </w:tcPr>
          <w:p w14:paraId="46BCEC9B" w14:textId="6FF945F6" w:rsidR="007E3CF0" w:rsidRPr="003D1F85" w:rsidRDefault="007E3CF0" w:rsidP="0015593C">
            <w:pPr>
              <w:pStyle w:val="4Bulletedcopyblue"/>
              <w:numPr>
                <w:ilvl w:val="0"/>
                <w:numId w:val="0"/>
              </w:num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As part of their role, the </w:t>
            </w:r>
            <w:r w:rsidRPr="003D1F85">
              <w:rPr>
                <w:rFonts w:ascii="Century Gothic" w:eastAsia="Arial" w:hAnsi="Century Gothic" w:cstheme="minorHAnsi"/>
                <w:b/>
                <w:bCs/>
                <w:color w:val="767171" w:themeColor="background2" w:themeShade="80"/>
                <w:sz w:val="28"/>
                <w:szCs w:val="28"/>
              </w:rPr>
              <w:lastRenderedPageBreak/>
              <w:t xml:space="preserve">designated teacher will: </w:t>
            </w:r>
          </w:p>
        </w:tc>
        <w:tc>
          <w:tcPr>
            <w:tcW w:w="11618" w:type="dxa"/>
            <w:gridSpan w:val="2"/>
          </w:tcPr>
          <w:p w14:paraId="58CDC937" w14:textId="77777777" w:rsidR="007E3CF0" w:rsidRPr="003D1F85" w:rsidRDefault="007E3CF0" w:rsidP="005C0169">
            <w:pPr>
              <w:pStyle w:val="4Bulletedcopyblue"/>
              <w:numPr>
                <w:ilvl w:val="0"/>
                <w:numId w:val="11"/>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lastRenderedPageBreak/>
              <w:t>Work closely with the DSL to ensure that any safeguarding concerns regarding looked-after and previously looked-after children are quickly and effectively responded to</w:t>
            </w:r>
          </w:p>
          <w:p w14:paraId="340335C3" w14:textId="678181DE" w:rsidR="0084525D" w:rsidRPr="003D1F85" w:rsidRDefault="007E3CF0" w:rsidP="00140856">
            <w:pPr>
              <w:pStyle w:val="4Bulletedcopyblue"/>
              <w:numPr>
                <w:ilvl w:val="0"/>
                <w:numId w:val="11"/>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color w:val="0D0D0D" w:themeColor="text1" w:themeTint="F2"/>
                <w:sz w:val="22"/>
                <w:szCs w:val="22"/>
              </w:rPr>
              <w:lastRenderedPageBreak/>
              <w:t xml:space="preserve">Work with virtual school </w:t>
            </w:r>
            <w:r w:rsidR="00544FBF" w:rsidRPr="003D1F85">
              <w:rPr>
                <w:rFonts w:ascii="Century Gothic" w:eastAsia="Arial" w:hAnsi="Century Gothic" w:cstheme="minorHAnsi"/>
                <w:color w:val="0D0D0D" w:themeColor="text1" w:themeTint="F2"/>
                <w:sz w:val="22"/>
                <w:szCs w:val="22"/>
              </w:rPr>
              <w:t>headteacher</w:t>
            </w:r>
            <w:r w:rsidRPr="003D1F85">
              <w:rPr>
                <w:rFonts w:ascii="Century Gothic" w:eastAsia="Arial" w:hAnsi="Century Gothic" w:cstheme="minorHAnsi"/>
                <w:color w:val="0D0D0D" w:themeColor="text1" w:themeTint="F2"/>
                <w:sz w:val="22"/>
                <w:szCs w:val="22"/>
              </w:rPr>
              <w:t>s to promote the educational achievement of looked-after and previously looked-after children, including discussing how pupil premium plus funding can be best used to support looked-after children and meet the needs identified in their personal education plans</w:t>
            </w:r>
          </w:p>
        </w:tc>
      </w:tr>
    </w:tbl>
    <w:p w14:paraId="3067BD90" w14:textId="77777777" w:rsidR="00D62A26" w:rsidRPr="003D1F85" w:rsidRDefault="00640ADA" w:rsidP="00A5233E">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Confidentiality</w:t>
      </w:r>
    </w:p>
    <w:p w14:paraId="48F44718" w14:textId="77777777" w:rsidR="00140856" w:rsidRPr="003D1F85" w:rsidRDefault="00140856" w:rsidP="00640ADA">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0224" behindDoc="0" locked="0" layoutInCell="1" allowOverlap="1" wp14:anchorId="4D076ED7" wp14:editId="4723064F">
            <wp:simplePos x="0" y="0"/>
            <wp:positionH relativeFrom="margin">
              <wp:align>right</wp:align>
            </wp:positionH>
            <wp:positionV relativeFrom="paragraph">
              <wp:posOffset>150495</wp:posOffset>
            </wp:positionV>
            <wp:extent cx="853440" cy="853440"/>
            <wp:effectExtent l="0" t="0" r="0" b="0"/>
            <wp:wrapSquare wrapText="bothSides"/>
            <wp:docPr id="1840576110" name="Graphic 184057611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98176" behindDoc="0" locked="0" layoutInCell="1" allowOverlap="1" wp14:anchorId="4467B870" wp14:editId="1909A2F2">
            <wp:simplePos x="0" y="0"/>
            <wp:positionH relativeFrom="margin">
              <wp:align>left</wp:align>
            </wp:positionH>
            <wp:positionV relativeFrom="paragraph">
              <wp:posOffset>163195</wp:posOffset>
            </wp:positionV>
            <wp:extent cx="853440" cy="853440"/>
            <wp:effectExtent l="0" t="0" r="0" b="0"/>
            <wp:wrapSquare wrapText="bothSides"/>
            <wp:docPr id="1073929761" name="Graphic 107392976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69AE0673" w14:textId="51050742" w:rsidR="00640ADA" w:rsidRPr="003D1F85" w:rsidRDefault="00640ADA" w:rsidP="00640ADA">
      <w:pPr>
        <w:rPr>
          <w:rFonts w:ascii="Century Gothic" w:eastAsia="Arial" w:hAnsi="Century Gothic" w:cstheme="minorHAnsi"/>
          <w:szCs w:val="24"/>
        </w:rPr>
      </w:pPr>
      <w:r w:rsidRPr="003D1F85">
        <w:rPr>
          <w:rFonts w:ascii="Century Gothic" w:eastAsia="Arial" w:hAnsi="Century Gothic" w:cstheme="minorHAnsi"/>
          <w:szCs w:val="24"/>
        </w:rPr>
        <w:t xml:space="preserve">Safeguarding children raises issues of confidentiality that must be clearly understood by all staff / volunteers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All staff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both teaching and non-teaching staff, have a responsibility to share relevant information about the protection of children with other professionals, particularly Children’s Social Care and the Police. </w:t>
      </w:r>
    </w:p>
    <w:p w14:paraId="526B6653" w14:textId="77777777" w:rsidR="00186DDE" w:rsidRPr="003D1F85" w:rsidRDefault="00640ADA" w:rsidP="00640ADA">
      <w:pPr>
        <w:rPr>
          <w:rFonts w:ascii="Century Gothic" w:eastAsia="Arial" w:hAnsi="Century Gothic" w:cstheme="minorHAnsi"/>
          <w:szCs w:val="24"/>
        </w:rPr>
      </w:pPr>
      <w:r w:rsidRPr="003D1F85">
        <w:rPr>
          <w:rFonts w:ascii="Century Gothic" w:eastAsia="Arial" w:hAnsi="Century Gothic" w:cstheme="minorHAnsi"/>
          <w:szCs w:val="24"/>
        </w:rPr>
        <w:t>If a child wishes to confide in a member of staff / volunteer and requests that the information is kept secret, the member of staff / volunteer will tell the child, in an appropriate manner to the individual needs of the child, that they cannot promise confidentiality and may need to pass the information on to help keep the child or other children safe.</w:t>
      </w:r>
    </w:p>
    <w:p w14:paraId="0726FCFA" w14:textId="2C304247" w:rsidR="00AC0D54" w:rsidRPr="003D1F85" w:rsidRDefault="00640ADA" w:rsidP="00640ADA">
      <w:pPr>
        <w:rPr>
          <w:rFonts w:ascii="Century Gothic" w:eastAsia="Arial" w:hAnsi="Century Gothic" w:cstheme="minorHAnsi"/>
          <w:szCs w:val="24"/>
        </w:rPr>
      </w:pPr>
      <w:r w:rsidRPr="003D1F85">
        <w:rPr>
          <w:rFonts w:ascii="Century Gothic" w:eastAsia="Arial" w:hAnsi="Century Gothic" w:cstheme="minorHAnsi"/>
          <w:szCs w:val="24"/>
        </w:rPr>
        <w:t xml:space="preserve">Staff / volunteers who receive information about children and their families in the course of their work should share that information within the expectations of the school’s confidentiality policy and other relevant policies e.g., the Safeguarding and Child Protection Policy, Local Children’s Safeguarding Partnership and inter-agency procedures. </w:t>
      </w:r>
    </w:p>
    <w:p w14:paraId="374DF131" w14:textId="3DD165A0" w:rsidR="00EA239B" w:rsidRPr="003D1F85" w:rsidRDefault="00EA239B" w:rsidP="00640ADA">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Communication with Parents</w:t>
      </w:r>
    </w:p>
    <w:p w14:paraId="5D18F214" w14:textId="77777777" w:rsidR="00733190" w:rsidRPr="003D1F85" w:rsidRDefault="00713799" w:rsidP="00893E75">
      <w:pPr>
        <w:rPr>
          <w:rFonts w:ascii="Century Gothic" w:hAnsi="Century Gothic"/>
          <w:b/>
          <w:bCs/>
          <w:noProof/>
          <w:color w:val="767171" w:themeColor="background2" w:themeShade="80"/>
          <w:sz w:val="28"/>
          <w:szCs w:val="28"/>
        </w:rPr>
      </w:pPr>
      <w:r w:rsidRPr="003D1F85">
        <w:rPr>
          <w:rFonts w:ascii="Century Gothic" w:hAnsi="Century Gothic"/>
          <w:noProof/>
        </w:rPr>
        <w:drawing>
          <wp:anchor distT="0" distB="0" distL="114300" distR="114300" simplePos="0" relativeHeight="251689984" behindDoc="1" locked="0" layoutInCell="1" allowOverlap="1" wp14:anchorId="4836DF14" wp14:editId="2025FD7E">
            <wp:simplePos x="0" y="0"/>
            <wp:positionH relativeFrom="margin">
              <wp:align>left</wp:align>
            </wp:positionH>
            <wp:positionV relativeFrom="paragraph">
              <wp:posOffset>17145</wp:posOffset>
            </wp:positionV>
            <wp:extent cx="2961005" cy="2948940"/>
            <wp:effectExtent l="0" t="0" r="0" b="3810"/>
            <wp:wrapTight wrapText="bothSides">
              <wp:wrapPolygon edited="0">
                <wp:start x="0" y="0"/>
                <wp:lineTo x="0" y="21488"/>
                <wp:lineTo x="21401" y="21488"/>
                <wp:lineTo x="21401" y="0"/>
                <wp:lineTo x="0" y="0"/>
              </wp:wrapPolygon>
            </wp:wrapTight>
            <wp:docPr id="8371948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4864" name="Picture 1" descr="A screenshot of a computer&#10;&#10;Description automatically generated"/>
                    <pic:cNvPicPr/>
                  </pic:nvPicPr>
                  <pic:blipFill rotWithShape="1">
                    <a:blip r:embed="rId138">
                      <a:extLst>
                        <a:ext uri="{28A0092B-C50C-407E-A947-70E740481C1C}">
                          <a14:useLocalDpi xmlns:a14="http://schemas.microsoft.com/office/drawing/2010/main" val="0"/>
                        </a:ext>
                      </a:extLst>
                    </a:blip>
                    <a:srcRect l="30273" t="21590" r="33776" b="14773"/>
                    <a:stretch/>
                  </pic:blipFill>
                  <pic:spPr bwMode="auto">
                    <a:xfrm>
                      <a:off x="0" y="0"/>
                      <a:ext cx="2976534" cy="2963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240F7" w14:textId="349CB4F1" w:rsidR="00893E75" w:rsidRPr="003D1F85" w:rsidRDefault="00893E75" w:rsidP="00797E7A">
      <w:pPr>
        <w:rPr>
          <w:rStyle w:val="wdyuqq"/>
          <w:rFonts w:ascii="Century Gothic" w:hAnsi="Century Gothic"/>
          <w:b/>
          <w:bCs/>
          <w:color w:val="767171" w:themeColor="background2" w:themeShade="80"/>
          <w:sz w:val="28"/>
          <w:szCs w:val="28"/>
        </w:rPr>
      </w:pPr>
      <w:r w:rsidRPr="003D1F85">
        <w:rPr>
          <w:rStyle w:val="wdyuqq"/>
          <w:rFonts w:ascii="Century Gothic" w:hAnsi="Century Gothic"/>
          <w:b/>
          <w:bCs/>
          <w:color w:val="767171" w:themeColor="background2" w:themeShade="80"/>
          <w:sz w:val="28"/>
          <w:szCs w:val="28"/>
        </w:rPr>
        <w:t>The school will endeavour to ensure that parents have an understanding of the responsibilities placed on the school and staff for safeguarding children.</w:t>
      </w:r>
    </w:p>
    <w:p w14:paraId="27A416B1" w14:textId="77777777" w:rsidR="0047788F" w:rsidRPr="003D1F85" w:rsidRDefault="0047788F" w:rsidP="00797E7A">
      <w:pPr>
        <w:rPr>
          <w:rFonts w:ascii="Century Gothic" w:hAnsi="Century Gothic"/>
          <w:b/>
          <w:bCs/>
          <w:noProof/>
          <w:color w:val="767171" w:themeColor="background2" w:themeShade="80"/>
          <w:sz w:val="28"/>
          <w:szCs w:val="28"/>
        </w:rPr>
      </w:pPr>
    </w:p>
    <w:p w14:paraId="34A06201" w14:textId="77777777" w:rsidR="0047788F" w:rsidRPr="003D1F85" w:rsidRDefault="0047788F" w:rsidP="00797E7A">
      <w:pPr>
        <w:rPr>
          <w:rFonts w:ascii="Century Gothic" w:hAnsi="Century Gothic"/>
          <w:b/>
          <w:bCs/>
          <w:noProof/>
          <w:color w:val="767171" w:themeColor="background2" w:themeShade="80"/>
          <w:sz w:val="28"/>
          <w:szCs w:val="28"/>
        </w:rPr>
      </w:pPr>
    </w:p>
    <w:p w14:paraId="32E407C8" w14:textId="3DDD3C19" w:rsidR="0047788F" w:rsidRPr="003D1F85" w:rsidRDefault="0047788F" w:rsidP="00797E7A">
      <w:pPr>
        <w:rPr>
          <w:rFonts w:ascii="Century Gothic" w:hAnsi="Century Gothic"/>
          <w:noProof/>
        </w:rPr>
      </w:pPr>
    </w:p>
    <w:p w14:paraId="11ED18B4" w14:textId="77777777" w:rsidR="0047788F" w:rsidRPr="003D1F85" w:rsidRDefault="0047788F" w:rsidP="00797E7A">
      <w:pPr>
        <w:rPr>
          <w:rFonts w:ascii="Century Gothic" w:hAnsi="Century Gothic"/>
          <w:noProof/>
        </w:rPr>
      </w:pPr>
    </w:p>
    <w:p w14:paraId="6ADADE42" w14:textId="77777777" w:rsidR="0047788F" w:rsidRPr="003D1F85" w:rsidRDefault="0047788F" w:rsidP="00797E7A">
      <w:pPr>
        <w:rPr>
          <w:rFonts w:ascii="Century Gothic" w:hAnsi="Century Gothic"/>
          <w:noProof/>
        </w:rPr>
      </w:pPr>
    </w:p>
    <w:p w14:paraId="71660D38" w14:textId="77777777" w:rsidR="0047788F" w:rsidRPr="003D1F85" w:rsidRDefault="0047788F" w:rsidP="00797E7A">
      <w:pPr>
        <w:rPr>
          <w:rFonts w:ascii="Century Gothic" w:hAnsi="Century Gothic"/>
          <w:noProof/>
        </w:rPr>
      </w:pPr>
    </w:p>
    <w:p w14:paraId="327575D0" w14:textId="77777777" w:rsidR="0047788F" w:rsidRPr="003D1F85" w:rsidRDefault="0047788F" w:rsidP="00797E7A">
      <w:pPr>
        <w:rPr>
          <w:rFonts w:ascii="Century Gothic" w:hAnsi="Century Gothic"/>
          <w:b/>
          <w:bCs/>
          <w:noProof/>
          <w:color w:val="767171" w:themeColor="background2" w:themeShade="80"/>
          <w:sz w:val="28"/>
          <w:szCs w:val="28"/>
        </w:rPr>
      </w:pPr>
    </w:p>
    <w:p w14:paraId="6AAD56C7" w14:textId="34C6E8CA" w:rsidR="00951DFE" w:rsidRPr="003D1F85" w:rsidRDefault="00C41ABD" w:rsidP="007F4B8F">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Record-Keeping</w:t>
      </w:r>
    </w:p>
    <w:p w14:paraId="5FC1BD87" w14:textId="77777777" w:rsidR="000D6025" w:rsidRPr="003D1F85" w:rsidRDefault="0047788F" w:rsidP="000D6025">
      <w:pPr>
        <w:jc w:val="center"/>
        <w:rPr>
          <w:rFonts w:ascii="Century Gothic" w:hAnsi="Century Gothic" w:cstheme="minorHAnsi"/>
        </w:rPr>
      </w:pPr>
      <w:r w:rsidRPr="003D1F85">
        <w:rPr>
          <w:rFonts w:ascii="Century Gothic" w:hAnsi="Century Gothic"/>
          <w:noProof/>
        </w:rPr>
        <w:drawing>
          <wp:anchor distT="0" distB="0" distL="114300" distR="114300" simplePos="0" relativeHeight="251767808" behindDoc="1" locked="0" layoutInCell="1" allowOverlap="1" wp14:anchorId="0FD7DBA7" wp14:editId="70387F41">
            <wp:simplePos x="0" y="0"/>
            <wp:positionH relativeFrom="margin">
              <wp:align>left</wp:align>
            </wp:positionH>
            <wp:positionV relativeFrom="paragraph">
              <wp:posOffset>38100</wp:posOffset>
            </wp:positionV>
            <wp:extent cx="4155284" cy="1973580"/>
            <wp:effectExtent l="0" t="0" r="0" b="7620"/>
            <wp:wrapTight wrapText="bothSides">
              <wp:wrapPolygon edited="0">
                <wp:start x="0" y="0"/>
                <wp:lineTo x="0" y="21475"/>
                <wp:lineTo x="21491" y="21475"/>
                <wp:lineTo x="21491" y="0"/>
                <wp:lineTo x="0" y="0"/>
              </wp:wrapPolygon>
            </wp:wrapTight>
            <wp:docPr id="1432272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72711" name="Picture 1" descr="A screenshot of a computer&#10;&#10;Description automatically generated"/>
                    <pic:cNvPicPr/>
                  </pic:nvPicPr>
                  <pic:blipFill rotWithShape="1">
                    <a:blip r:embed="rId139">
                      <a:extLst>
                        <a:ext uri="{28A0092B-C50C-407E-A947-70E740481C1C}">
                          <a14:useLocalDpi xmlns:a14="http://schemas.microsoft.com/office/drawing/2010/main" val="0"/>
                        </a:ext>
                      </a:extLst>
                    </a:blip>
                    <a:srcRect l="11996" t="31603" r="46162" b="33068"/>
                    <a:stretch/>
                  </pic:blipFill>
                  <pic:spPr bwMode="auto">
                    <a:xfrm>
                      <a:off x="0" y="0"/>
                      <a:ext cx="4155284" cy="1973580"/>
                    </a:xfrm>
                    <a:prstGeom prst="rect">
                      <a:avLst/>
                    </a:prstGeom>
                    <a:ln>
                      <a:noFill/>
                    </a:ln>
                    <a:extLst>
                      <a:ext uri="{53640926-AAD7-44D8-BBD7-CCE9431645EC}">
                        <a14:shadowObscured xmlns:a14="http://schemas.microsoft.com/office/drawing/2010/main"/>
                      </a:ext>
                    </a:extLst>
                  </pic:spPr>
                </pic:pic>
              </a:graphicData>
            </a:graphic>
          </wp:anchor>
        </w:drawing>
      </w:r>
    </w:p>
    <w:p w14:paraId="0EAE470E" w14:textId="30D3C57A" w:rsidR="00951DFE" w:rsidRPr="003D1F85" w:rsidRDefault="007F4B8F" w:rsidP="000D6025">
      <w:pPr>
        <w:pStyle w:val="ListParagraph"/>
        <w:ind w:left="530"/>
        <w:rPr>
          <w:rFonts w:ascii="Century Gothic" w:eastAsia="Arial" w:hAnsi="Century Gothic" w:cstheme="minorHAnsi"/>
          <w:szCs w:val="24"/>
        </w:rPr>
      </w:pPr>
      <w:r w:rsidRPr="003D1F85">
        <w:rPr>
          <w:rFonts w:ascii="Century Gothic" w:eastAsia="Arial" w:hAnsi="Century Gothic" w:cstheme="minorHAnsi"/>
          <w:szCs w:val="24"/>
        </w:rPr>
        <w:t xml:space="preserve">A record of a concern, suspicion or allegation should be made at the time of or as soon as possible after the event. </w:t>
      </w:r>
    </w:p>
    <w:p w14:paraId="60EA77B8" w14:textId="77777777" w:rsidR="000D6025" w:rsidRPr="003D1F85" w:rsidRDefault="000D6025" w:rsidP="000D6025">
      <w:pPr>
        <w:pStyle w:val="ListParagraph"/>
        <w:ind w:left="530"/>
        <w:rPr>
          <w:rFonts w:ascii="Century Gothic" w:hAnsi="Century Gothic" w:cstheme="minorHAnsi"/>
        </w:rPr>
      </w:pPr>
    </w:p>
    <w:p w14:paraId="4AEBCDEB" w14:textId="77777777" w:rsidR="00951DFE" w:rsidRPr="003D1F85" w:rsidRDefault="007F4B8F" w:rsidP="000D6025">
      <w:pPr>
        <w:pStyle w:val="ListParagraph"/>
        <w:ind w:left="530"/>
        <w:rPr>
          <w:rFonts w:ascii="Century Gothic" w:hAnsi="Century Gothic" w:cstheme="minorHAnsi"/>
        </w:rPr>
      </w:pPr>
      <w:r w:rsidRPr="003D1F85">
        <w:rPr>
          <w:rFonts w:ascii="Century Gothic" w:eastAsia="Arial" w:hAnsi="Century Gothic" w:cstheme="minorHAnsi"/>
          <w:szCs w:val="24"/>
        </w:rPr>
        <w:t xml:space="preserve">Any member of staff receiving a disclosure of abuse from a child or young person or noticing signs or symptoms of possible abuse in a child or young person, will make a written record within the hour recording the disclosure using the child’s own words, what was said or seen and the location both of the abuse and the disclosure. </w:t>
      </w:r>
    </w:p>
    <w:p w14:paraId="178A4777" w14:textId="77777777" w:rsidR="00951DFE" w:rsidRPr="003D1F85" w:rsidRDefault="007F4B8F" w:rsidP="005C0169">
      <w:pPr>
        <w:pStyle w:val="ListParagraph"/>
        <w:numPr>
          <w:ilvl w:val="0"/>
          <w:numId w:val="39"/>
        </w:numPr>
        <w:rPr>
          <w:rFonts w:ascii="Century Gothic" w:hAnsi="Century Gothic" w:cstheme="minorHAnsi"/>
        </w:rPr>
      </w:pPr>
      <w:r w:rsidRPr="003D1F85">
        <w:rPr>
          <w:rFonts w:ascii="Century Gothic" w:eastAsia="Arial" w:hAnsi="Century Gothic" w:cstheme="minorHAnsi"/>
          <w:szCs w:val="24"/>
        </w:rPr>
        <w:t>Dates and times of events should be recorded as accurately as possible, together with a note of when the record was made.</w:t>
      </w:r>
    </w:p>
    <w:p w14:paraId="747D2E7C" w14:textId="77777777" w:rsidR="000D6025" w:rsidRPr="003D1F85" w:rsidRDefault="000D6025" w:rsidP="000D6025">
      <w:pPr>
        <w:pStyle w:val="ListParagraph"/>
        <w:ind w:left="530"/>
        <w:rPr>
          <w:rFonts w:ascii="Century Gothic" w:hAnsi="Century Gothic" w:cstheme="minorHAnsi"/>
        </w:rPr>
      </w:pPr>
    </w:p>
    <w:p w14:paraId="2FD92738" w14:textId="2C364B3A" w:rsidR="00393818" w:rsidRPr="003D1F85" w:rsidRDefault="007F4B8F" w:rsidP="005C0169">
      <w:pPr>
        <w:pStyle w:val="ListParagraph"/>
        <w:numPr>
          <w:ilvl w:val="0"/>
          <w:numId w:val="39"/>
        </w:numPr>
        <w:rPr>
          <w:rFonts w:ascii="Century Gothic" w:hAnsi="Century Gothic" w:cstheme="minorHAnsi"/>
        </w:rPr>
      </w:pPr>
      <w:r w:rsidRPr="003D1F85">
        <w:rPr>
          <w:rFonts w:ascii="Century Gothic" w:eastAsia="Arial" w:hAnsi="Century Gothic" w:cstheme="minorHAnsi"/>
          <w:szCs w:val="24"/>
        </w:rPr>
        <w:t>A record should be made of any visible marks or injuries to a child that give cause for concern, this may be completed on a body map</w:t>
      </w:r>
      <w:r w:rsidR="00951DFE" w:rsidRPr="003D1F85">
        <w:rPr>
          <w:rFonts w:ascii="Century Gothic" w:eastAsia="Arial" w:hAnsi="Century Gothic" w:cstheme="minorHAnsi"/>
          <w:szCs w:val="24"/>
        </w:rPr>
        <w:t>.</w:t>
      </w:r>
      <w:r w:rsidRPr="003D1F85">
        <w:rPr>
          <w:rFonts w:ascii="Century Gothic" w:eastAsia="Arial" w:hAnsi="Century Gothic" w:cstheme="minorHAnsi"/>
          <w:szCs w:val="24"/>
        </w:rPr>
        <w:t xml:space="preserve"> </w:t>
      </w:r>
      <w:r w:rsidR="00951DFE" w:rsidRPr="003D1F85">
        <w:rPr>
          <w:rFonts w:ascii="Century Gothic" w:eastAsia="Arial" w:hAnsi="Century Gothic" w:cstheme="minorHAnsi"/>
          <w:szCs w:val="24"/>
        </w:rPr>
        <w:t>T</w:t>
      </w:r>
      <w:r w:rsidRPr="003D1F85">
        <w:rPr>
          <w:rFonts w:ascii="Century Gothic" w:eastAsia="Arial" w:hAnsi="Century Gothic" w:cstheme="minorHAnsi"/>
          <w:szCs w:val="24"/>
        </w:rPr>
        <w:t xml:space="preserve">he child should not be examined </w:t>
      </w:r>
      <w:r w:rsidR="0050431E" w:rsidRPr="003D1F85">
        <w:rPr>
          <w:rFonts w:ascii="Century Gothic" w:eastAsia="Arial" w:hAnsi="Century Gothic" w:cstheme="minorHAnsi"/>
          <w:szCs w:val="24"/>
        </w:rPr>
        <w:t>intimately,</w:t>
      </w:r>
      <w:r w:rsidRPr="003D1F85">
        <w:rPr>
          <w:rFonts w:ascii="Century Gothic" w:eastAsia="Arial" w:hAnsi="Century Gothic" w:cstheme="minorHAnsi"/>
          <w:szCs w:val="24"/>
        </w:rPr>
        <w:t xml:space="preserve"> or pictures taken of any injuries/marks.</w:t>
      </w:r>
    </w:p>
    <w:p w14:paraId="1E66440E" w14:textId="30E46443" w:rsidR="00393818" w:rsidRPr="003D1F85" w:rsidRDefault="00393818" w:rsidP="00393818">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All records must be signed and dated clearly with the name of the signatory clearly printed. When a child has made a disclosure, the member of staff/volunteer should:</w:t>
      </w:r>
    </w:p>
    <w:p w14:paraId="19AB778E" w14:textId="21AC8717" w:rsidR="007F4B8F" w:rsidRPr="003D1F85" w:rsidRDefault="00641E59" w:rsidP="007D19FA">
      <w:pPr>
        <w:jc w:val="center"/>
        <w:rPr>
          <w:rFonts w:ascii="Century Gothic" w:eastAsia="Arial" w:hAnsi="Century Gothic" w:cstheme="minorHAnsi"/>
          <w:b/>
          <w:bCs/>
          <w:color w:val="767171" w:themeColor="background2" w:themeShade="80"/>
          <w:sz w:val="28"/>
          <w:szCs w:val="28"/>
        </w:rPr>
      </w:pPr>
      <w:r w:rsidRPr="003D1F85">
        <w:rPr>
          <w:rFonts w:ascii="Century Gothic" w:hAnsi="Century Gothic"/>
          <w:noProof/>
        </w:rPr>
        <w:lastRenderedPageBreak/>
        <w:drawing>
          <wp:inline distT="0" distB="0" distL="0" distR="0" wp14:anchorId="1035D748" wp14:editId="3D6BACE7">
            <wp:extent cx="7022465" cy="4259331"/>
            <wp:effectExtent l="0" t="0" r="6985" b="8255"/>
            <wp:docPr id="15999370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7013" name="Picture 1" descr="A screenshot of a computer&#10;&#10;Description automatically generated"/>
                    <pic:cNvPicPr/>
                  </pic:nvPicPr>
                  <pic:blipFill rotWithShape="1">
                    <a:blip r:embed="rId140"/>
                    <a:srcRect l="18298" t="23895" r="31233" b="21685"/>
                    <a:stretch/>
                  </pic:blipFill>
                  <pic:spPr bwMode="auto">
                    <a:xfrm>
                      <a:off x="0" y="0"/>
                      <a:ext cx="7081724" cy="42952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56"/>
        <w:gridCol w:w="12221"/>
      </w:tblGrid>
      <w:tr w:rsidR="000B188D" w:rsidRPr="003D1F85" w14:paraId="74238C33" w14:textId="77777777" w:rsidTr="00393818">
        <w:tc>
          <w:tcPr>
            <w:tcW w:w="13877" w:type="dxa"/>
            <w:gridSpan w:val="2"/>
            <w:shd w:val="clear" w:color="auto" w:fill="FFD966" w:themeFill="accent4" w:themeFillTint="99"/>
          </w:tcPr>
          <w:p w14:paraId="221090F2" w14:textId="77777777" w:rsidR="000B188D" w:rsidRPr="003D1F85" w:rsidRDefault="000B188D" w:rsidP="0015593C">
            <w:pPr>
              <w:rPr>
                <w:rFonts w:ascii="Century Gothic" w:hAnsi="Century Gothic" w:cstheme="minorHAnsi"/>
                <w:szCs w:val="24"/>
              </w:rPr>
            </w:pPr>
          </w:p>
          <w:p w14:paraId="2C09197D" w14:textId="4C41AB6B" w:rsidR="000B188D" w:rsidRPr="003D1F85" w:rsidRDefault="000B188D"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Electronic Record-Keeping Software.</w:t>
            </w:r>
          </w:p>
        </w:tc>
      </w:tr>
      <w:tr w:rsidR="000B188D" w:rsidRPr="003D1F85" w14:paraId="260514FA" w14:textId="77777777" w:rsidTr="00393818">
        <w:tc>
          <w:tcPr>
            <w:tcW w:w="13877" w:type="dxa"/>
            <w:gridSpan w:val="2"/>
          </w:tcPr>
          <w:p w14:paraId="12C67EC9" w14:textId="1AFFC035" w:rsidR="000B188D" w:rsidRPr="003D1F85" w:rsidRDefault="009A396A" w:rsidP="0015593C">
            <w:pPr>
              <w:rPr>
                <w:rFonts w:ascii="Century Gothic" w:eastAsia="Arial" w:hAnsi="Century Gothic" w:cstheme="minorHAnsi"/>
                <w:szCs w:val="24"/>
              </w:rPr>
            </w:pPr>
            <w:hyperlink r:id="rId141" w:history="1">
              <w:r w:rsidR="000B188D" w:rsidRPr="003D1F85">
                <w:rPr>
                  <w:rStyle w:val="Hyperlink"/>
                  <w:rFonts w:ascii="Century Gothic" w:eastAsia="Arial" w:hAnsi="Century Gothic" w:cstheme="minorHAnsi"/>
                  <w:szCs w:val="24"/>
                  <w:highlight w:val="yellow"/>
                </w:rPr>
                <w:t>www.cpoms.co.uk</w:t>
              </w:r>
            </w:hyperlink>
            <w:r w:rsidR="000B188D" w:rsidRPr="003D1F85">
              <w:rPr>
                <w:rFonts w:ascii="Century Gothic" w:eastAsia="Arial" w:hAnsi="Century Gothic" w:cstheme="minorHAnsi"/>
                <w:szCs w:val="24"/>
              </w:rPr>
              <w:t xml:space="preserve"> </w:t>
            </w:r>
          </w:p>
          <w:p w14:paraId="63FA9B0A" w14:textId="77777777" w:rsidR="000B188D" w:rsidRPr="003D1F85" w:rsidRDefault="000B188D" w:rsidP="0015593C">
            <w:pPr>
              <w:rPr>
                <w:rFonts w:ascii="Century Gothic" w:eastAsia="Arial" w:hAnsi="Century Gothic" w:cstheme="minorHAnsi"/>
                <w:szCs w:val="24"/>
              </w:rPr>
            </w:pPr>
          </w:p>
          <w:p w14:paraId="3F471BDF" w14:textId="18F02EE0" w:rsidR="000B188D" w:rsidRPr="003D1F85" w:rsidRDefault="000B188D" w:rsidP="0015593C">
            <w:pPr>
              <w:rPr>
                <w:rFonts w:ascii="Century Gothic" w:eastAsia="Arial" w:hAnsi="Century Gothic" w:cstheme="minorHAnsi"/>
                <w:szCs w:val="24"/>
              </w:rPr>
            </w:pPr>
            <w:r w:rsidRPr="003D1F85">
              <w:rPr>
                <w:rFonts w:ascii="Century Gothic" w:eastAsia="Arial" w:hAnsi="Century Gothic" w:cstheme="minorHAnsi"/>
                <w:szCs w:val="24"/>
              </w:rPr>
              <w:t xml:space="preserve">We </w:t>
            </w:r>
            <w:r w:rsidR="00A133E3" w:rsidRPr="003D1F85">
              <w:rPr>
                <w:rFonts w:ascii="Century Gothic" w:eastAsia="Arial" w:hAnsi="Century Gothic" w:cstheme="minorHAnsi"/>
                <w:szCs w:val="24"/>
              </w:rPr>
              <w:t>are u</w:t>
            </w:r>
            <w:r w:rsidRPr="003D1F85">
              <w:rPr>
                <w:rFonts w:ascii="Century Gothic" w:eastAsia="Arial" w:hAnsi="Century Gothic" w:cstheme="minorHAnsi"/>
                <w:szCs w:val="24"/>
              </w:rPr>
              <w:t xml:space="preserve">sing an electronic record keeping software for reporting and recording safeguarding concerns. The advantages include less time-consuming paperwork and filing and being reassured that everything is reported and recorded in a timely manner. </w:t>
            </w:r>
          </w:p>
        </w:tc>
      </w:tr>
      <w:tr w:rsidR="000B188D" w:rsidRPr="003D1F85" w14:paraId="55649B97" w14:textId="77777777" w:rsidTr="005C23D3">
        <w:tc>
          <w:tcPr>
            <w:tcW w:w="1537" w:type="dxa"/>
            <w:shd w:val="clear" w:color="auto" w:fill="FFD966" w:themeFill="accent4" w:themeFillTint="99"/>
          </w:tcPr>
          <w:p w14:paraId="2C0281EE" w14:textId="77777777" w:rsidR="000B188D" w:rsidRPr="003D1F85" w:rsidRDefault="000B188D"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Some of the main benefits of using an electronic reporting system are as follows: </w:t>
            </w:r>
          </w:p>
          <w:p w14:paraId="1E52C78E" w14:textId="68D18B9E" w:rsidR="00D3645F" w:rsidRPr="003D1F85" w:rsidRDefault="00D3645F" w:rsidP="00D3645F">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noProof/>
                <w:color w:val="E7E6E6" w:themeColor="background2"/>
                <w:sz w:val="28"/>
                <w:szCs w:val="28"/>
              </w:rPr>
              <w:drawing>
                <wp:inline distT="0" distB="0" distL="0" distR="0" wp14:anchorId="49E61992" wp14:editId="59643B8E">
                  <wp:extent cx="914400" cy="914400"/>
                  <wp:effectExtent l="0" t="0" r="0" b="0"/>
                  <wp:docPr id="939214790" name="Graphic 3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14790" name="Graphic 939214790" descr="Internet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inline>
              </w:drawing>
            </w:r>
          </w:p>
          <w:p w14:paraId="773F4965" w14:textId="77777777" w:rsidR="000B188D" w:rsidRPr="003D1F85" w:rsidRDefault="000B188D" w:rsidP="0015593C">
            <w:pPr>
              <w:rPr>
                <w:rFonts w:ascii="Century Gothic" w:hAnsi="Century Gothic" w:cstheme="minorHAnsi"/>
                <w:szCs w:val="24"/>
              </w:rPr>
            </w:pPr>
          </w:p>
        </w:tc>
        <w:tc>
          <w:tcPr>
            <w:tcW w:w="12340" w:type="dxa"/>
          </w:tcPr>
          <w:p w14:paraId="51EFA1E6" w14:textId="77777777" w:rsidR="000B188D" w:rsidRPr="003D1F85" w:rsidRDefault="000B188D" w:rsidP="0015593C">
            <w:pPr>
              <w:rPr>
                <w:rFonts w:ascii="Century Gothic" w:eastAsia="Arial" w:hAnsi="Century Gothic" w:cstheme="minorHAnsi"/>
                <w:szCs w:val="24"/>
              </w:rPr>
            </w:pPr>
            <w:r w:rsidRPr="003D1F85">
              <w:rPr>
                <w:rFonts w:ascii="Century Gothic" w:eastAsia="Arial" w:hAnsi="Century Gothic" w:cstheme="minorHAnsi"/>
                <w:szCs w:val="24"/>
              </w:rPr>
              <w:t xml:space="preserve">Some of the main benefits of using an electronic reporting system are as follows: </w:t>
            </w:r>
          </w:p>
          <w:p w14:paraId="7122D848" w14:textId="77777777" w:rsidR="000B188D" w:rsidRPr="003D1F85" w:rsidRDefault="000B188D" w:rsidP="0015593C">
            <w:pPr>
              <w:rPr>
                <w:rFonts w:ascii="Century Gothic" w:hAnsi="Century Gothic" w:cstheme="minorHAnsi"/>
                <w:szCs w:val="24"/>
              </w:rPr>
            </w:pPr>
          </w:p>
          <w:p w14:paraId="60D0394A" w14:textId="77777777" w:rsidR="000B188D" w:rsidRPr="003D1F85" w:rsidRDefault="000B188D" w:rsidP="00782CA2">
            <w:pPr>
              <w:pStyle w:val="Subtitle"/>
              <w:rPr>
                <w:rFonts w:ascii="Century Gothic" w:hAnsi="Century Gothic"/>
                <w:lang w:eastAsia="en-GB"/>
              </w:rPr>
            </w:pPr>
            <w:bookmarkStart w:id="17" w:name="_Toc112760472"/>
            <w:r w:rsidRPr="003D1F85">
              <w:rPr>
                <w:rFonts w:ascii="Century Gothic" w:hAnsi="Century Gothic"/>
                <w:lang w:eastAsia="en-GB"/>
              </w:rPr>
              <w:t>Chronology</w:t>
            </w:r>
            <w:bookmarkEnd w:id="17"/>
          </w:p>
          <w:p w14:paraId="2F32C4E5"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hAnsi="Century Gothic" w:cstheme="minorHAnsi"/>
                <w:szCs w:val="24"/>
              </w:rPr>
              <w:br/>
            </w:r>
            <w:r w:rsidRPr="003D1F85">
              <w:rPr>
                <w:rFonts w:ascii="Century Gothic" w:eastAsia="Arial" w:hAnsi="Century Gothic" w:cstheme="minorHAnsi"/>
                <w:szCs w:val="24"/>
                <w:lang w:eastAsia="en-GB"/>
              </w:rPr>
              <w:t>A full chronology of events is stored against any concerns raised allowing you to easily see notes from meetings, interventions and behaviour reports.</w:t>
            </w:r>
          </w:p>
          <w:p w14:paraId="49B84614" w14:textId="77777777" w:rsidR="000B188D" w:rsidRPr="003D1F85" w:rsidRDefault="000B188D" w:rsidP="0015593C">
            <w:pPr>
              <w:rPr>
                <w:rFonts w:ascii="Century Gothic" w:eastAsia="Arial" w:hAnsi="Century Gothic" w:cstheme="minorHAnsi"/>
                <w:szCs w:val="24"/>
                <w:lang w:eastAsia="en-GB"/>
              </w:rPr>
            </w:pPr>
          </w:p>
          <w:p w14:paraId="3D6552A5" w14:textId="77777777" w:rsidR="000B188D" w:rsidRPr="003D1F85" w:rsidRDefault="000B188D" w:rsidP="00782CA2">
            <w:pPr>
              <w:pStyle w:val="Subtitle"/>
              <w:rPr>
                <w:rFonts w:ascii="Century Gothic" w:hAnsi="Century Gothic"/>
                <w:lang w:eastAsia="en-GB"/>
              </w:rPr>
            </w:pPr>
            <w:bookmarkStart w:id="18" w:name="_Toc112760473"/>
            <w:r w:rsidRPr="003D1F85">
              <w:rPr>
                <w:rFonts w:ascii="Century Gothic" w:hAnsi="Century Gothic"/>
                <w:lang w:eastAsia="en-GB"/>
              </w:rPr>
              <w:t>Reporting</w:t>
            </w:r>
            <w:bookmarkEnd w:id="18"/>
          </w:p>
          <w:p w14:paraId="73205490"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br/>
              <w:t>Creating reports is easy and within a few clicks you are able to see all concerns raised on a specific child. You can easily export or print the report for external agencies or meetings.</w:t>
            </w:r>
          </w:p>
          <w:p w14:paraId="3A59033C" w14:textId="77777777" w:rsidR="000B188D" w:rsidRPr="003D1F85" w:rsidRDefault="000B188D" w:rsidP="0015593C">
            <w:pPr>
              <w:rPr>
                <w:rFonts w:ascii="Century Gothic" w:eastAsia="Arial" w:hAnsi="Century Gothic" w:cstheme="minorHAnsi"/>
                <w:szCs w:val="24"/>
                <w:lang w:eastAsia="en-GB"/>
              </w:rPr>
            </w:pPr>
          </w:p>
          <w:p w14:paraId="03DDF66F" w14:textId="77777777" w:rsidR="000B188D" w:rsidRPr="003D1F85" w:rsidRDefault="000B188D" w:rsidP="00782CA2">
            <w:pPr>
              <w:pStyle w:val="Subtitle"/>
              <w:rPr>
                <w:rFonts w:ascii="Century Gothic" w:hAnsi="Century Gothic"/>
                <w:lang w:eastAsia="en-GB"/>
              </w:rPr>
            </w:pPr>
            <w:bookmarkStart w:id="19" w:name="_Toc112760474"/>
            <w:r w:rsidRPr="003D1F85">
              <w:rPr>
                <w:rFonts w:ascii="Century Gothic" w:hAnsi="Century Gothic"/>
                <w:lang w:eastAsia="en-GB"/>
              </w:rPr>
              <w:t>Anywhere</w:t>
            </w:r>
            <w:bookmarkEnd w:id="19"/>
          </w:p>
          <w:p w14:paraId="7543A76F" w14:textId="77777777" w:rsidR="000B188D" w:rsidRPr="003D1F85" w:rsidRDefault="000B188D" w:rsidP="0015593C">
            <w:pPr>
              <w:rPr>
                <w:rFonts w:ascii="Century Gothic" w:eastAsia="Arial" w:hAnsi="Century Gothic" w:cstheme="minorHAnsi"/>
                <w:b/>
                <w:bCs/>
                <w:szCs w:val="24"/>
                <w:lang w:eastAsia="en-GB"/>
              </w:rPr>
            </w:pPr>
          </w:p>
          <w:p w14:paraId="3F7B467C"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Our secure hosted option allows you to access the system from any device, anywhere where you have an internet connection. This also allows staff to raise concerns anywhere.</w:t>
            </w:r>
          </w:p>
          <w:p w14:paraId="774BD1F1" w14:textId="77777777" w:rsidR="000B188D" w:rsidRPr="003D1F85" w:rsidRDefault="000B188D" w:rsidP="0015593C">
            <w:pPr>
              <w:rPr>
                <w:rFonts w:ascii="Century Gothic" w:eastAsia="Arial" w:hAnsi="Century Gothic" w:cstheme="minorHAnsi"/>
                <w:szCs w:val="24"/>
                <w:lang w:eastAsia="en-GB"/>
              </w:rPr>
            </w:pPr>
          </w:p>
          <w:p w14:paraId="32C21505" w14:textId="42B2DAF2" w:rsidR="000B188D" w:rsidRPr="003D1F85" w:rsidRDefault="000B188D" w:rsidP="00782CA2">
            <w:pPr>
              <w:pStyle w:val="Subtitle"/>
              <w:rPr>
                <w:rFonts w:ascii="Century Gothic" w:hAnsi="Century Gothic"/>
                <w:lang w:eastAsia="en-GB"/>
              </w:rPr>
            </w:pPr>
            <w:bookmarkStart w:id="20" w:name="_Toc112760475"/>
            <w:r w:rsidRPr="003D1F85">
              <w:rPr>
                <w:rFonts w:ascii="Century Gothic" w:hAnsi="Century Gothic"/>
                <w:lang w:eastAsia="en-GB"/>
              </w:rPr>
              <w:t>Alerts</w:t>
            </w:r>
            <w:bookmarkEnd w:id="20"/>
            <w:r w:rsidR="00393818" w:rsidRPr="003D1F85">
              <w:rPr>
                <w:rFonts w:ascii="Century Gothic" w:hAnsi="Century Gothic"/>
                <w:lang w:eastAsia="en-GB"/>
              </w:rPr>
              <w:tab/>
            </w:r>
          </w:p>
          <w:p w14:paraId="5AAD2E11" w14:textId="77777777" w:rsidR="000B188D" w:rsidRPr="003D1F85" w:rsidRDefault="000B188D" w:rsidP="0015593C">
            <w:pPr>
              <w:rPr>
                <w:rFonts w:ascii="Century Gothic" w:eastAsia="Arial" w:hAnsi="Century Gothic" w:cstheme="minorHAnsi"/>
                <w:b/>
                <w:bCs/>
                <w:szCs w:val="24"/>
                <w:lang w:eastAsia="en-GB"/>
              </w:rPr>
            </w:pPr>
          </w:p>
          <w:p w14:paraId="40CD266E"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The staff that need to know about any concerns that have been raised get alerts as they happen – great for time-sensitive concerns.</w:t>
            </w:r>
          </w:p>
          <w:p w14:paraId="7FC5FED0" w14:textId="77777777" w:rsidR="000B188D" w:rsidRPr="003D1F85" w:rsidRDefault="000B188D" w:rsidP="0015593C">
            <w:pPr>
              <w:rPr>
                <w:rFonts w:ascii="Century Gothic" w:eastAsia="Arial" w:hAnsi="Century Gothic" w:cstheme="minorHAnsi"/>
                <w:szCs w:val="24"/>
                <w:lang w:eastAsia="en-GB"/>
              </w:rPr>
            </w:pPr>
          </w:p>
          <w:p w14:paraId="69CD73DC" w14:textId="77777777" w:rsidR="000B188D" w:rsidRPr="003D1F85" w:rsidRDefault="000B188D" w:rsidP="00782CA2">
            <w:pPr>
              <w:pStyle w:val="Subtitle"/>
              <w:rPr>
                <w:rFonts w:ascii="Century Gothic" w:hAnsi="Century Gothic"/>
                <w:lang w:eastAsia="en-GB"/>
              </w:rPr>
            </w:pPr>
            <w:bookmarkStart w:id="21" w:name="_Toc112760476"/>
            <w:r w:rsidRPr="003D1F85">
              <w:rPr>
                <w:rFonts w:ascii="Century Gothic" w:hAnsi="Century Gothic"/>
                <w:lang w:eastAsia="en-GB"/>
              </w:rPr>
              <w:t>Reviews</w:t>
            </w:r>
            <w:bookmarkEnd w:id="21"/>
          </w:p>
          <w:p w14:paraId="09E2BA55" w14:textId="77777777" w:rsidR="000B188D" w:rsidRPr="003D1F85" w:rsidRDefault="000B188D" w:rsidP="0015593C">
            <w:pPr>
              <w:rPr>
                <w:rFonts w:ascii="Century Gothic" w:eastAsia="Arial" w:hAnsi="Century Gothic" w:cstheme="minorHAnsi"/>
                <w:b/>
                <w:bCs/>
                <w:szCs w:val="24"/>
                <w:lang w:eastAsia="en-GB"/>
              </w:rPr>
            </w:pPr>
          </w:p>
          <w:p w14:paraId="5A130893"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You can set reminders to prompt viewing of CP files, allowing you to keep track of referrals and action plans.</w:t>
            </w:r>
          </w:p>
          <w:p w14:paraId="273CC400" w14:textId="77777777" w:rsidR="000B188D" w:rsidRPr="003D1F85" w:rsidRDefault="000B188D" w:rsidP="0015593C">
            <w:pPr>
              <w:rPr>
                <w:rFonts w:ascii="Century Gothic" w:eastAsia="Arial" w:hAnsi="Century Gothic" w:cstheme="minorHAnsi"/>
                <w:szCs w:val="24"/>
                <w:lang w:eastAsia="en-GB"/>
              </w:rPr>
            </w:pPr>
          </w:p>
          <w:p w14:paraId="6137EA3F" w14:textId="77777777" w:rsidR="000B188D" w:rsidRPr="003D1F85" w:rsidRDefault="000B188D" w:rsidP="00782CA2">
            <w:pPr>
              <w:pStyle w:val="Subtitle"/>
              <w:rPr>
                <w:rFonts w:ascii="Century Gothic" w:hAnsi="Century Gothic"/>
                <w:lang w:eastAsia="en-GB"/>
              </w:rPr>
            </w:pPr>
            <w:bookmarkStart w:id="22" w:name="_Toc112760477"/>
            <w:r w:rsidRPr="003D1F85">
              <w:rPr>
                <w:rFonts w:ascii="Century Gothic" w:hAnsi="Century Gothic"/>
                <w:lang w:eastAsia="en-GB"/>
              </w:rPr>
              <w:t>Body Maps</w:t>
            </w:r>
            <w:bookmarkEnd w:id="22"/>
          </w:p>
          <w:p w14:paraId="39226035" w14:textId="77777777" w:rsidR="000B188D" w:rsidRPr="003D1F85" w:rsidRDefault="000B188D" w:rsidP="0015593C">
            <w:pPr>
              <w:rPr>
                <w:rFonts w:ascii="Century Gothic" w:eastAsia="Arial" w:hAnsi="Century Gothic" w:cstheme="minorHAnsi"/>
                <w:b/>
                <w:bCs/>
                <w:szCs w:val="24"/>
                <w:lang w:eastAsia="en-GB"/>
              </w:rPr>
            </w:pPr>
          </w:p>
          <w:p w14:paraId="76D1AB9D"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As well as online body maps, you can also combine body maps to review emerging patterns.</w:t>
            </w:r>
          </w:p>
          <w:p w14:paraId="64B1A87C" w14:textId="77777777" w:rsidR="000B188D" w:rsidRPr="003D1F85" w:rsidRDefault="000B188D" w:rsidP="0015593C">
            <w:pPr>
              <w:rPr>
                <w:rFonts w:ascii="Century Gothic" w:eastAsia="Arial" w:hAnsi="Century Gothic" w:cstheme="minorHAnsi"/>
                <w:szCs w:val="24"/>
                <w:lang w:eastAsia="en-GB"/>
              </w:rPr>
            </w:pPr>
          </w:p>
          <w:p w14:paraId="0E998008" w14:textId="77777777" w:rsidR="000B188D" w:rsidRPr="003D1F85" w:rsidRDefault="000B188D" w:rsidP="00782CA2">
            <w:pPr>
              <w:pStyle w:val="Subtitle"/>
              <w:rPr>
                <w:rFonts w:ascii="Century Gothic" w:hAnsi="Century Gothic"/>
                <w:lang w:eastAsia="en-GB"/>
              </w:rPr>
            </w:pPr>
            <w:bookmarkStart w:id="23" w:name="_Toc112760478"/>
            <w:r w:rsidRPr="003D1F85">
              <w:rPr>
                <w:rFonts w:ascii="Century Gothic" w:hAnsi="Century Gothic"/>
                <w:lang w:eastAsia="en-GB"/>
              </w:rPr>
              <w:t>Dashboards</w:t>
            </w:r>
            <w:bookmarkEnd w:id="23"/>
          </w:p>
          <w:p w14:paraId="31D1645C" w14:textId="77777777" w:rsidR="000B188D" w:rsidRPr="003D1F85" w:rsidRDefault="000B188D" w:rsidP="0015593C">
            <w:pPr>
              <w:rPr>
                <w:rFonts w:ascii="Century Gothic" w:eastAsia="Arial" w:hAnsi="Century Gothic" w:cstheme="minorHAnsi"/>
                <w:b/>
                <w:bCs/>
                <w:szCs w:val="24"/>
                <w:lang w:eastAsia="en-GB"/>
              </w:rPr>
            </w:pPr>
          </w:p>
          <w:p w14:paraId="4903F2C4"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Multi-</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Cap_School__Academy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Academy</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Trusts, Local Authorities and Governors can have real time access to reports to a single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academy</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or across a group of academies.</w:t>
            </w:r>
          </w:p>
          <w:p w14:paraId="37851EC6" w14:textId="77777777" w:rsidR="000B188D" w:rsidRPr="003D1F85" w:rsidRDefault="000B188D" w:rsidP="0015593C">
            <w:pPr>
              <w:rPr>
                <w:rFonts w:ascii="Century Gothic" w:hAnsi="Century Gothic" w:cstheme="minorHAnsi"/>
                <w:szCs w:val="24"/>
                <w:lang w:eastAsia="en-GB"/>
              </w:rPr>
            </w:pPr>
          </w:p>
          <w:p w14:paraId="06C39BBF" w14:textId="77777777" w:rsidR="000B188D" w:rsidRPr="003D1F85" w:rsidRDefault="000B188D" w:rsidP="00782CA2">
            <w:pPr>
              <w:pStyle w:val="Subtitle"/>
              <w:rPr>
                <w:rFonts w:ascii="Century Gothic" w:hAnsi="Century Gothic"/>
                <w:lang w:eastAsia="en-GB"/>
              </w:rPr>
            </w:pPr>
            <w:bookmarkStart w:id="24" w:name="_Toc112760479"/>
            <w:r w:rsidRPr="003D1F85">
              <w:rPr>
                <w:rFonts w:ascii="Century Gothic" w:hAnsi="Century Gothic"/>
                <w:lang w:eastAsia="en-GB"/>
              </w:rPr>
              <w:t>Tags</w:t>
            </w:r>
            <w:bookmarkEnd w:id="24"/>
          </w:p>
          <w:p w14:paraId="193AA743" w14:textId="77777777" w:rsidR="000B188D" w:rsidRPr="003D1F85" w:rsidRDefault="000B188D" w:rsidP="0015593C">
            <w:pPr>
              <w:rPr>
                <w:rFonts w:ascii="Century Gothic" w:eastAsia="Arial" w:hAnsi="Century Gothic" w:cstheme="minorHAnsi"/>
                <w:b/>
                <w:bCs/>
                <w:szCs w:val="24"/>
                <w:lang w:eastAsia="en-GB"/>
              </w:rPr>
            </w:pPr>
          </w:p>
          <w:p w14:paraId="070E9486" w14:textId="72FD5B59" w:rsidR="000B188D" w:rsidRPr="003D1F85" w:rsidRDefault="000B188D" w:rsidP="007D19FA">
            <w:pPr>
              <w:rPr>
                <w:rFonts w:ascii="Century Gothic" w:hAnsi="Century Gothic" w:cstheme="minorHAnsi"/>
                <w:szCs w:val="24"/>
              </w:rPr>
            </w:pPr>
            <w:r w:rsidRPr="003D1F85">
              <w:rPr>
                <w:rFonts w:ascii="Century Gothic" w:eastAsia="Arial" w:hAnsi="Century Gothic" w:cstheme="minorHAnsi"/>
                <w:szCs w:val="24"/>
                <w:lang w:eastAsia="en-GB"/>
              </w:rPr>
              <w:t>You can tag children in specific areas such as Child in Need, Young Carer and CP Plans</w:t>
            </w:r>
            <w:r w:rsidR="007D19FA" w:rsidRPr="003D1F85">
              <w:rPr>
                <w:rFonts w:ascii="Century Gothic" w:eastAsia="Arial" w:hAnsi="Century Gothic" w:cstheme="minorHAnsi"/>
                <w:szCs w:val="24"/>
                <w:lang w:eastAsia="en-GB"/>
              </w:rPr>
              <w:t xml:space="preserve">, FSM and PP. </w:t>
            </w:r>
          </w:p>
        </w:tc>
      </w:tr>
    </w:tbl>
    <w:p w14:paraId="3C1927B1" w14:textId="77777777" w:rsidR="007F4B8F" w:rsidRPr="003D1F85" w:rsidRDefault="007F4B8F" w:rsidP="00640ADA">
      <w:pPr>
        <w:rPr>
          <w:rFonts w:ascii="Century Gothic" w:hAnsi="Century Gothic" w:cstheme="minorHAnsi"/>
        </w:rPr>
      </w:pPr>
    </w:p>
    <w:p w14:paraId="56382885" w14:textId="4C14EC4A" w:rsidR="00C41ABD" w:rsidRPr="003D1F85" w:rsidRDefault="00D326C3" w:rsidP="00C41ABD">
      <w:pPr>
        <w:pStyle w:val="Heading1"/>
        <w:rPr>
          <w:rFonts w:ascii="Century Gothic" w:hAnsi="Century Gothic" w:cstheme="minorHAnsi"/>
          <w:b/>
          <w:bCs/>
          <w:sz w:val="36"/>
          <w:szCs w:val="36"/>
        </w:rPr>
      </w:pPr>
      <w:r w:rsidRPr="003D1F85">
        <w:rPr>
          <w:rFonts w:ascii="Century Gothic" w:hAnsi="Century Gothic" w:cstheme="minorHAnsi"/>
          <w:b/>
          <w:bCs/>
          <w:sz w:val="36"/>
          <w:szCs w:val="36"/>
        </w:rPr>
        <w:t>Physical Interventions</w:t>
      </w:r>
    </w:p>
    <w:p w14:paraId="0E287E75" w14:textId="1A04B349" w:rsidR="00C41ABD" w:rsidRPr="003D1F85" w:rsidRDefault="00EA6C95" w:rsidP="00640ADA">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4320" behindDoc="0" locked="0" layoutInCell="1" allowOverlap="1" wp14:anchorId="2C17E957" wp14:editId="415EC3CC">
            <wp:simplePos x="0" y="0"/>
            <wp:positionH relativeFrom="margin">
              <wp:align>right</wp:align>
            </wp:positionH>
            <wp:positionV relativeFrom="paragraph">
              <wp:posOffset>151130</wp:posOffset>
            </wp:positionV>
            <wp:extent cx="853440" cy="853440"/>
            <wp:effectExtent l="0" t="0" r="0" b="0"/>
            <wp:wrapSquare wrapText="bothSides"/>
            <wp:docPr id="834411154" name="Graphic 83441115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2272" behindDoc="0" locked="0" layoutInCell="1" allowOverlap="1" wp14:anchorId="63EDAA72" wp14:editId="57B45D0F">
            <wp:simplePos x="0" y="0"/>
            <wp:positionH relativeFrom="margin">
              <wp:align>left</wp:align>
            </wp:positionH>
            <wp:positionV relativeFrom="paragraph">
              <wp:posOffset>125730</wp:posOffset>
            </wp:positionV>
            <wp:extent cx="853440" cy="853440"/>
            <wp:effectExtent l="0" t="0" r="0" b="0"/>
            <wp:wrapSquare wrapText="bothSides"/>
            <wp:docPr id="560617600" name="Graphic 56061760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103B4BD2" w14:textId="2950C0E4" w:rsidR="00D326C3" w:rsidRPr="003D1F85" w:rsidRDefault="00D326C3" w:rsidP="00D326C3">
      <w:pPr>
        <w:rPr>
          <w:rFonts w:ascii="Century Gothic" w:eastAsia="Arial" w:hAnsi="Century Gothic" w:cstheme="minorHAnsi"/>
          <w:szCs w:val="24"/>
        </w:rPr>
      </w:pPr>
      <w:r w:rsidRPr="003D1F85">
        <w:rPr>
          <w:rFonts w:ascii="Century Gothic" w:eastAsia="Arial" w:hAnsi="Century Gothic" w:cstheme="minorHAnsi"/>
          <w:szCs w:val="24"/>
        </w:rPr>
        <w:t xml:space="preserve">It is important to allow children to do what they can for themselves, but depending on age and circumstances (i.e., a child who is hurt, who needs instruction in the use of a particular instrument/piece of equipment, safety issues such as the need to prevent a child hurting themselves or others), it may be necessary for some physical contact to take place. </w:t>
      </w:r>
    </w:p>
    <w:p w14:paraId="31B2FBE6" w14:textId="4F882284" w:rsidR="00EA6C95" w:rsidRPr="003D1F85" w:rsidRDefault="00EA6C95" w:rsidP="00D326C3">
      <w:pPr>
        <w:rPr>
          <w:rFonts w:ascii="Century Gothic" w:eastAsia="Arial" w:hAnsi="Century Gothic" w:cstheme="minorHAnsi"/>
          <w:szCs w:val="24"/>
        </w:rPr>
      </w:pPr>
      <w:r w:rsidRPr="003D1F85">
        <w:rPr>
          <w:rFonts w:ascii="Century Gothic" w:eastAsia="Arial" w:hAnsi="Century Gothic" w:cstheme="minorHAnsi"/>
          <w:szCs w:val="24"/>
        </w:rPr>
        <w:t xml:space="preserve">The majority of our students may need some form of physical intervention </w:t>
      </w:r>
      <w:r w:rsidR="00327398" w:rsidRPr="003D1F85">
        <w:rPr>
          <w:rFonts w:ascii="Century Gothic" w:eastAsia="Arial" w:hAnsi="Century Gothic" w:cstheme="minorHAnsi"/>
          <w:szCs w:val="24"/>
        </w:rPr>
        <w:t xml:space="preserve">depending upon their needs. Please read the intimate care policy for more information. </w:t>
      </w:r>
      <w:r w:rsidR="00A133E3" w:rsidRPr="003D1F85">
        <w:rPr>
          <w:rFonts w:ascii="Century Gothic" w:eastAsia="Arial" w:hAnsi="Century Gothic" w:cstheme="minorHAnsi"/>
          <w:szCs w:val="24"/>
        </w:rPr>
        <w:t>However,</w:t>
      </w:r>
      <w:r w:rsidR="00327398" w:rsidRPr="003D1F85">
        <w:rPr>
          <w:rFonts w:ascii="Century Gothic" w:eastAsia="Arial" w:hAnsi="Century Gothic" w:cstheme="minorHAnsi"/>
          <w:szCs w:val="24"/>
        </w:rPr>
        <w:t xml:space="preserve"> this </w:t>
      </w:r>
      <w:r w:rsidR="000B3CB2" w:rsidRPr="003D1F85">
        <w:rPr>
          <w:rFonts w:ascii="Century Gothic" w:eastAsia="Arial" w:hAnsi="Century Gothic" w:cstheme="minorHAnsi"/>
          <w:szCs w:val="24"/>
        </w:rPr>
        <w:t>section refers to physical intervention in order to keep a child safe.</w:t>
      </w:r>
    </w:p>
    <w:p w14:paraId="594A3E0D" w14:textId="60FE95F4" w:rsidR="00D326C3" w:rsidRPr="003D1F85" w:rsidRDefault="00FB35F8" w:rsidP="00F239C5">
      <w:pPr>
        <w:jc w:val="center"/>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614D70C7" wp14:editId="7ECAB4CA">
            <wp:extent cx="3241675" cy="3137906"/>
            <wp:effectExtent l="0" t="0" r="0" b="5715"/>
            <wp:docPr id="1245082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532" name="Picture 1" descr="A screenshot of a computer&#10;&#10;Description automatically generated"/>
                    <pic:cNvPicPr/>
                  </pic:nvPicPr>
                  <pic:blipFill rotWithShape="1">
                    <a:blip r:embed="rId144"/>
                    <a:srcRect l="29643" t="21304" r="33464" b="15208"/>
                    <a:stretch/>
                  </pic:blipFill>
                  <pic:spPr bwMode="auto">
                    <a:xfrm>
                      <a:off x="0" y="0"/>
                      <a:ext cx="3241886" cy="31381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D326C3" w:rsidRPr="003D1F85" w14:paraId="0066A94B" w14:textId="77777777" w:rsidTr="00F239C5">
        <w:tc>
          <w:tcPr>
            <w:tcW w:w="13877" w:type="dxa"/>
          </w:tcPr>
          <w:p w14:paraId="1B04599D" w14:textId="033F4B4F" w:rsidR="00D326C3" w:rsidRPr="003D1F85" w:rsidRDefault="00D326C3"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general guidance on </w:t>
            </w:r>
            <w:hyperlink r:id="rId145">
              <w:r w:rsidRPr="003D1F85">
                <w:rPr>
                  <w:rFonts w:ascii="Century Gothic" w:eastAsia="Arial" w:hAnsi="Century Gothic" w:cstheme="minorHAnsi"/>
                  <w:szCs w:val="24"/>
                </w:rPr>
                <w:t>The</w:t>
              </w:r>
            </w:hyperlink>
            <w:r w:rsidRPr="003D1F85">
              <w:rPr>
                <w:rFonts w:ascii="Century Gothic" w:eastAsia="Arial" w:hAnsi="Century Gothic" w:cstheme="minorHAnsi"/>
                <w:szCs w:val="24"/>
              </w:rPr>
              <w:t xml:space="preserve"> Use of Reasonable force: Guidance for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Principal__Head_Teacher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Head Teacher</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staff and Governing Bodies (2013) and continues to be supplemented by a specialist guidance document, namely ‘Guidance on the Use of Restrictive Physical Interventions for Staff working with Children and Adults who display Extreme Behaviour in Association with Learning Disability and/or Autistic Spectrum Disorders’ (2012) and  ‘Guidance on the Use of Restrictive Physical Interventions for Pupil with Severe Behavioural Difficulties’.  The circular entitled Guidance on the Use of Restrictive Physical Interventions for Staff Working with Children and Adults who display Extreme Behaviour in Association with Learning Disability and /or autism spectrum disorders applies to all special school settings. </w:t>
            </w:r>
          </w:p>
          <w:p w14:paraId="10EE986E" w14:textId="77777777" w:rsidR="00D326C3" w:rsidRPr="003D1F85" w:rsidRDefault="00D326C3" w:rsidP="0015593C">
            <w:pPr>
              <w:rPr>
                <w:rFonts w:ascii="Century Gothic" w:eastAsia="Arial" w:hAnsi="Century Gothic" w:cstheme="minorHAnsi"/>
                <w:szCs w:val="24"/>
              </w:rPr>
            </w:pPr>
          </w:p>
          <w:p w14:paraId="0AFB7994" w14:textId="77777777" w:rsidR="00D326C3" w:rsidRPr="003D1F85" w:rsidRDefault="00D326C3" w:rsidP="00F239C5">
            <w:pPr>
              <w:rPr>
                <w:rFonts w:ascii="Century Gothic" w:eastAsia="Arial" w:hAnsi="Century Gothic" w:cstheme="minorHAnsi"/>
                <w:szCs w:val="24"/>
              </w:rPr>
            </w:pPr>
            <w:r w:rsidRPr="003D1F85">
              <w:rPr>
                <w:rFonts w:ascii="Century Gothic" w:eastAsia="Arial" w:hAnsi="Century Gothic" w:cstheme="minorHAnsi"/>
                <w:szCs w:val="24"/>
              </w:rPr>
              <w:t xml:space="preserve">The Governing Body to ensure that a procedure is in place for recording each significant incident in which a member of staff uses force on a pupil; and reporting each such incident to each parent of the pupil as soon as practicable after the incident. The member of staff must not report the incident to 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 </w:t>
            </w:r>
          </w:p>
          <w:p w14:paraId="258F2AB8" w14:textId="7CDD769C" w:rsidR="00F239C5" w:rsidRPr="003D1F85" w:rsidRDefault="00F239C5" w:rsidP="00F239C5">
            <w:pPr>
              <w:rPr>
                <w:rFonts w:ascii="Century Gothic" w:eastAsia="Arial" w:hAnsi="Century Gothic" w:cstheme="minorHAnsi"/>
                <w:szCs w:val="24"/>
              </w:rPr>
            </w:pPr>
          </w:p>
        </w:tc>
      </w:tr>
      <w:tr w:rsidR="00D326C3" w:rsidRPr="003D1F85" w14:paraId="7EBF890A" w14:textId="77777777" w:rsidTr="00F239C5">
        <w:tc>
          <w:tcPr>
            <w:tcW w:w="13877" w:type="dxa"/>
          </w:tcPr>
          <w:p w14:paraId="516DDCE1" w14:textId="362921C0" w:rsidR="00F239C5" w:rsidRPr="003D1F85" w:rsidRDefault="00D326C3"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There is separate guidance on the use of force by staff in Further Education colleges: </w:t>
            </w:r>
            <w:hyperlink r:id="rId146">
              <w:r w:rsidRPr="003D1F85">
                <w:rPr>
                  <w:rFonts w:ascii="Century Gothic" w:eastAsia="Arial" w:hAnsi="Century Gothic" w:cstheme="minorHAnsi"/>
                  <w:szCs w:val="24"/>
                </w:rPr>
                <w:t>www.aoc.co.uk</w:t>
              </w:r>
            </w:hyperlink>
            <w:r w:rsidRPr="003D1F85">
              <w:rPr>
                <w:rFonts w:ascii="Century Gothic" w:eastAsia="Arial" w:hAnsi="Century Gothic" w:cstheme="minorHAnsi"/>
                <w:szCs w:val="24"/>
              </w:rPr>
              <w:t xml:space="preserve"> and applies to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pupils who receive some of their education in an FE college.</w:t>
            </w:r>
          </w:p>
        </w:tc>
      </w:tr>
    </w:tbl>
    <w:p w14:paraId="4AC9CBE3" w14:textId="77777777" w:rsidR="00D326C3" w:rsidRPr="003D1F85" w:rsidRDefault="00D326C3" w:rsidP="00640ADA">
      <w:pPr>
        <w:rPr>
          <w:rFonts w:ascii="Century Gothic" w:hAnsi="Century Gothic" w:cstheme="minorHAnsi"/>
        </w:rPr>
      </w:pPr>
    </w:p>
    <w:p w14:paraId="4288037A" w14:textId="6083FCD8" w:rsidR="00C41ABD" w:rsidRPr="003D1F85" w:rsidRDefault="00AB6E8B" w:rsidP="00C41ABD">
      <w:pPr>
        <w:pStyle w:val="Heading1"/>
        <w:rPr>
          <w:rFonts w:ascii="Century Gothic" w:hAnsi="Century Gothic" w:cstheme="minorHAnsi"/>
          <w:b/>
          <w:bCs/>
          <w:sz w:val="36"/>
          <w:szCs w:val="36"/>
        </w:rPr>
      </w:pPr>
      <w:r w:rsidRPr="003D1F85">
        <w:rPr>
          <w:rFonts w:ascii="Century Gothic" w:hAnsi="Century Gothic" w:cstheme="minorHAnsi"/>
          <w:b/>
          <w:bCs/>
          <w:sz w:val="36"/>
          <w:szCs w:val="36"/>
        </w:rPr>
        <w:t>Statutory School Policies</w:t>
      </w:r>
    </w:p>
    <w:p w14:paraId="27FD66FE" w14:textId="77777777" w:rsidR="0059020A" w:rsidRPr="003D1F85" w:rsidRDefault="0059020A" w:rsidP="00640ADA">
      <w:pPr>
        <w:rPr>
          <w:rFonts w:ascii="Century Gothic" w:hAnsi="Century Gothic" w:cstheme="minorHAnsi"/>
        </w:rPr>
      </w:pPr>
    </w:p>
    <w:p w14:paraId="61F79F97" w14:textId="3EE666AA" w:rsidR="00AB6E8B" w:rsidRPr="003D1F85" w:rsidRDefault="00AB6E8B" w:rsidP="00640ADA">
      <w:pPr>
        <w:rPr>
          <w:rFonts w:ascii="Century Gothic" w:eastAsia="Arial" w:hAnsi="Century Gothic" w:cstheme="minorHAnsi"/>
          <w:szCs w:val="24"/>
        </w:rPr>
      </w:pPr>
      <w:r w:rsidRPr="003D1F85">
        <w:rPr>
          <w:rFonts w:ascii="Century Gothic" w:eastAsia="Arial" w:hAnsi="Century Gothic" w:cstheme="minorHAnsi"/>
          <w:szCs w:val="24"/>
        </w:rPr>
        <w:t xml:space="preserve">A full list of statutory policies can be found at: </w:t>
      </w:r>
      <w:hyperlink r:id="rId147">
        <w:r w:rsidRPr="003D1F85">
          <w:rPr>
            <w:rStyle w:val="Hyperlink"/>
            <w:rFonts w:ascii="Century Gothic" w:eastAsia="Arial" w:hAnsi="Century Gothic" w:cstheme="minorHAnsi"/>
            <w:szCs w:val="24"/>
          </w:rPr>
          <w:t>https://www.gov.uk/government/publications/statutory-policies-for-schools</w:t>
        </w:r>
      </w:hyperlink>
      <w:r w:rsidRPr="003D1F85">
        <w:rPr>
          <w:rFonts w:ascii="Century Gothic" w:eastAsia="Arial" w:hAnsi="Century Gothic" w:cstheme="minorHAnsi"/>
          <w:szCs w:val="24"/>
        </w:rPr>
        <w:t xml:space="preserve"> </w:t>
      </w:r>
      <w:r w:rsidR="00F239C5"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Note that none of these policies relate to safeguarding and child protection.</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339"/>
        <w:gridCol w:w="11538"/>
      </w:tblGrid>
      <w:tr w:rsidR="00AB6E8B" w:rsidRPr="003D1F85" w14:paraId="413FC121" w14:textId="77777777" w:rsidTr="00F239C5">
        <w:tc>
          <w:tcPr>
            <w:tcW w:w="1962" w:type="dxa"/>
            <w:shd w:val="clear" w:color="auto" w:fill="FFD966" w:themeFill="accent4" w:themeFillTint="99"/>
          </w:tcPr>
          <w:p w14:paraId="24300C37" w14:textId="2E8A7A57" w:rsidR="00AB6E8B" w:rsidRPr="003D1F85" w:rsidRDefault="00AB6E8B" w:rsidP="00186DDE">
            <w:pPr>
              <w:rPr>
                <w:rFonts w:ascii="Century Gothic" w:hAnsi="Century Gothic" w:cstheme="minorHAnsi"/>
                <w:b/>
                <w:bCs/>
                <w:color w:val="767171" w:themeColor="background2" w:themeShade="80"/>
                <w:sz w:val="28"/>
                <w:szCs w:val="28"/>
              </w:rPr>
            </w:pPr>
            <w:bookmarkStart w:id="25" w:name="_Toc112760481"/>
            <w:r w:rsidRPr="003D1F85">
              <w:rPr>
                <w:rFonts w:ascii="Century Gothic" w:hAnsi="Century Gothic" w:cstheme="minorHAnsi"/>
                <w:b/>
                <w:bCs/>
                <w:color w:val="767171" w:themeColor="background2" w:themeShade="80"/>
                <w:sz w:val="28"/>
                <w:szCs w:val="28"/>
              </w:rPr>
              <w:t>Other Recommended Policies:</w:t>
            </w:r>
            <w:bookmarkEnd w:id="25"/>
            <w:r w:rsidR="00D3645F" w:rsidRPr="003D1F85">
              <w:rPr>
                <w:rFonts w:ascii="Century Gothic" w:hAnsi="Century Gothic" w:cstheme="minorHAnsi"/>
                <w:b/>
                <w:bCs/>
                <w:noProof/>
                <w:color w:val="E7E6E6" w:themeColor="background2"/>
                <w:sz w:val="28"/>
                <w:szCs w:val="28"/>
              </w:rPr>
              <w:drawing>
                <wp:inline distT="0" distB="0" distL="0" distR="0" wp14:anchorId="1184177A" wp14:editId="2084CBB1">
                  <wp:extent cx="670560" cy="670560"/>
                  <wp:effectExtent l="0" t="0" r="0" b="0"/>
                  <wp:docPr id="1843149722" name="Graphic 3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49722" name="Graphic 1843149722" descr="Open boo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70560" cy="670560"/>
                          </a:xfrm>
                          <a:prstGeom prst="rect">
                            <a:avLst/>
                          </a:prstGeom>
                        </pic:spPr>
                      </pic:pic>
                    </a:graphicData>
                  </a:graphic>
                </wp:inline>
              </w:drawing>
            </w:r>
          </w:p>
          <w:p w14:paraId="6251729E" w14:textId="77777777" w:rsidR="00AB6E8B" w:rsidRPr="003D1F85" w:rsidRDefault="00AB6E8B" w:rsidP="0015593C">
            <w:pPr>
              <w:rPr>
                <w:rFonts w:ascii="Century Gothic" w:eastAsia="Arial" w:hAnsi="Century Gothic" w:cstheme="minorHAnsi"/>
                <w:szCs w:val="24"/>
              </w:rPr>
            </w:pPr>
          </w:p>
        </w:tc>
        <w:tc>
          <w:tcPr>
            <w:tcW w:w="11915" w:type="dxa"/>
          </w:tcPr>
          <w:p w14:paraId="4991E881" w14:textId="0BBEC910"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Anti-bullying </w:t>
            </w:r>
          </w:p>
          <w:p w14:paraId="539FE53D" w14:textId="7A6E7451" w:rsidR="00AB6E8B" w:rsidRPr="003D1F85" w:rsidRDefault="00850862"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Online Safety</w:t>
            </w:r>
            <w:r w:rsidR="00AB6E8B" w:rsidRPr="003D1F85">
              <w:rPr>
                <w:rFonts w:ascii="Century Gothic" w:eastAsia="Arial" w:hAnsi="Century Gothic" w:cstheme="minorHAnsi"/>
                <w:szCs w:val="24"/>
              </w:rPr>
              <w:t xml:space="preserve"> (including Acceptable Use Policies and Use of Digital Images) </w:t>
            </w:r>
          </w:p>
          <w:p w14:paraId="382A37FE"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First aid (including management of medical conditions, intimate care) </w:t>
            </w:r>
          </w:p>
          <w:p w14:paraId="343CB925" w14:textId="114B15D2" w:rsidR="00383083" w:rsidRPr="003D1F85" w:rsidRDefault="00383083"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Low Level Concerns</w:t>
            </w:r>
          </w:p>
          <w:p w14:paraId="46B2D527"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Management of allegations against staff </w:t>
            </w:r>
          </w:p>
          <w:p w14:paraId="55A816C1" w14:textId="024BA433" w:rsidR="00AB6E8B" w:rsidRPr="003D1F85" w:rsidRDefault="00850862"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Relationships and Sex Education</w:t>
            </w:r>
          </w:p>
          <w:p w14:paraId="2C7DBEEF"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Race, Disability and Equality Policy </w:t>
            </w:r>
          </w:p>
          <w:p w14:paraId="6F12A1FA"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Recruitment and selection</w:t>
            </w:r>
            <w:r w:rsidRPr="003D1F85">
              <w:rPr>
                <w:rFonts w:ascii="Century Gothic" w:eastAsia="Arial" w:hAnsi="Century Gothic" w:cstheme="minorHAnsi"/>
                <w:noProof/>
                <w:szCs w:val="24"/>
              </w:rPr>
              <w:t xml:space="preserve"> </w:t>
            </w:r>
          </w:p>
          <w:p w14:paraId="38DCD4C7"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noProof/>
                <w:szCs w:val="24"/>
              </w:rPr>
              <w:t>Physical Intervention</w:t>
            </w:r>
            <w:r w:rsidRPr="003D1F85">
              <w:rPr>
                <w:rFonts w:ascii="Century Gothic" w:eastAsia="Arial" w:hAnsi="Century Gothic" w:cstheme="minorHAnsi"/>
                <w:szCs w:val="24"/>
              </w:rPr>
              <w:t xml:space="preserve"> </w:t>
            </w:r>
          </w:p>
          <w:p w14:paraId="0ADBB1EF" w14:textId="4B9ED889"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Whistle blowing</w:t>
            </w:r>
            <w:r w:rsidR="00383083" w:rsidRPr="003D1F85">
              <w:rPr>
                <w:rFonts w:ascii="Century Gothic" w:eastAsia="Arial" w:hAnsi="Century Gothic" w:cstheme="minorHAnsi"/>
                <w:szCs w:val="24"/>
              </w:rPr>
              <w:t>, etc.</w:t>
            </w:r>
          </w:p>
          <w:p w14:paraId="7752DEF1" w14:textId="4BB8939A" w:rsidR="00AB6E8B" w:rsidRPr="003D1F85" w:rsidRDefault="00AB6E8B" w:rsidP="00186DDE">
            <w:pPr>
              <w:ind w:left="360"/>
              <w:rPr>
                <w:rFonts w:ascii="Century Gothic" w:eastAsia="Arial" w:hAnsi="Century Gothic" w:cstheme="minorHAnsi"/>
                <w:szCs w:val="24"/>
              </w:rPr>
            </w:pPr>
          </w:p>
        </w:tc>
      </w:tr>
    </w:tbl>
    <w:p w14:paraId="0680EC5D" w14:textId="4AC1658C" w:rsidR="001E4416" w:rsidRPr="003D1F85" w:rsidRDefault="00AB6E8B" w:rsidP="00640ADA">
      <w:pPr>
        <w:pStyle w:val="Heading1"/>
        <w:rPr>
          <w:rFonts w:ascii="Century Gothic" w:hAnsi="Century Gothic" w:cstheme="minorHAnsi"/>
          <w:b/>
          <w:bCs/>
          <w:sz w:val="36"/>
          <w:szCs w:val="36"/>
        </w:rPr>
      </w:pPr>
      <w:r w:rsidRPr="003D1F85">
        <w:rPr>
          <w:rFonts w:ascii="Century Gothic" w:hAnsi="Century Gothic" w:cstheme="minorHAnsi"/>
          <w:b/>
          <w:bCs/>
          <w:sz w:val="36"/>
          <w:szCs w:val="36"/>
        </w:rPr>
        <w:t xml:space="preserve">Useful </w:t>
      </w:r>
      <w:r w:rsidR="001E4416" w:rsidRPr="003D1F85">
        <w:rPr>
          <w:rFonts w:ascii="Century Gothic" w:hAnsi="Century Gothic" w:cstheme="minorHAnsi"/>
          <w:b/>
          <w:bCs/>
          <w:sz w:val="36"/>
          <w:szCs w:val="36"/>
        </w:rPr>
        <w:t>Telephone Numbers</w:t>
      </w:r>
    </w:p>
    <w:p w14:paraId="43E3EEB3" w14:textId="77777777" w:rsidR="00D811D2" w:rsidRPr="003D1F85" w:rsidRDefault="00D811D2" w:rsidP="00D811D2">
      <w:pPr>
        <w:pStyle w:val="ListParagraph"/>
        <w:spacing w:after="200" w:line="276" w:lineRule="auto"/>
        <w:rPr>
          <w:rFonts w:ascii="Century Gothic" w:eastAsia="Arial" w:hAnsi="Century Gothic" w:cstheme="minorHAnsi"/>
          <w:szCs w:val="24"/>
        </w:rPr>
      </w:pPr>
    </w:p>
    <w:p w14:paraId="1AF84F87" w14:textId="4395E81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bookmarkStart w:id="26" w:name="_Hlk145160738"/>
      <w:r w:rsidRPr="003D1F85">
        <w:rPr>
          <w:rFonts w:ascii="Century Gothic" w:eastAsia="Arial" w:hAnsi="Century Gothic" w:cstheme="minorHAnsi"/>
          <w:szCs w:val="24"/>
        </w:rPr>
        <w:t>Sandwell MASH Team – 0121 569 3100</w:t>
      </w:r>
    </w:p>
    <w:p w14:paraId="430FBA2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Dudley MASH Team – 0300 555 0050</w:t>
      </w:r>
    </w:p>
    <w:p w14:paraId="4D65F271"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Birmingham MASH Team – 0121 675 1669</w:t>
      </w:r>
    </w:p>
    <w:p w14:paraId="5B12A554"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 xml:space="preserve">West Midlands Police – 101 or in an emergency 999 </w:t>
      </w:r>
    </w:p>
    <w:p w14:paraId="755D5DE8"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Local Authority Child Protection Officers for Education – 0121 569 8144</w:t>
      </w:r>
    </w:p>
    <w:p w14:paraId="19E877AF"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Sandwell Local Authority Designated Officer – 0121 569 4770</w:t>
      </w:r>
    </w:p>
    <w:p w14:paraId="0644255B"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lastRenderedPageBreak/>
        <w:t>Dudley Local Authority Designated Officer – 01384 813110</w:t>
      </w:r>
    </w:p>
    <w:p w14:paraId="7F59D10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Birmingham Local Authority Designated Officer – 0121 675 1669</w:t>
      </w:r>
    </w:p>
    <w:p w14:paraId="33B5B405"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CCE Team – 0121 569 8690</w:t>
      </w:r>
    </w:p>
    <w:p w14:paraId="5CC7E4A1"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 xml:space="preserve">Prevent (Radicalisation and Extremism) Coordinator </w:t>
      </w:r>
    </w:p>
    <w:p w14:paraId="7B9AD2E5"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 xml:space="preserve">Prevent Worker – 0121 569 2201 </w:t>
      </w:r>
    </w:p>
    <w:p w14:paraId="7D99964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Tipton COG – 0121 569 7291</w:t>
      </w:r>
    </w:p>
    <w:p w14:paraId="0827CC3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Wednesbury COG – 0121 569 7294</w:t>
      </w:r>
    </w:p>
    <w:p w14:paraId="79D2DF8D"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West Bromwich Central COG – 0121 569 7293</w:t>
      </w:r>
    </w:p>
    <w:p w14:paraId="29D7288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Oldbury COG – 0121 569 7295</w:t>
      </w:r>
    </w:p>
    <w:p w14:paraId="3E3B544F"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Rowley COG – 0121 569 7296</w:t>
      </w:r>
    </w:p>
    <w:p w14:paraId="6F9F28A9" w14:textId="7262A18E"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Smethwick COG – 0121 569 7297</w:t>
      </w:r>
    </w:p>
    <w:bookmarkEnd w:id="26"/>
    <w:p w14:paraId="6D689723" w14:textId="36A41341" w:rsidR="00B07F38" w:rsidRPr="003D1F85" w:rsidRDefault="00B07F38" w:rsidP="00B07F38">
      <w:pPr>
        <w:pStyle w:val="Heading1"/>
        <w:numPr>
          <w:ilvl w:val="0"/>
          <w:numId w:val="0"/>
        </w:numPr>
        <w:rPr>
          <w:rFonts w:ascii="Century Gothic" w:hAnsi="Century Gothic" w:cstheme="minorHAnsi"/>
          <w:b/>
          <w:bCs/>
          <w:sz w:val="36"/>
          <w:szCs w:val="36"/>
        </w:rPr>
      </w:pPr>
      <w:r w:rsidRPr="003D1F85">
        <w:rPr>
          <w:rFonts w:ascii="Century Gothic" w:hAnsi="Century Gothic" w:cstheme="minorHAnsi"/>
          <w:b/>
          <w:bCs/>
          <w:sz w:val="36"/>
          <w:szCs w:val="36"/>
        </w:rPr>
        <w:t>Appendix A – Definitions of Abuse</w:t>
      </w:r>
      <w:r w:rsidR="00276390" w:rsidRPr="003D1F85">
        <w:rPr>
          <w:rFonts w:ascii="Century Gothic" w:hAnsi="Century Gothic" w:cstheme="minorHAnsi"/>
          <w:b/>
          <w:bCs/>
          <w:sz w:val="36"/>
          <w:szCs w:val="36"/>
        </w:rPr>
        <w:t xml:space="preserve"> and Neglect.</w:t>
      </w:r>
    </w:p>
    <w:p w14:paraId="0FDEB23D" w14:textId="77777777" w:rsidR="00B07F38" w:rsidRPr="003D1F85" w:rsidRDefault="00B07F38" w:rsidP="001E4416">
      <w:pPr>
        <w:rPr>
          <w:rFonts w:ascii="Century Gothic" w:hAnsi="Century Gothic"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671"/>
        <w:gridCol w:w="11206"/>
      </w:tblGrid>
      <w:tr w:rsidR="00FE569C" w:rsidRPr="003D1F85" w14:paraId="4AD51DBB" w14:textId="77777777" w:rsidTr="00602044">
        <w:tc>
          <w:tcPr>
            <w:tcW w:w="13877" w:type="dxa"/>
            <w:gridSpan w:val="2"/>
            <w:shd w:val="clear" w:color="auto" w:fill="FFD966" w:themeFill="accent4" w:themeFillTint="99"/>
          </w:tcPr>
          <w:p w14:paraId="3DA700C3" w14:textId="5060899A" w:rsidR="00FE569C" w:rsidRPr="003D1F85" w:rsidRDefault="00FE569C" w:rsidP="00FE569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Physical Abuse </w:t>
            </w:r>
          </w:p>
        </w:tc>
      </w:tr>
      <w:tr w:rsidR="00FE569C" w:rsidRPr="003D1F85" w14:paraId="271C6A5E" w14:textId="77777777" w:rsidTr="0015593C">
        <w:tc>
          <w:tcPr>
            <w:tcW w:w="13877" w:type="dxa"/>
            <w:gridSpan w:val="2"/>
          </w:tcPr>
          <w:p w14:paraId="4F2B96FF" w14:textId="4D30CE41" w:rsidR="00FE569C" w:rsidRPr="003D1F85" w:rsidRDefault="00FE569C" w:rsidP="00FE569C">
            <w:pPr>
              <w:rPr>
                <w:rFonts w:ascii="Century Gothic" w:eastAsia="Arial" w:hAnsi="Century Gothic" w:cs="Arial"/>
                <w:noProof/>
                <w:szCs w:val="24"/>
              </w:rPr>
            </w:pPr>
            <w:r w:rsidRPr="003D1F85">
              <w:rPr>
                <w:rFonts w:ascii="Century Gothic" w:eastAsia="Arial" w:hAnsi="Century Gothic" w:cs="Arial"/>
                <w:noProof/>
                <w:szCs w:val="24"/>
              </w:rPr>
              <w:t>Physical abuse may involve hitting, shaking, throwing, poisoning, burning or scalding, drowning, suffocating, or otherwise causing physical harm to a child.</w:t>
            </w:r>
          </w:p>
          <w:p w14:paraId="02E1AFA8" w14:textId="02F3A881" w:rsidR="00FE569C" w:rsidRPr="003D1F85" w:rsidRDefault="00FE569C" w:rsidP="00D811D2">
            <w:pPr>
              <w:rPr>
                <w:rFonts w:ascii="Century Gothic" w:eastAsia="Arial" w:hAnsi="Century Gothic" w:cs="Arial"/>
                <w:noProof/>
                <w:szCs w:val="24"/>
              </w:rPr>
            </w:pPr>
            <w:r w:rsidRPr="003D1F85">
              <w:rPr>
                <w:rFonts w:ascii="Century Gothic" w:eastAsia="Arial" w:hAnsi="Century Gothic" w:cs="Arial"/>
                <w:noProof/>
                <w:szCs w:val="24"/>
              </w:rPr>
              <w:t>Physical harm may also be caused when a parent or carer fabricates the symptoms of, or deliberately induces, illness in a child.</w:t>
            </w:r>
          </w:p>
        </w:tc>
      </w:tr>
      <w:tr w:rsidR="00FE569C" w:rsidRPr="003D1F85" w14:paraId="6FAAA804" w14:textId="77777777" w:rsidTr="009D3938">
        <w:tc>
          <w:tcPr>
            <w:tcW w:w="2671" w:type="dxa"/>
            <w:shd w:val="clear" w:color="auto" w:fill="FFD966" w:themeFill="accent4" w:themeFillTint="99"/>
          </w:tcPr>
          <w:p w14:paraId="6E384A72" w14:textId="77777777" w:rsidR="00FE569C" w:rsidRPr="003D1F85" w:rsidRDefault="00FE569C" w:rsidP="00FE569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physical abuse</w:t>
            </w:r>
            <w:r w:rsidRPr="003D1F85">
              <w:rPr>
                <w:rFonts w:ascii="Century Gothic" w:eastAsia="Arial" w:hAnsi="Century Gothic" w:cs="Arial"/>
                <w:color w:val="808080" w:themeColor="background1" w:themeShade="80"/>
                <w:sz w:val="28"/>
                <w:szCs w:val="28"/>
              </w:rPr>
              <w:t xml:space="preserve"> </w:t>
            </w:r>
          </w:p>
          <w:p w14:paraId="36E1D849" w14:textId="77777777" w:rsidR="00FE569C" w:rsidRPr="003D1F85" w:rsidRDefault="00FE569C" w:rsidP="00FE569C">
            <w:pPr>
              <w:pStyle w:val="4Bulletedcopyblue"/>
              <w:numPr>
                <w:ilvl w:val="0"/>
                <w:numId w:val="0"/>
              </w:numPr>
              <w:rPr>
                <w:rFonts w:ascii="Century Gothic" w:eastAsia="Arial" w:hAnsi="Century Gothic" w:cstheme="minorHAnsi"/>
                <w:color w:val="000000" w:themeColor="text1"/>
                <w:sz w:val="24"/>
                <w:szCs w:val="24"/>
              </w:rPr>
            </w:pPr>
          </w:p>
        </w:tc>
        <w:tc>
          <w:tcPr>
            <w:tcW w:w="11206" w:type="dxa"/>
          </w:tcPr>
          <w:p w14:paraId="5BF2E94E" w14:textId="41845CD6"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Any injuries not consistent with the explanation given for </w:t>
            </w:r>
            <w:r w:rsidR="0050431E" w:rsidRPr="003D1F85">
              <w:rPr>
                <w:rFonts w:ascii="Century Gothic" w:eastAsia="Arial" w:hAnsi="Century Gothic" w:cs="Arial"/>
                <w:szCs w:val="24"/>
              </w:rPr>
              <w:t>them.</w:t>
            </w:r>
            <w:r w:rsidRPr="003D1F85">
              <w:rPr>
                <w:rFonts w:ascii="Century Gothic" w:eastAsia="Arial" w:hAnsi="Century Gothic" w:cs="Arial"/>
                <w:szCs w:val="24"/>
              </w:rPr>
              <w:t xml:space="preserve"> </w:t>
            </w:r>
          </w:p>
          <w:p w14:paraId="10ED3433"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Injuries which occur to the body in places which are not normally exposed to falls or rough games.  </w:t>
            </w:r>
          </w:p>
          <w:p w14:paraId="76F83A5A"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Injuries which have not received medical attention. </w:t>
            </w:r>
          </w:p>
          <w:p w14:paraId="2BE386E2"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Reluctance to change for, or participate in, games or swimming.</w:t>
            </w:r>
          </w:p>
          <w:p w14:paraId="52BA4D10"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Bruises, bites, burns and fractures, for example, which do not have an accidental explanation. </w:t>
            </w:r>
          </w:p>
          <w:p w14:paraId="502B4B28"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The child gives inconsistent accounts for the cause of injuries. </w:t>
            </w:r>
          </w:p>
          <w:p w14:paraId="7812433E" w14:textId="47B56851" w:rsidR="00FE569C"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Frozen watchfulness. </w:t>
            </w:r>
          </w:p>
        </w:tc>
      </w:tr>
      <w:tr w:rsidR="00A649CD" w:rsidRPr="003D1F85" w14:paraId="2C4B0047" w14:textId="77777777" w:rsidTr="009D3938">
        <w:tc>
          <w:tcPr>
            <w:tcW w:w="2671" w:type="dxa"/>
            <w:shd w:val="clear" w:color="auto" w:fill="FFD966" w:themeFill="accent4" w:themeFillTint="99"/>
          </w:tcPr>
          <w:p w14:paraId="3380D327" w14:textId="6D22F3A4" w:rsidR="00A649CD" w:rsidRPr="003D1F85" w:rsidRDefault="00A649CD" w:rsidP="00FE569C">
            <w:pPr>
              <w:rPr>
                <w:rStyle w:val="Strong"/>
                <w:rFonts w:ascii="Century Gothic" w:eastAsia="Arial" w:hAnsi="Century Gothic" w:cs="Arial"/>
                <w:b w:val="0"/>
                <w:bCs w:val="0"/>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Possible effects of Physical Abuse</w:t>
            </w:r>
            <w:r w:rsidRPr="003D1F85">
              <w:rPr>
                <w:rFonts w:ascii="Century Gothic" w:eastAsia="Arial" w:hAnsi="Century Gothic" w:cs="Arial"/>
                <w:color w:val="808080" w:themeColor="background1" w:themeShade="80"/>
                <w:sz w:val="28"/>
                <w:szCs w:val="28"/>
              </w:rPr>
              <w:t xml:space="preserve"> </w:t>
            </w:r>
          </w:p>
        </w:tc>
        <w:tc>
          <w:tcPr>
            <w:tcW w:w="11206" w:type="dxa"/>
          </w:tcPr>
          <w:p w14:paraId="4508B2FD" w14:textId="6102CDB5" w:rsidR="00A649CD" w:rsidRPr="003D1F85" w:rsidRDefault="00A649CD" w:rsidP="00A649CD">
            <w:pPr>
              <w:rPr>
                <w:rFonts w:ascii="Century Gothic" w:eastAsia="Arial" w:hAnsi="Century Gothic" w:cs="Arial"/>
                <w:szCs w:val="24"/>
              </w:rPr>
            </w:pPr>
            <w:r w:rsidRPr="003D1F85">
              <w:rPr>
                <w:rFonts w:ascii="Century Gothic" w:eastAsia="Arial" w:hAnsi="Century Gothic" w:cs="Arial"/>
                <w:szCs w:val="24"/>
              </w:rPr>
              <w:t xml:space="preserve"> Physical abuse can lead directly to neurological damage, physical injuries, disability and in extreme cases death. Physical abuse has been linked to aggressive behaviour in children, emotional and behavioural problems and learning difficulties.</w:t>
            </w:r>
          </w:p>
          <w:p w14:paraId="70313F01" w14:textId="77777777" w:rsidR="00A649CD" w:rsidRPr="003D1F85" w:rsidRDefault="00A649CD" w:rsidP="00A649CD">
            <w:pPr>
              <w:pStyle w:val="ListParagraph"/>
              <w:ind w:left="530"/>
              <w:rPr>
                <w:rFonts w:ascii="Century Gothic" w:eastAsia="Arial" w:hAnsi="Century Gothic" w:cs="Arial"/>
                <w:szCs w:val="24"/>
              </w:rPr>
            </w:pPr>
          </w:p>
        </w:tc>
      </w:tr>
    </w:tbl>
    <w:p w14:paraId="39CC6EC6" w14:textId="77777777" w:rsidR="00DB6B55" w:rsidRPr="003D1F85" w:rsidRDefault="00DB6B55" w:rsidP="00DB6B55">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88"/>
        <w:gridCol w:w="12289"/>
      </w:tblGrid>
      <w:tr w:rsidR="00DC35B5" w:rsidRPr="003D1F85" w14:paraId="5CB2E47B" w14:textId="77777777" w:rsidTr="0015593C">
        <w:tc>
          <w:tcPr>
            <w:tcW w:w="13877" w:type="dxa"/>
            <w:gridSpan w:val="2"/>
            <w:shd w:val="clear" w:color="auto" w:fill="FFD966" w:themeFill="accent4" w:themeFillTint="99"/>
          </w:tcPr>
          <w:p w14:paraId="55A95872" w14:textId="61338586" w:rsidR="00DC35B5" w:rsidRPr="003D1F85" w:rsidRDefault="00DC35B5"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Emotional Abuse </w:t>
            </w:r>
          </w:p>
        </w:tc>
      </w:tr>
      <w:tr w:rsidR="00DC35B5" w:rsidRPr="003D1F85" w14:paraId="74CF211C" w14:textId="77777777" w:rsidTr="0015593C">
        <w:tc>
          <w:tcPr>
            <w:tcW w:w="13877" w:type="dxa"/>
            <w:gridSpan w:val="2"/>
          </w:tcPr>
          <w:p w14:paraId="6E405865"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Emotional abuse is the persistent emotional maltreatment of a child such as to cause severe and persistent adverse effects on the child’s emotional development. </w:t>
            </w:r>
          </w:p>
          <w:p w14:paraId="358C03C8" w14:textId="77777777" w:rsidR="00086D16" w:rsidRPr="003D1F85" w:rsidRDefault="00086D16" w:rsidP="00086D16">
            <w:pPr>
              <w:rPr>
                <w:rFonts w:ascii="Century Gothic" w:eastAsia="Arial" w:hAnsi="Century Gothic" w:cs="Arial"/>
                <w:noProof/>
                <w:szCs w:val="24"/>
              </w:rPr>
            </w:pPr>
          </w:p>
          <w:p w14:paraId="5779CCDF"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It may involve conveying to children that they are worthless or unloved, inadequate, or valued only insofar as they meet the needs of another person. </w:t>
            </w:r>
          </w:p>
          <w:p w14:paraId="76B57035" w14:textId="77777777" w:rsidR="00086D16" w:rsidRPr="003D1F85" w:rsidRDefault="00086D16" w:rsidP="00086D16">
            <w:pPr>
              <w:rPr>
                <w:rFonts w:ascii="Century Gothic" w:eastAsia="Arial" w:hAnsi="Century Gothic" w:cs="Arial"/>
                <w:noProof/>
                <w:szCs w:val="24"/>
              </w:rPr>
            </w:pPr>
          </w:p>
          <w:p w14:paraId="299EA25B"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It may include not giving the child opportunities to express their views, deliberately silencing them or ‘making fun’ of what they say or how they communicate. </w:t>
            </w:r>
          </w:p>
          <w:p w14:paraId="45C755B3" w14:textId="77777777" w:rsidR="00086D16" w:rsidRPr="003D1F85" w:rsidRDefault="00086D16" w:rsidP="00086D16">
            <w:pPr>
              <w:rPr>
                <w:rFonts w:ascii="Century Gothic" w:eastAsia="Arial" w:hAnsi="Century Gothic" w:cs="Arial"/>
                <w:noProof/>
                <w:szCs w:val="24"/>
              </w:rPr>
            </w:pPr>
          </w:p>
          <w:p w14:paraId="0B2F894D"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14:paraId="39B2F736" w14:textId="77777777" w:rsidR="00086D16" w:rsidRPr="003D1F85" w:rsidRDefault="00086D16" w:rsidP="00086D16">
            <w:pPr>
              <w:rPr>
                <w:rFonts w:ascii="Century Gothic" w:eastAsia="Arial" w:hAnsi="Century Gothic" w:cs="Arial"/>
                <w:noProof/>
                <w:szCs w:val="24"/>
              </w:rPr>
            </w:pPr>
          </w:p>
          <w:p w14:paraId="21C29ADA"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It may involve seeing or hearing the ill-treatment of another.</w:t>
            </w:r>
          </w:p>
          <w:p w14:paraId="2F17623D" w14:textId="5386BBDE"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It may involve serious bullying (including cyberbullying), causing children frequently to feel frightened or in danger, or the exploitation or corruption of children</w:t>
            </w:r>
            <w:r w:rsidRPr="003D1F85">
              <w:rPr>
                <w:rFonts w:ascii="Century Gothic" w:hAnsi="Century Gothic" w:cs="Arial"/>
                <w:noProof/>
                <w:szCs w:val="24"/>
              </w:rPr>
              <w:t xml:space="preserve">. </w:t>
            </w:r>
          </w:p>
          <w:p w14:paraId="2F207981" w14:textId="77777777" w:rsidR="00086D16" w:rsidRPr="003D1F85" w:rsidRDefault="00086D16" w:rsidP="00086D16">
            <w:pPr>
              <w:rPr>
                <w:rFonts w:ascii="Century Gothic" w:hAnsi="Century Gothic" w:cs="Arial"/>
                <w:noProof/>
                <w:szCs w:val="24"/>
              </w:rPr>
            </w:pPr>
          </w:p>
          <w:p w14:paraId="16E1F05F" w14:textId="72765253" w:rsidR="00DC35B5" w:rsidRPr="003D1F85" w:rsidRDefault="00086D16" w:rsidP="00DC35B5">
            <w:pPr>
              <w:rPr>
                <w:rFonts w:ascii="Century Gothic" w:eastAsia="Arial" w:hAnsi="Century Gothic" w:cs="Arial"/>
                <w:noProof/>
                <w:szCs w:val="24"/>
              </w:rPr>
            </w:pPr>
            <w:r w:rsidRPr="003D1F85">
              <w:rPr>
                <w:rFonts w:ascii="Century Gothic" w:eastAsia="Arial" w:hAnsi="Century Gothic" w:cs="Arial"/>
                <w:noProof/>
                <w:szCs w:val="24"/>
              </w:rPr>
              <w:t>Some level of emotional abuse is involved in all types of maltreatment of a child, though it may occur alone.</w:t>
            </w:r>
          </w:p>
        </w:tc>
      </w:tr>
      <w:tr w:rsidR="00DC35B5" w:rsidRPr="003D1F85" w14:paraId="1E8BAD80" w14:textId="77777777" w:rsidTr="00F36237">
        <w:tc>
          <w:tcPr>
            <w:tcW w:w="1395" w:type="dxa"/>
            <w:shd w:val="clear" w:color="auto" w:fill="FFD966" w:themeFill="accent4" w:themeFillTint="99"/>
          </w:tcPr>
          <w:p w14:paraId="49361CA4" w14:textId="6F639A98" w:rsidR="00DC35B5" w:rsidRPr="003D1F85" w:rsidRDefault="00DC35B5"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 xml:space="preserve">Signs of possible </w:t>
            </w:r>
            <w:r w:rsidR="00086D16" w:rsidRPr="003D1F85">
              <w:rPr>
                <w:rStyle w:val="Strong"/>
                <w:rFonts w:ascii="Century Gothic" w:eastAsia="Arial" w:hAnsi="Century Gothic" w:cs="Arial"/>
                <w:color w:val="808080" w:themeColor="background1" w:themeShade="80"/>
                <w:sz w:val="28"/>
                <w:szCs w:val="28"/>
              </w:rPr>
              <w:t>emotional</w:t>
            </w:r>
            <w:r w:rsidRPr="003D1F85">
              <w:rPr>
                <w:rStyle w:val="Strong"/>
                <w:rFonts w:ascii="Century Gothic" w:eastAsia="Arial" w:hAnsi="Century Gothic" w:cs="Arial"/>
                <w:color w:val="808080" w:themeColor="background1" w:themeShade="80"/>
                <w:sz w:val="28"/>
                <w:szCs w:val="28"/>
              </w:rPr>
              <w:t xml:space="preserve"> abuse</w:t>
            </w:r>
            <w:r w:rsidRPr="003D1F85">
              <w:rPr>
                <w:rFonts w:ascii="Century Gothic" w:eastAsia="Arial" w:hAnsi="Century Gothic" w:cs="Arial"/>
                <w:color w:val="808080" w:themeColor="background1" w:themeShade="80"/>
                <w:sz w:val="28"/>
                <w:szCs w:val="28"/>
              </w:rPr>
              <w:t xml:space="preserve"> </w:t>
            </w:r>
          </w:p>
          <w:p w14:paraId="3BF5A7F4" w14:textId="77777777" w:rsidR="00DC35B5" w:rsidRPr="003D1F85" w:rsidRDefault="00DC35B5" w:rsidP="0015593C">
            <w:pPr>
              <w:pStyle w:val="4Bulletedcopyblue"/>
              <w:numPr>
                <w:ilvl w:val="0"/>
                <w:numId w:val="0"/>
              </w:numPr>
              <w:rPr>
                <w:rFonts w:ascii="Century Gothic" w:eastAsia="Arial" w:hAnsi="Century Gothic" w:cstheme="minorHAnsi"/>
                <w:color w:val="000000" w:themeColor="text1"/>
                <w:sz w:val="24"/>
                <w:szCs w:val="24"/>
              </w:rPr>
            </w:pPr>
          </w:p>
        </w:tc>
        <w:tc>
          <w:tcPr>
            <w:tcW w:w="12482" w:type="dxa"/>
          </w:tcPr>
          <w:p w14:paraId="49BE67B0"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Depression, aggression, extreme anxiety, changes or regression in mood or behaviour, particularly where a child withdraws or becomes clingy. </w:t>
            </w:r>
          </w:p>
          <w:p w14:paraId="289CA826"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Obsessions or phobias.</w:t>
            </w:r>
          </w:p>
          <w:p w14:paraId="1CEB9226"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Sudden underachievement or lack of concentration. </w:t>
            </w:r>
          </w:p>
          <w:p w14:paraId="14527534"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Seeking adult attention and not mixing well with other children. </w:t>
            </w:r>
          </w:p>
          <w:p w14:paraId="3A67049D"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Sleep or speech disorders. </w:t>
            </w:r>
          </w:p>
          <w:p w14:paraId="1D28C1C5"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Negative statements about self. </w:t>
            </w:r>
          </w:p>
          <w:p w14:paraId="3F9E6806"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lastRenderedPageBreak/>
              <w:t xml:space="preserve">Highly aggressive or cruel to others. </w:t>
            </w:r>
          </w:p>
          <w:p w14:paraId="3B0996A1"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Extreme shyness or passivity. </w:t>
            </w:r>
          </w:p>
          <w:p w14:paraId="49CED344" w14:textId="036FBB5A" w:rsidR="00DC35B5"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Running away, stealing and lying. </w:t>
            </w:r>
          </w:p>
        </w:tc>
      </w:tr>
      <w:tr w:rsidR="00DC35B5" w:rsidRPr="003D1F85" w14:paraId="35DB16AF" w14:textId="77777777" w:rsidTr="00F36237">
        <w:tc>
          <w:tcPr>
            <w:tcW w:w="1395" w:type="dxa"/>
            <w:shd w:val="clear" w:color="auto" w:fill="FFD966" w:themeFill="accent4" w:themeFillTint="99"/>
          </w:tcPr>
          <w:p w14:paraId="6F8BBA26" w14:textId="3578BBFA" w:rsidR="00DC35B5" w:rsidRPr="003D1F85" w:rsidRDefault="00DC35B5"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 xml:space="preserve">Possible effects of </w:t>
            </w:r>
            <w:r w:rsidR="00D32F7D" w:rsidRPr="003D1F85">
              <w:rPr>
                <w:rStyle w:val="Strong"/>
                <w:rFonts w:ascii="Century Gothic" w:eastAsia="Arial" w:hAnsi="Century Gothic" w:cs="Arial"/>
                <w:color w:val="808080" w:themeColor="background1" w:themeShade="80"/>
                <w:sz w:val="28"/>
                <w:szCs w:val="28"/>
              </w:rPr>
              <w:t>Emotion</w:t>
            </w:r>
            <w:r w:rsidRPr="003D1F85">
              <w:rPr>
                <w:rStyle w:val="Strong"/>
                <w:rFonts w:ascii="Century Gothic" w:eastAsia="Arial" w:hAnsi="Century Gothic" w:cs="Arial"/>
                <w:color w:val="808080" w:themeColor="background1" w:themeShade="80"/>
                <w:sz w:val="28"/>
                <w:szCs w:val="28"/>
              </w:rPr>
              <w:t>al Abuse</w:t>
            </w:r>
            <w:r w:rsidRPr="003D1F85">
              <w:rPr>
                <w:rFonts w:ascii="Century Gothic" w:eastAsia="Arial" w:hAnsi="Century Gothic" w:cs="Arial"/>
                <w:color w:val="808080" w:themeColor="background1" w:themeShade="80"/>
                <w:sz w:val="28"/>
                <w:szCs w:val="28"/>
              </w:rPr>
              <w:t xml:space="preserve"> </w:t>
            </w:r>
          </w:p>
          <w:p w14:paraId="5E713BEA" w14:textId="77777777" w:rsidR="00DC35B5" w:rsidRPr="003D1F85" w:rsidRDefault="00DC35B5" w:rsidP="0015593C">
            <w:pPr>
              <w:rPr>
                <w:rStyle w:val="Strong"/>
                <w:rFonts w:ascii="Century Gothic" w:eastAsia="Arial" w:hAnsi="Century Gothic" w:cs="Arial"/>
                <w:color w:val="808080" w:themeColor="background1" w:themeShade="80"/>
                <w:sz w:val="28"/>
                <w:szCs w:val="28"/>
              </w:rPr>
            </w:pPr>
          </w:p>
        </w:tc>
        <w:tc>
          <w:tcPr>
            <w:tcW w:w="12482" w:type="dxa"/>
          </w:tcPr>
          <w:p w14:paraId="1D70D150" w14:textId="73D0426E" w:rsidR="00D32F7D" w:rsidRPr="003D1F85" w:rsidRDefault="00D32F7D" w:rsidP="00D32F7D">
            <w:pPr>
              <w:rPr>
                <w:rFonts w:ascii="Century Gothic" w:eastAsia="Arial" w:hAnsi="Century Gothic" w:cs="Arial"/>
                <w:szCs w:val="24"/>
              </w:rPr>
            </w:pPr>
            <w:r w:rsidRPr="003D1F85">
              <w:rPr>
                <w:rFonts w:ascii="Century Gothic" w:eastAsia="Arial" w:hAnsi="Century Gothic" w:cs="Arial"/>
                <w:szCs w:val="24"/>
              </w:rPr>
              <w:t xml:space="preserve">If a child suffers sustained emotional abuse, there is increasing evidence of adverse long-term effects on their development. Emotional abuse has a significant impact on a developing child's mental health, behaviour and self-esteem. It can be especially damaging in infancy and can be as important as the other more visible forms of abuse, in terms of its impact on the child. Domestic Abuse, adult mental health problems and parental substance misuse may be features in families where children are exposed to such abuse. </w:t>
            </w:r>
          </w:p>
          <w:p w14:paraId="0C1ABBAA"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Domestic Abuse comes in many forms and is not just physical but can be: </w:t>
            </w:r>
          </w:p>
          <w:p w14:paraId="789E14D0"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Emotional </w:t>
            </w:r>
          </w:p>
          <w:p w14:paraId="63916845"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Sexual </w:t>
            </w:r>
          </w:p>
          <w:p w14:paraId="5C5A10E2"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Financial </w:t>
            </w:r>
          </w:p>
          <w:p w14:paraId="06468493"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Controlling and coercive </w:t>
            </w:r>
          </w:p>
          <w:p w14:paraId="5A58A00A"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Physical </w:t>
            </w:r>
          </w:p>
          <w:p w14:paraId="5A2D43CF" w14:textId="77777777" w:rsidR="00F325F9" w:rsidRPr="003D1F85" w:rsidRDefault="00F325F9" w:rsidP="00F325F9">
            <w:pPr>
              <w:rPr>
                <w:rFonts w:ascii="Century Gothic" w:eastAsia="Arial" w:hAnsi="Century Gothic" w:cs="Arial"/>
                <w:szCs w:val="24"/>
              </w:rPr>
            </w:pPr>
            <w:r w:rsidRPr="003D1F85">
              <w:rPr>
                <w:rFonts w:ascii="Century Gothic" w:eastAsia="Arial" w:hAnsi="Century Gothic" w:cs="Arial"/>
                <w:szCs w:val="24"/>
              </w:rPr>
              <w:t>Furthermore, children who are exposed to domestic abuse are also victims and can have serious, long lasting emotional and psychological impact. Is it imperative that all staff are aware how these children’s experiences can affect their mental health, behaviour and education.</w:t>
            </w:r>
          </w:p>
          <w:p w14:paraId="72081531" w14:textId="77777777" w:rsidR="00F325F9" w:rsidRPr="003D1F85" w:rsidRDefault="00F325F9" w:rsidP="00F325F9">
            <w:pPr>
              <w:rPr>
                <w:rFonts w:ascii="Century Gothic" w:eastAsia="Arial" w:hAnsi="Century Gothic" w:cs="Arial"/>
                <w:szCs w:val="24"/>
              </w:rPr>
            </w:pPr>
          </w:p>
          <w:p w14:paraId="158F5091" w14:textId="77777777" w:rsidR="00F325F9" w:rsidRPr="003D1F85" w:rsidRDefault="00F325F9" w:rsidP="00F325F9">
            <w:pPr>
              <w:rPr>
                <w:rFonts w:ascii="Century Gothic" w:eastAsia="Arial" w:hAnsi="Century Gothic" w:cs="Arial"/>
                <w:szCs w:val="24"/>
              </w:rPr>
            </w:pPr>
            <w:r w:rsidRPr="003D1F85">
              <w:rPr>
                <w:rFonts w:ascii="Century Gothic" w:eastAsia="Arial" w:hAnsi="Century Gothic" w:cs="Arial"/>
                <w:szCs w:val="24"/>
              </w:rPr>
              <w:t xml:space="preserve">Additionally, staff are trained to understand that children and young people can experience domestic abuse within their own intimate relationships. This is sometimes called Teenage Relationship Abuse or Intimate Partner Abuse. Staff are trained to spot the signs and indicators of Teenage Relationship Abuse and to respond to it swiftly and robustly if they witness abuse of this kind between children and young people within school. </w:t>
            </w:r>
            <w:r w:rsidRPr="003D1F85">
              <w:rPr>
                <w:rFonts w:ascii="Century Gothic" w:hAnsi="Century Gothic" w:cs="Arial"/>
                <w:szCs w:val="24"/>
              </w:rPr>
              <w:t>Staff are trained to understand that Teenage Relationship Abuse can have a detrimental and long-term impact on their health, well-being, development, and ability to learn.</w:t>
            </w:r>
          </w:p>
          <w:p w14:paraId="0BE2A246" w14:textId="77777777" w:rsidR="00F325F9" w:rsidRPr="003D1F85" w:rsidRDefault="00F325F9" w:rsidP="00F325F9">
            <w:pPr>
              <w:rPr>
                <w:rFonts w:ascii="Century Gothic" w:eastAsia="Arial" w:hAnsi="Century Gothic" w:cs="Arial"/>
                <w:szCs w:val="24"/>
              </w:rPr>
            </w:pPr>
          </w:p>
          <w:p w14:paraId="5B3FB3A1" w14:textId="1F048803" w:rsidR="00DC35B5" w:rsidRPr="003D1F85" w:rsidRDefault="00F325F9" w:rsidP="00F325F9">
            <w:pPr>
              <w:rPr>
                <w:rFonts w:ascii="Century Gothic" w:eastAsia="Arial" w:hAnsi="Century Gothic" w:cs="Arial"/>
                <w:szCs w:val="24"/>
              </w:rPr>
            </w:pPr>
            <w:r w:rsidRPr="003D1F85">
              <w:rPr>
                <w:rFonts w:ascii="Century Gothic" w:eastAsia="Arial" w:hAnsi="Century Gothic" w:cs="Arial"/>
                <w:szCs w:val="24"/>
              </w:rPr>
              <w:t>Teenage Relationship Abuse can also take place online between children and young people or in a combination of online and offline abuse. It is a form of Child-on-Child abuse, and you can read more about this in Appendix H.</w:t>
            </w:r>
          </w:p>
        </w:tc>
      </w:tr>
    </w:tbl>
    <w:p w14:paraId="7FFEF7AF" w14:textId="77777777" w:rsidR="00276390" w:rsidRPr="003D1F85" w:rsidRDefault="00276390" w:rsidP="001E4416">
      <w:pPr>
        <w:rPr>
          <w:rFonts w:ascii="Century Gothic" w:hAnsi="Century Gothic"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53"/>
        <w:gridCol w:w="700"/>
        <w:gridCol w:w="11324"/>
      </w:tblGrid>
      <w:tr w:rsidR="006E40FC" w:rsidRPr="003D1F85" w14:paraId="47012EB6" w14:textId="77777777" w:rsidTr="0015593C">
        <w:tc>
          <w:tcPr>
            <w:tcW w:w="13877" w:type="dxa"/>
            <w:gridSpan w:val="3"/>
            <w:shd w:val="clear" w:color="auto" w:fill="FFD966" w:themeFill="accent4" w:themeFillTint="99"/>
          </w:tcPr>
          <w:p w14:paraId="4B3B8F9C" w14:textId="34319416" w:rsidR="006E40FC" w:rsidRPr="003D1F85" w:rsidRDefault="006E40FC"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Child Sexual Exploitation (CSE)</w:t>
            </w:r>
          </w:p>
        </w:tc>
      </w:tr>
      <w:tr w:rsidR="006E40FC" w:rsidRPr="003D1F85" w14:paraId="5B975320" w14:textId="77777777" w:rsidTr="006E40FC">
        <w:tc>
          <w:tcPr>
            <w:tcW w:w="13877" w:type="dxa"/>
            <w:gridSpan w:val="3"/>
            <w:shd w:val="clear" w:color="auto" w:fill="FFFFFF" w:themeFill="background1"/>
          </w:tcPr>
          <w:p w14:paraId="575CC8B7" w14:textId="0896B64F" w:rsidR="006E40FC" w:rsidRPr="003D1F85" w:rsidRDefault="006E40FC" w:rsidP="006E40FC">
            <w:pPr>
              <w:rPr>
                <w:rFonts w:ascii="Century Gothic" w:eastAsia="Arial" w:hAnsi="Century Gothic" w:cs="Arial"/>
                <w:szCs w:val="24"/>
              </w:rPr>
            </w:pPr>
            <w:r w:rsidRPr="003D1F85">
              <w:rPr>
                <w:rFonts w:ascii="Century Gothic" w:eastAsia="Arial" w:hAnsi="Century Gothic" w:cs="Arial"/>
                <w:szCs w:val="24"/>
              </w:rPr>
              <w:lastRenderedPageBreak/>
              <w:t>The statutory definition of Child Sexual Exploitation (CSE) can be found in the guidance document Child sexual exploitation: Definition and a guide for practitioners (DfE 2017)</w:t>
            </w:r>
          </w:p>
          <w:p w14:paraId="1D8D095F" w14:textId="77777777" w:rsidR="006E40FC" w:rsidRPr="003D1F85" w:rsidRDefault="006E40FC" w:rsidP="006E40FC">
            <w:pPr>
              <w:rPr>
                <w:rFonts w:ascii="Century Gothic" w:eastAsia="Arial" w:hAnsi="Century Gothic" w:cs="Arial"/>
                <w:szCs w:val="24"/>
              </w:rPr>
            </w:pPr>
          </w:p>
          <w:p w14:paraId="46AD42C6" w14:textId="77777777" w:rsidR="006E40FC" w:rsidRPr="003D1F85" w:rsidRDefault="006E40FC" w:rsidP="006E40FC">
            <w:pPr>
              <w:rPr>
                <w:rFonts w:ascii="Century Gothic" w:eastAsia="Arial" w:hAnsi="Century Gothic" w:cs="Arial"/>
                <w:szCs w:val="24"/>
              </w:rPr>
            </w:pPr>
            <w:r w:rsidRPr="003D1F85">
              <w:rPr>
                <w:rFonts w:ascii="Century Gothic" w:eastAsia="Arial" w:hAnsi="Century Gothic" w:cs="Arial"/>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7FE787C8" w14:textId="77777777" w:rsidR="006E40FC" w:rsidRPr="003D1F85" w:rsidRDefault="006E40FC" w:rsidP="006E40FC">
            <w:pPr>
              <w:rPr>
                <w:rFonts w:ascii="Century Gothic" w:eastAsia="Arial" w:hAnsi="Century Gothic" w:cs="Arial"/>
                <w:szCs w:val="24"/>
              </w:rPr>
            </w:pPr>
          </w:p>
          <w:p w14:paraId="2E0D9EF1" w14:textId="17CC485B" w:rsidR="006E40FC" w:rsidRPr="003D1F85" w:rsidRDefault="006E40FC" w:rsidP="00F36237">
            <w:pPr>
              <w:rPr>
                <w:rFonts w:ascii="Century Gothic" w:eastAsia="Arial" w:hAnsi="Century Gothic" w:cs="Arial"/>
                <w:szCs w:val="24"/>
              </w:rPr>
            </w:pPr>
            <w:r w:rsidRPr="003D1F85">
              <w:rPr>
                <w:rFonts w:ascii="Century Gothic" w:eastAsia="Arial" w:hAnsi="Century Gothic" w:cs="Arial"/>
                <w:szCs w:val="24"/>
              </w:rPr>
              <w:t xml:space="preserve">The victim may have been sexually exploited even if the sexual activity appears consensual. Child sexual exploitation does not always involve physical contact; it can also occur through the use of technology. </w:t>
            </w:r>
          </w:p>
        </w:tc>
      </w:tr>
      <w:tr w:rsidR="006E40FC" w:rsidRPr="003D1F85" w14:paraId="1C42FC76" w14:textId="77777777" w:rsidTr="00F36237">
        <w:tc>
          <w:tcPr>
            <w:tcW w:w="1395" w:type="dxa"/>
            <w:shd w:val="clear" w:color="auto" w:fill="FFD966" w:themeFill="accent4" w:themeFillTint="99"/>
          </w:tcPr>
          <w:p w14:paraId="112F69FB" w14:textId="290E617A" w:rsidR="006E40FC" w:rsidRPr="003D1F85" w:rsidRDefault="006E40FC"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C</w:t>
            </w:r>
            <w:r w:rsidRPr="003D1F85">
              <w:rPr>
                <w:rStyle w:val="Strong"/>
                <w:rFonts w:ascii="Century Gothic" w:hAnsi="Century Gothic"/>
                <w:color w:val="808080" w:themeColor="background1" w:themeShade="80"/>
                <w:sz w:val="28"/>
                <w:szCs w:val="28"/>
              </w:rPr>
              <w:t>SE</w:t>
            </w:r>
            <w:r w:rsidRPr="003D1F85">
              <w:rPr>
                <w:rFonts w:ascii="Century Gothic" w:eastAsia="Arial" w:hAnsi="Century Gothic" w:cs="Arial"/>
                <w:color w:val="808080" w:themeColor="background1" w:themeShade="80"/>
                <w:sz w:val="28"/>
                <w:szCs w:val="28"/>
              </w:rPr>
              <w:t xml:space="preserve"> </w:t>
            </w:r>
          </w:p>
          <w:p w14:paraId="63018B76" w14:textId="77777777" w:rsidR="006E40FC" w:rsidRPr="003D1F85" w:rsidRDefault="006E40FC" w:rsidP="0015593C">
            <w:pPr>
              <w:pStyle w:val="4Bulletedcopyblue"/>
              <w:numPr>
                <w:ilvl w:val="0"/>
                <w:numId w:val="0"/>
              </w:numPr>
              <w:rPr>
                <w:rFonts w:ascii="Century Gothic" w:eastAsia="Arial" w:hAnsi="Century Gothic" w:cstheme="minorHAnsi"/>
                <w:color w:val="000000" w:themeColor="text1"/>
                <w:sz w:val="24"/>
                <w:szCs w:val="24"/>
              </w:rPr>
            </w:pPr>
          </w:p>
        </w:tc>
        <w:tc>
          <w:tcPr>
            <w:tcW w:w="12482" w:type="dxa"/>
            <w:gridSpan w:val="2"/>
          </w:tcPr>
          <w:p w14:paraId="31A17719"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 xml:space="preserve"> Acquisition of money, clothes, mobile phones, etc. without plausible explanation.</w:t>
            </w:r>
          </w:p>
          <w:p w14:paraId="1A62BB46"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Gang-association and/or isolation from peers/social networks.</w:t>
            </w:r>
          </w:p>
          <w:p w14:paraId="58B720F4"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Exclusion or unexplained absences from school, college or work.</w:t>
            </w:r>
          </w:p>
          <w:p w14:paraId="04781726"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Leaving home/care without explanation and persistently going missing or returning late.</w:t>
            </w:r>
          </w:p>
          <w:p w14:paraId="0E1CAC81"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Excessive receipt of texts/phone calls.</w:t>
            </w:r>
          </w:p>
          <w:p w14:paraId="7D127DF7"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Returning home under the influence of drugs/alcohol.</w:t>
            </w:r>
          </w:p>
          <w:p w14:paraId="49777A45"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Inappropriate sexualised behaviour for age/sexually transmitted infections.</w:t>
            </w:r>
          </w:p>
          <w:p w14:paraId="079A878E"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Evidence of/suspicions of physical or sexual assault.</w:t>
            </w:r>
          </w:p>
          <w:p w14:paraId="4E4F07EF"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Relationships with controlling or significantly older individuals or groups.</w:t>
            </w:r>
          </w:p>
          <w:p w14:paraId="48F04240"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Multiple callers (unknown adults or peers).</w:t>
            </w:r>
          </w:p>
          <w:p w14:paraId="442A76B4"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Frequenting areas known for sex work.</w:t>
            </w:r>
          </w:p>
          <w:p w14:paraId="2C18AEFC"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Concerning use of internet or other social media.</w:t>
            </w:r>
          </w:p>
          <w:p w14:paraId="49FDB9FC"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Increasing secretiveness around behaviours; and</w:t>
            </w:r>
          </w:p>
          <w:p w14:paraId="17D9DEBF" w14:textId="33BF77B3"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Self-harm or significant changes in emotional well-being.</w:t>
            </w:r>
          </w:p>
        </w:tc>
      </w:tr>
      <w:tr w:rsidR="006E40FC" w:rsidRPr="003D1F85" w14:paraId="6245C9E3" w14:textId="77777777" w:rsidTr="00F36237">
        <w:tc>
          <w:tcPr>
            <w:tcW w:w="1395" w:type="dxa"/>
            <w:shd w:val="clear" w:color="auto" w:fill="FFD966" w:themeFill="accent4" w:themeFillTint="99"/>
          </w:tcPr>
          <w:p w14:paraId="50DC01C0" w14:textId="6CEF4CB2" w:rsidR="006E40FC" w:rsidRPr="003D1F85" w:rsidRDefault="006E40FC"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Possible effects of CSE</w:t>
            </w:r>
            <w:r w:rsidRPr="003D1F85">
              <w:rPr>
                <w:rFonts w:ascii="Century Gothic" w:eastAsia="Arial" w:hAnsi="Century Gothic" w:cs="Arial"/>
                <w:color w:val="808080" w:themeColor="background1" w:themeShade="80"/>
                <w:sz w:val="28"/>
                <w:szCs w:val="28"/>
              </w:rPr>
              <w:t xml:space="preserve"> </w:t>
            </w:r>
          </w:p>
          <w:p w14:paraId="233BF626" w14:textId="77777777" w:rsidR="006E40FC" w:rsidRPr="003D1F85" w:rsidRDefault="006E40FC" w:rsidP="0015593C">
            <w:pPr>
              <w:rPr>
                <w:rStyle w:val="Strong"/>
                <w:rFonts w:ascii="Century Gothic" w:eastAsia="Arial" w:hAnsi="Century Gothic" w:cs="Arial"/>
                <w:color w:val="808080" w:themeColor="background1" w:themeShade="80"/>
                <w:sz w:val="28"/>
                <w:szCs w:val="28"/>
              </w:rPr>
            </w:pPr>
          </w:p>
        </w:tc>
        <w:tc>
          <w:tcPr>
            <w:tcW w:w="12482" w:type="dxa"/>
            <w:gridSpan w:val="2"/>
          </w:tcPr>
          <w:p w14:paraId="0748CDA6" w14:textId="77777777" w:rsidR="006E40FC" w:rsidRPr="003D1F85" w:rsidRDefault="006E40FC" w:rsidP="006E40FC">
            <w:pPr>
              <w:rPr>
                <w:rFonts w:ascii="Century Gothic" w:eastAsia="Arial" w:hAnsi="Century Gothic" w:cs="Arial"/>
                <w:szCs w:val="24"/>
              </w:rPr>
            </w:pPr>
            <w:r w:rsidRPr="003D1F85">
              <w:rPr>
                <w:rFonts w:ascii="Century Gothic" w:eastAsia="Arial" w:hAnsi="Century Gothic" w:cs="Arial"/>
                <w:szCs w:val="24"/>
              </w:rPr>
              <w:t>If a child suffers sustained emotional abuse, there is increasing evidence of adverse long-term effects on their development. Although the following vulnerabilities increase the risk of child sexual exploitation, it must be remembered that not all children with these indicators will be exploited. Child sexual exploitation can occur without any of these issues.</w:t>
            </w:r>
          </w:p>
          <w:p w14:paraId="0F061673" w14:textId="77777777" w:rsidR="006E40FC" w:rsidRPr="003D1F85" w:rsidRDefault="006E40FC" w:rsidP="006E40FC">
            <w:pPr>
              <w:rPr>
                <w:rFonts w:ascii="Century Gothic" w:eastAsia="Arial" w:hAnsi="Century Gothic" w:cs="Arial"/>
                <w:szCs w:val="24"/>
              </w:rPr>
            </w:pPr>
          </w:p>
          <w:p w14:paraId="7797F5A4"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Having a prior experience of neglect, physical and/or sexual abuse.</w:t>
            </w:r>
          </w:p>
          <w:p w14:paraId="1BB799CE"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Lack of a safe/stable home environment, now or in the past (domestic abuse or parental substance misuse, mental health issues or criminality, for example).</w:t>
            </w:r>
          </w:p>
          <w:p w14:paraId="6D9425D0"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lastRenderedPageBreak/>
              <w:t>Recent bereavement or loss.</w:t>
            </w:r>
          </w:p>
          <w:p w14:paraId="677B7C52"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Social isolation or social difficulties.</w:t>
            </w:r>
          </w:p>
          <w:p w14:paraId="075D3507"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Absence of a safe environment to explore sexuality.</w:t>
            </w:r>
          </w:p>
          <w:p w14:paraId="1DC7FBDA"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Economic vulnerability.</w:t>
            </w:r>
          </w:p>
          <w:p w14:paraId="1C15976A"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Homelessness or insecure accommodation status.</w:t>
            </w:r>
          </w:p>
          <w:p w14:paraId="035E8059"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Connections with other children and young people who are being sexually exploited.</w:t>
            </w:r>
          </w:p>
          <w:p w14:paraId="5B6E8AB5"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Family members or other connections involved in adult sex work.</w:t>
            </w:r>
          </w:p>
          <w:p w14:paraId="3ACC1A52"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Having a physical or learning disability.</w:t>
            </w:r>
          </w:p>
          <w:p w14:paraId="431A8A17"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Being in care (particularly those in residential care and those with interrupted care histories); and</w:t>
            </w:r>
          </w:p>
          <w:p w14:paraId="6C306713"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Sexual identity.</w:t>
            </w:r>
          </w:p>
          <w:p w14:paraId="3D1824BA" w14:textId="17EF3220" w:rsidR="006E40FC" w:rsidRPr="003D1F85" w:rsidRDefault="006E40FC" w:rsidP="006E40FC">
            <w:pPr>
              <w:rPr>
                <w:rFonts w:ascii="Century Gothic" w:eastAsia="Arial" w:hAnsi="Century Gothic" w:cs="Arial"/>
                <w:szCs w:val="24"/>
              </w:rPr>
            </w:pPr>
          </w:p>
        </w:tc>
      </w:tr>
      <w:tr w:rsidR="006606D8" w:rsidRPr="003D1F85" w14:paraId="1164303B" w14:textId="77777777" w:rsidTr="006606D8">
        <w:tc>
          <w:tcPr>
            <w:tcW w:w="13877" w:type="dxa"/>
            <w:gridSpan w:val="3"/>
            <w:shd w:val="clear" w:color="auto" w:fill="FFFFFF" w:themeFill="background1"/>
          </w:tcPr>
          <w:p w14:paraId="4BD742DB" w14:textId="77777777" w:rsidR="006606D8" w:rsidRPr="003D1F85" w:rsidRDefault="006606D8" w:rsidP="006606D8">
            <w:pPr>
              <w:rPr>
                <w:rFonts w:ascii="Century Gothic" w:eastAsia="Arial" w:hAnsi="Century Gothic" w:cs="Arial"/>
                <w:szCs w:val="24"/>
              </w:rPr>
            </w:pPr>
            <w:r w:rsidRPr="003D1F85">
              <w:rPr>
                <w:rFonts w:ascii="Century Gothic" w:eastAsia="Arial" w:hAnsi="Century Gothic" w:cs="Arial"/>
                <w:szCs w:val="24"/>
              </w:rPr>
              <w:lastRenderedPageBreak/>
              <w:t>More information can be found in:</w:t>
            </w:r>
          </w:p>
          <w:p w14:paraId="5F6DC67A" w14:textId="2FD43676" w:rsidR="006606D8" w:rsidRPr="003D1F85" w:rsidRDefault="006606D8" w:rsidP="006E40FC">
            <w:pPr>
              <w:rPr>
                <w:rFonts w:ascii="Century Gothic" w:hAnsi="Century Gothic" w:cstheme="minorHAnsi"/>
              </w:rPr>
            </w:pPr>
            <w:r w:rsidRPr="003D1F85">
              <w:rPr>
                <w:rFonts w:ascii="Century Gothic" w:eastAsia="Arial" w:hAnsi="Century Gothic" w:cs="Arial"/>
                <w:szCs w:val="24"/>
              </w:rPr>
              <w:t>Child sexual exploitation: Definition and a guide for practitioners (DfE 2017)</w:t>
            </w:r>
          </w:p>
        </w:tc>
      </w:tr>
      <w:tr w:rsidR="0095046A" w:rsidRPr="003D1F85" w14:paraId="758B87BB" w14:textId="77777777" w:rsidTr="00F36237">
        <w:tc>
          <w:tcPr>
            <w:tcW w:w="2104" w:type="dxa"/>
            <w:gridSpan w:val="2"/>
            <w:shd w:val="clear" w:color="auto" w:fill="FFD966" w:themeFill="accent4" w:themeFillTint="99"/>
          </w:tcPr>
          <w:p w14:paraId="03D742DF" w14:textId="6B51EFA6" w:rsidR="0095046A" w:rsidRPr="003D1F85" w:rsidRDefault="0095046A" w:rsidP="0095046A">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drawing>
                <wp:anchor distT="0" distB="0" distL="114300" distR="114300" simplePos="0" relativeHeight="251737088" behindDoc="0" locked="0" layoutInCell="1" allowOverlap="1" wp14:anchorId="3D09CE1F" wp14:editId="373D3517">
                  <wp:simplePos x="0" y="0"/>
                  <wp:positionH relativeFrom="column">
                    <wp:posOffset>635</wp:posOffset>
                  </wp:positionH>
                  <wp:positionV relativeFrom="paragraph">
                    <wp:posOffset>6350</wp:posOffset>
                  </wp:positionV>
                  <wp:extent cx="1371600" cy="1371600"/>
                  <wp:effectExtent l="0" t="0" r="0" b="0"/>
                  <wp:wrapSquare wrapText="bothSides"/>
                  <wp:docPr id="96982879" name="Graphic 33"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11773" w:type="dxa"/>
            <w:shd w:val="clear" w:color="auto" w:fill="FFFFFF" w:themeFill="background1"/>
          </w:tcPr>
          <w:p w14:paraId="3D6DFB39" w14:textId="77777777" w:rsidR="0095046A" w:rsidRPr="003D1F85" w:rsidRDefault="0095046A" w:rsidP="006606D8">
            <w:pPr>
              <w:rPr>
                <w:rFonts w:ascii="Century Gothic" w:hAnsi="Century Gothic" w:cstheme="minorHAnsi"/>
                <w:color w:val="1D1D1D"/>
                <w:highlight w:val="yellow"/>
                <w:shd w:val="clear" w:color="auto" w:fill="FFFFFF"/>
              </w:rPr>
            </w:pPr>
            <w:r w:rsidRPr="003D1F85">
              <w:rPr>
                <w:rFonts w:ascii="Century Gothic" w:hAnsi="Century Gothic" w:cstheme="minorHAnsi"/>
                <w:color w:val="1D1D1D"/>
                <w:highlight w:val="yellow"/>
                <w:shd w:val="clear" w:color="auto" w:fill="FFFFFF"/>
              </w:rPr>
              <w:t>Child’s Voice:</w:t>
            </w:r>
          </w:p>
          <w:p w14:paraId="533CBE73" w14:textId="77777777" w:rsidR="0095046A" w:rsidRPr="003D1F85" w:rsidRDefault="0095046A" w:rsidP="006606D8">
            <w:pPr>
              <w:rPr>
                <w:rFonts w:ascii="Century Gothic" w:hAnsi="Century Gothic" w:cstheme="minorHAnsi"/>
                <w:color w:val="1D1D1D"/>
                <w:highlight w:val="yellow"/>
                <w:shd w:val="clear" w:color="auto" w:fill="FFFFFF"/>
              </w:rPr>
            </w:pPr>
          </w:p>
          <w:p w14:paraId="63E78E62" w14:textId="77777777" w:rsidR="0095046A" w:rsidRPr="003D1F85" w:rsidRDefault="0095046A" w:rsidP="006606D8">
            <w:pPr>
              <w:rPr>
                <w:rFonts w:ascii="Century Gothic" w:hAnsi="Century Gothic" w:cstheme="minorHAnsi"/>
                <w:color w:val="1D1D1D"/>
                <w:highlight w:val="yellow"/>
                <w:shd w:val="clear" w:color="auto" w:fill="FFFFFF"/>
              </w:rPr>
            </w:pPr>
            <w:r w:rsidRPr="003D1F85">
              <w:rPr>
                <w:rFonts w:ascii="Century Gothic" w:hAnsi="Century Gothic" w:cstheme="minorHAnsi"/>
                <w:color w:val="1D1D1D"/>
                <w:highlight w:val="yellow"/>
                <w:shd w:val="clear" w:color="auto" w:fill="FFFFFF"/>
              </w:rPr>
              <w:t>Savannah* was sexually exploited when she was 14 and is currently being supported by Barnardo’s. She said, “I had been let down my whole life – broken promise after broken promise from my dad. It makes you desperate for love and affection, particularly from someone older. Exploiters know that, and they make you feel like you’re the only person who matters to them.”  </w:t>
            </w:r>
          </w:p>
          <w:p w14:paraId="62E7BEFE" w14:textId="77777777" w:rsidR="00A564C6" w:rsidRPr="003D1F85" w:rsidRDefault="00A564C6" w:rsidP="006606D8">
            <w:pPr>
              <w:rPr>
                <w:rFonts w:ascii="Century Gothic" w:hAnsi="Century Gothic" w:cs="Segoe UI"/>
                <w:color w:val="1D1D1D"/>
                <w:sz w:val="27"/>
                <w:szCs w:val="27"/>
                <w:highlight w:val="yellow"/>
                <w:shd w:val="clear" w:color="auto" w:fill="FFFFFF"/>
              </w:rPr>
            </w:pPr>
          </w:p>
          <w:p w14:paraId="52F3FF07" w14:textId="023A7529" w:rsidR="0095046A" w:rsidRPr="003D1F85" w:rsidRDefault="00A564C6" w:rsidP="00F36D43">
            <w:pPr>
              <w:rPr>
                <w:rFonts w:ascii="Century Gothic" w:hAnsi="Century Gothic" w:cstheme="minorHAnsi"/>
                <w:color w:val="1D1D1D"/>
                <w:sz w:val="20"/>
                <w:szCs w:val="20"/>
                <w:shd w:val="clear" w:color="auto" w:fill="FFFFFF"/>
              </w:rPr>
            </w:pPr>
            <w:r w:rsidRPr="003D1F85">
              <w:rPr>
                <w:rFonts w:ascii="Century Gothic" w:hAnsi="Century Gothic" w:cstheme="minorHAnsi"/>
                <w:color w:val="1D1D1D"/>
                <w:sz w:val="20"/>
                <w:szCs w:val="20"/>
                <w:highlight w:val="yellow"/>
                <w:shd w:val="clear" w:color="auto" w:fill="FFFFFF"/>
              </w:rPr>
              <w:t xml:space="preserve">*The quote above is an excerpt from the Barnardos article ‘Under-reporting of child exploitation during the school holidays reveals invisible victims’ July 2023. The full article can be read here: </w:t>
            </w:r>
            <w:hyperlink r:id="rId150" w:history="1">
              <w:r w:rsidR="00F36D43" w:rsidRPr="003D1F85">
                <w:rPr>
                  <w:rStyle w:val="Hyperlink"/>
                  <w:rFonts w:ascii="Century Gothic" w:hAnsi="Century Gothic" w:cstheme="minorHAnsi"/>
                  <w:sz w:val="20"/>
                  <w:szCs w:val="20"/>
                  <w:highlight w:val="yellow"/>
                </w:rPr>
                <w:t>Under-reporting of child exploitation during the school holidays reveals invisible victims | Barnardo's (barnardos.org.uk)</w:t>
              </w:r>
            </w:hyperlink>
          </w:p>
        </w:tc>
      </w:tr>
    </w:tbl>
    <w:p w14:paraId="040B68A2" w14:textId="77777777" w:rsidR="00DD3E8A" w:rsidRPr="003D1F85" w:rsidRDefault="00DD3E8A" w:rsidP="00DD3E8A">
      <w:pPr>
        <w:spacing w:after="0" w:line="240" w:lineRule="auto"/>
        <w:rPr>
          <w:rFonts w:ascii="Century Gothic" w:hAnsi="Century Gothic" w:cs="Arial"/>
          <w:szCs w:val="24"/>
        </w:rPr>
      </w:pPr>
    </w:p>
    <w:p w14:paraId="329423EB" w14:textId="77777777" w:rsidR="00CF5E3C" w:rsidRPr="003D1F85" w:rsidRDefault="00CF5E3C" w:rsidP="00DD3E8A">
      <w:pPr>
        <w:spacing w:after="0" w:line="240" w:lineRule="auto"/>
        <w:rPr>
          <w:rFonts w:ascii="Century Gothic"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CF5E3C" w:rsidRPr="003D1F85" w14:paraId="631B5522" w14:textId="77777777" w:rsidTr="0015593C">
        <w:tc>
          <w:tcPr>
            <w:tcW w:w="13877" w:type="dxa"/>
            <w:gridSpan w:val="2"/>
            <w:shd w:val="clear" w:color="auto" w:fill="FFD966" w:themeFill="accent4" w:themeFillTint="99"/>
          </w:tcPr>
          <w:p w14:paraId="3BFC8F89" w14:textId="43D101A9" w:rsidR="00CF5E3C" w:rsidRPr="003D1F85" w:rsidRDefault="00CF5E3C" w:rsidP="0015593C">
            <w:pPr>
              <w:pStyle w:val="4Bulletedcopyblue"/>
              <w:numPr>
                <w:ilvl w:val="0"/>
                <w:numId w:val="0"/>
              </w:numPr>
              <w:rPr>
                <w:rFonts w:ascii="Century Gothic" w:eastAsia="Arial" w:hAnsi="Century Gothic" w:cstheme="minorHAnsi"/>
                <w:b/>
                <w:bCs/>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C</w:t>
            </w:r>
            <w:r w:rsidRPr="003D1F85">
              <w:rPr>
                <w:rFonts w:ascii="Century Gothic" w:hAnsi="Century Gothic" w:cstheme="minorHAnsi"/>
                <w:b/>
                <w:bCs/>
                <w:color w:val="767171" w:themeColor="background2" w:themeShade="80"/>
                <w:sz w:val="28"/>
                <w:szCs w:val="28"/>
              </w:rPr>
              <w:t>hild Criminal Exploitation (CCE)</w:t>
            </w:r>
            <w:r w:rsidRPr="003D1F85">
              <w:rPr>
                <w:rFonts w:ascii="Century Gothic" w:eastAsia="Arial" w:hAnsi="Century Gothic" w:cstheme="minorHAnsi"/>
                <w:b/>
                <w:bCs/>
                <w:color w:val="767171" w:themeColor="background2" w:themeShade="80"/>
                <w:sz w:val="28"/>
                <w:szCs w:val="28"/>
              </w:rPr>
              <w:t xml:space="preserve"> </w:t>
            </w:r>
          </w:p>
        </w:tc>
      </w:tr>
      <w:tr w:rsidR="00CF5E3C" w:rsidRPr="003D1F85" w14:paraId="1063AC26" w14:textId="77777777" w:rsidTr="0015593C">
        <w:tc>
          <w:tcPr>
            <w:tcW w:w="13877" w:type="dxa"/>
            <w:gridSpan w:val="2"/>
          </w:tcPr>
          <w:p w14:paraId="2E8BCCB3" w14:textId="77777777" w:rsidR="00CF5E3C" w:rsidRPr="003D1F85" w:rsidRDefault="00CF5E3C" w:rsidP="00CF5E3C">
            <w:pPr>
              <w:rPr>
                <w:rFonts w:ascii="Century Gothic" w:eastAsia="Arial" w:hAnsi="Century Gothic" w:cs="Arial"/>
                <w:szCs w:val="24"/>
              </w:rPr>
            </w:pPr>
            <w:r w:rsidRPr="003D1F85">
              <w:rPr>
                <w:rFonts w:ascii="Century Gothic" w:eastAsia="Arial" w:hAnsi="Century Gothic" w:cs="Arial"/>
                <w:szCs w:val="24"/>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w:t>
            </w:r>
          </w:p>
          <w:p w14:paraId="4438C3D9" w14:textId="77777777" w:rsidR="00CF5E3C" w:rsidRPr="003D1F85" w:rsidRDefault="00CF5E3C" w:rsidP="00CF5E3C">
            <w:pPr>
              <w:rPr>
                <w:rFonts w:ascii="Century Gothic" w:eastAsia="Arial" w:hAnsi="Century Gothic" w:cs="Arial"/>
                <w:szCs w:val="24"/>
              </w:rPr>
            </w:pPr>
          </w:p>
          <w:p w14:paraId="2A977B58" w14:textId="31707488" w:rsidR="00CF5E3C" w:rsidRPr="003D1F85" w:rsidRDefault="00CF5E3C" w:rsidP="0015593C">
            <w:pPr>
              <w:rPr>
                <w:rFonts w:ascii="Century Gothic" w:eastAsia="Arial" w:hAnsi="Century Gothic" w:cs="Arial"/>
                <w:szCs w:val="24"/>
              </w:rPr>
            </w:pPr>
            <w:r w:rsidRPr="003D1F85">
              <w:rPr>
                <w:rFonts w:ascii="Century Gothic" w:eastAsia="Arial" w:hAnsi="Century Gothic" w:cs="Arial"/>
                <w:szCs w:val="24"/>
              </w:rPr>
              <w:lastRenderedPageBreak/>
              <w:t>The victim may have been criminally exploited even if the activity appears consensual. CCE does not always involve physical contact; it can also occur through the use of technology.</w:t>
            </w:r>
          </w:p>
        </w:tc>
      </w:tr>
      <w:tr w:rsidR="00CF5E3C" w:rsidRPr="003D1F85" w14:paraId="2EB38D5A" w14:textId="77777777" w:rsidTr="009D1F4B">
        <w:tc>
          <w:tcPr>
            <w:tcW w:w="1678" w:type="dxa"/>
            <w:shd w:val="clear" w:color="auto" w:fill="FFD966" w:themeFill="accent4" w:themeFillTint="99"/>
          </w:tcPr>
          <w:p w14:paraId="5ACFE4BA" w14:textId="42D66D63" w:rsidR="00CF5E3C" w:rsidRPr="003D1F85" w:rsidRDefault="00CF5E3C"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Signs of possible CCE</w:t>
            </w:r>
            <w:r w:rsidRPr="003D1F85">
              <w:rPr>
                <w:rFonts w:ascii="Century Gothic" w:eastAsia="Arial" w:hAnsi="Century Gothic" w:cs="Arial"/>
                <w:color w:val="808080" w:themeColor="background1" w:themeShade="80"/>
                <w:sz w:val="28"/>
                <w:szCs w:val="28"/>
              </w:rPr>
              <w:t xml:space="preserve"> </w:t>
            </w:r>
          </w:p>
          <w:p w14:paraId="748692E0" w14:textId="77777777" w:rsidR="00CF5E3C" w:rsidRPr="003D1F85" w:rsidRDefault="00CF5E3C" w:rsidP="0015593C">
            <w:pPr>
              <w:pStyle w:val="4Bulletedcopyblue"/>
              <w:numPr>
                <w:ilvl w:val="0"/>
                <w:numId w:val="0"/>
              </w:numPr>
              <w:rPr>
                <w:rFonts w:ascii="Century Gothic" w:eastAsia="Arial" w:hAnsi="Century Gothic" w:cstheme="minorHAnsi"/>
                <w:color w:val="000000" w:themeColor="text1"/>
                <w:sz w:val="24"/>
                <w:szCs w:val="24"/>
              </w:rPr>
            </w:pPr>
          </w:p>
        </w:tc>
        <w:tc>
          <w:tcPr>
            <w:tcW w:w="12199" w:type="dxa"/>
          </w:tcPr>
          <w:p w14:paraId="118C2917"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appear with unexplained gifts or new possessions.</w:t>
            </w:r>
          </w:p>
          <w:p w14:paraId="49111B9D"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associate with other young people involved in exploitation.</w:t>
            </w:r>
          </w:p>
          <w:p w14:paraId="305D4215"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suffer from changes in emotional well-being.</w:t>
            </w:r>
          </w:p>
          <w:p w14:paraId="04BCF6A0"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misuse drugs and alcohol.</w:t>
            </w:r>
          </w:p>
          <w:p w14:paraId="604E072E"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go missing for periods of time or regularly come home late; and</w:t>
            </w:r>
          </w:p>
          <w:p w14:paraId="6E0E1E76" w14:textId="2271F11F"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regularly miss school or education or do not take part in education</w:t>
            </w:r>
          </w:p>
        </w:tc>
      </w:tr>
      <w:tr w:rsidR="003D5B18" w:rsidRPr="003D1F85" w14:paraId="0E8741E9" w14:textId="77777777" w:rsidTr="009D1F4B">
        <w:tc>
          <w:tcPr>
            <w:tcW w:w="1678" w:type="dxa"/>
            <w:shd w:val="clear" w:color="auto" w:fill="FFD966" w:themeFill="accent4" w:themeFillTint="99"/>
          </w:tcPr>
          <w:p w14:paraId="26558B7B" w14:textId="25CB7754" w:rsidR="003D5B18" w:rsidRPr="003D1F85" w:rsidRDefault="00882A22" w:rsidP="0015593C">
            <w:pPr>
              <w:rPr>
                <w:rStyle w:val="Strong"/>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C</w:t>
            </w:r>
            <w:r w:rsidRPr="003D1F85">
              <w:rPr>
                <w:rStyle w:val="Strong"/>
                <w:rFonts w:ascii="Century Gothic" w:eastAsia="Arial" w:hAnsi="Century Gothic"/>
                <w:color w:val="808080" w:themeColor="background1" w:themeShade="80"/>
                <w:sz w:val="28"/>
                <w:szCs w:val="28"/>
              </w:rPr>
              <w:t>ounty Lines</w:t>
            </w:r>
          </w:p>
        </w:tc>
        <w:tc>
          <w:tcPr>
            <w:tcW w:w="12199" w:type="dxa"/>
          </w:tcPr>
          <w:p w14:paraId="192E5405" w14:textId="77777777" w:rsidR="00390F17" w:rsidRPr="003D1F85" w:rsidRDefault="00707386" w:rsidP="00882A22">
            <w:pPr>
              <w:rPr>
                <w:rFonts w:ascii="Century Gothic" w:eastAsia="Arial" w:hAnsi="Century Gothic" w:cs="Arial"/>
                <w:szCs w:val="24"/>
              </w:rPr>
            </w:pPr>
            <w:r w:rsidRPr="003D1F85">
              <w:rPr>
                <w:rFonts w:ascii="Century Gothic" w:eastAsia="Arial" w:hAnsi="Century Gothic" w:cs="Arial"/>
                <w:szCs w:val="24"/>
              </w:rPr>
              <w:t>County Lines</w:t>
            </w:r>
            <w:r w:rsidR="00390F17" w:rsidRPr="003D1F85">
              <w:rPr>
                <w:rFonts w:ascii="Century Gothic" w:eastAsia="Arial" w:hAnsi="Century Gothic" w:cs="Arial"/>
                <w:szCs w:val="24"/>
              </w:rPr>
              <w:t xml:space="preserve"> Exploitation</w:t>
            </w:r>
            <w:r w:rsidRPr="003D1F85">
              <w:rPr>
                <w:rFonts w:ascii="Century Gothic" w:eastAsia="Arial" w:hAnsi="Century Gothic" w:cs="Arial"/>
                <w:szCs w:val="24"/>
              </w:rPr>
              <w:t xml:space="preserve"> is </w:t>
            </w:r>
            <w:r w:rsidR="00390F17" w:rsidRPr="003D1F85">
              <w:rPr>
                <w:rFonts w:ascii="Century Gothic" w:eastAsia="Arial" w:hAnsi="Century Gothic" w:cs="Arial"/>
                <w:szCs w:val="24"/>
              </w:rPr>
              <w:t>just one</w:t>
            </w:r>
            <w:r w:rsidRPr="003D1F85">
              <w:rPr>
                <w:rFonts w:ascii="Century Gothic" w:eastAsia="Arial" w:hAnsi="Century Gothic" w:cs="Arial"/>
                <w:szCs w:val="24"/>
              </w:rPr>
              <w:t xml:space="preserve"> form of Child Criminal Exploitation (CCE) although it can tend to </w:t>
            </w:r>
            <w:r w:rsidR="00103915" w:rsidRPr="003D1F85">
              <w:rPr>
                <w:rFonts w:ascii="Century Gothic" w:eastAsia="Arial" w:hAnsi="Century Gothic" w:cs="Arial"/>
                <w:szCs w:val="24"/>
              </w:rPr>
              <w:t xml:space="preserve">be </w:t>
            </w:r>
            <w:r w:rsidR="00A42509" w:rsidRPr="003D1F85">
              <w:rPr>
                <w:rFonts w:ascii="Century Gothic" w:eastAsia="Arial" w:hAnsi="Century Gothic" w:cs="Arial"/>
                <w:szCs w:val="24"/>
              </w:rPr>
              <w:t>reported</w:t>
            </w:r>
            <w:r w:rsidR="00EE4F75" w:rsidRPr="003D1F85">
              <w:rPr>
                <w:rFonts w:ascii="Century Gothic" w:eastAsia="Arial" w:hAnsi="Century Gothic" w:cs="Arial"/>
                <w:szCs w:val="24"/>
              </w:rPr>
              <w:t xml:space="preserve"> in the media</w:t>
            </w:r>
            <w:r w:rsidR="00A42509" w:rsidRPr="003D1F85">
              <w:rPr>
                <w:rFonts w:ascii="Century Gothic" w:eastAsia="Arial" w:hAnsi="Century Gothic" w:cs="Arial"/>
                <w:szCs w:val="24"/>
              </w:rPr>
              <w:t xml:space="preserve"> </w:t>
            </w:r>
            <w:r w:rsidR="00EE4F75" w:rsidRPr="003D1F85">
              <w:rPr>
                <w:rFonts w:ascii="Century Gothic" w:eastAsia="Arial" w:hAnsi="Century Gothic" w:cs="Arial"/>
                <w:szCs w:val="24"/>
              </w:rPr>
              <w:t>interchangeably with</w:t>
            </w:r>
            <w:r w:rsidR="00881A09" w:rsidRPr="003D1F85">
              <w:rPr>
                <w:rFonts w:ascii="Century Gothic" w:eastAsia="Arial" w:hAnsi="Century Gothic" w:cs="Arial"/>
                <w:szCs w:val="24"/>
              </w:rPr>
              <w:t xml:space="preserve"> CCE as a whole. </w:t>
            </w:r>
          </w:p>
          <w:p w14:paraId="17397E57" w14:textId="77777777" w:rsidR="00390F17" w:rsidRPr="003D1F85" w:rsidRDefault="00390F17" w:rsidP="00882A22">
            <w:pPr>
              <w:rPr>
                <w:rFonts w:ascii="Century Gothic" w:eastAsia="Arial" w:hAnsi="Century Gothic" w:cs="Arial"/>
                <w:szCs w:val="24"/>
              </w:rPr>
            </w:pPr>
          </w:p>
          <w:p w14:paraId="30CA144E" w14:textId="215A108C" w:rsidR="00882A22" w:rsidRPr="003D1F85" w:rsidRDefault="00882A22" w:rsidP="00882A22">
            <w:pPr>
              <w:rPr>
                <w:rFonts w:ascii="Century Gothic" w:eastAsia="Arial" w:hAnsi="Century Gothic" w:cs="Arial"/>
                <w:szCs w:val="24"/>
              </w:rPr>
            </w:pPr>
            <w:r w:rsidRPr="003D1F85">
              <w:rPr>
                <w:rFonts w:ascii="Century Gothic" w:eastAsia="Arial" w:hAnsi="Century Gothic" w:cs="Arial"/>
                <w:szCs w:val="24"/>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5379B692" w14:textId="77777777" w:rsidR="00882A22" w:rsidRPr="003D1F85" w:rsidRDefault="00882A22" w:rsidP="00882A22">
            <w:pPr>
              <w:rPr>
                <w:rFonts w:ascii="Century Gothic" w:eastAsia="Arial" w:hAnsi="Century Gothic" w:cs="Arial"/>
                <w:szCs w:val="24"/>
              </w:rPr>
            </w:pPr>
          </w:p>
          <w:p w14:paraId="7F5DEEC1" w14:textId="77777777" w:rsidR="00882A22" w:rsidRPr="003D1F85" w:rsidRDefault="00882A22" w:rsidP="00882A22">
            <w:pPr>
              <w:rPr>
                <w:rFonts w:ascii="Century Gothic" w:eastAsia="Arial" w:hAnsi="Century Gothic" w:cs="Arial"/>
                <w:szCs w:val="24"/>
              </w:rPr>
            </w:pPr>
            <w:r w:rsidRPr="003D1F85">
              <w:rPr>
                <w:rFonts w:ascii="Century Gothic" w:eastAsia="Arial" w:hAnsi="Century Gothic" w:cs="Arial"/>
                <w:szCs w:val="24"/>
              </w:rPr>
              <w:t>Exploitation is an integral part of the county lines offending model with children and vulnerable adults exploited to move [and store] drugs and money. Offenders will often use coercion, intimidation, violence (including sexual violence) and weapons to ensure compliance of victims.</w:t>
            </w:r>
          </w:p>
          <w:p w14:paraId="519D5BA5" w14:textId="77777777" w:rsidR="00882A22" w:rsidRPr="003D1F85" w:rsidRDefault="00882A22" w:rsidP="00882A22">
            <w:pPr>
              <w:rPr>
                <w:rFonts w:ascii="Century Gothic" w:eastAsia="Arial" w:hAnsi="Century Gothic" w:cs="Arial"/>
                <w:szCs w:val="24"/>
              </w:rPr>
            </w:pPr>
          </w:p>
          <w:p w14:paraId="3AD4BDEF" w14:textId="4F6330C7" w:rsidR="003D5B18" w:rsidRPr="003D1F85" w:rsidRDefault="00882A22" w:rsidP="00882A22">
            <w:pPr>
              <w:rPr>
                <w:rFonts w:ascii="Century Gothic" w:eastAsia="Arial" w:hAnsi="Century Gothic" w:cs="Arial"/>
                <w:szCs w:val="24"/>
              </w:rPr>
            </w:pPr>
            <w:r w:rsidRPr="003D1F85">
              <w:rPr>
                <w:rFonts w:ascii="Century Gothic" w:eastAsia="Arial" w:hAnsi="Century Gothic" w:cs="Arial"/>
                <w:szCs w:val="24"/>
              </w:rPr>
              <w:t>Children can easily become trapped by this type of exploitation as county lines gangs create drug debts and can threaten serious violence and kidnap towards victims (and their families) if they attempt to leave the county lines network.</w:t>
            </w:r>
          </w:p>
        </w:tc>
      </w:tr>
    </w:tbl>
    <w:p w14:paraId="4BB6B9A3" w14:textId="77777777" w:rsidR="00CF5E3C" w:rsidRPr="003D1F85" w:rsidRDefault="00CF5E3C" w:rsidP="00DD3E8A">
      <w:pPr>
        <w:spacing w:after="0" w:line="240" w:lineRule="auto"/>
        <w:rPr>
          <w:rFonts w:ascii="Century Gothic" w:hAnsi="Century Gothic" w:cs="Arial"/>
          <w:szCs w:val="24"/>
        </w:rPr>
      </w:pPr>
    </w:p>
    <w:p w14:paraId="46CA5260" w14:textId="7076280A" w:rsidR="001F662C" w:rsidRPr="003D1F85" w:rsidRDefault="001F662C" w:rsidP="00DD3E8A">
      <w:pPr>
        <w:spacing w:after="0" w:line="240" w:lineRule="auto"/>
        <w:rPr>
          <w:rFonts w:ascii="Century Gothic" w:hAnsi="Century Gothic" w:cs="Arial"/>
          <w:szCs w:val="24"/>
        </w:rPr>
      </w:pPr>
      <w:r w:rsidRPr="003D1F85">
        <w:rPr>
          <w:rFonts w:ascii="Century Gothic" w:eastAsia="Arial" w:hAnsi="Century Gothic" w:cs="Arial"/>
          <w:noProof/>
          <w:color w:val="000000" w:themeColor="text1"/>
          <w:szCs w:val="24"/>
        </w:rPr>
        <w:t>Criminal Exploitation Hubs strive to coordinate intell</w:t>
      </w:r>
      <w:r w:rsidR="00254CEC" w:rsidRPr="003D1F85">
        <w:rPr>
          <w:rFonts w:ascii="Century Gothic" w:eastAsia="Arial" w:hAnsi="Century Gothic" w:cs="Arial"/>
          <w:noProof/>
          <w:color w:val="000000" w:themeColor="text1"/>
          <w:szCs w:val="24"/>
        </w:rPr>
        <w:t>igenc</w:t>
      </w:r>
      <w:r w:rsidRPr="003D1F85">
        <w:rPr>
          <w:rFonts w:ascii="Century Gothic" w:eastAsia="Arial" w:hAnsi="Century Gothic" w:cs="Arial"/>
          <w:noProof/>
          <w:color w:val="000000" w:themeColor="text1"/>
          <w:szCs w:val="24"/>
        </w:rPr>
        <w:t>e by:</w:t>
      </w:r>
    </w:p>
    <w:p w14:paraId="7432D786" w14:textId="29D1D878" w:rsidR="00CC6AC6" w:rsidRPr="003D1F85" w:rsidRDefault="00CC6AC6" w:rsidP="00DD3E8A">
      <w:pPr>
        <w:spacing w:after="0" w:line="240" w:lineRule="auto"/>
        <w:rPr>
          <w:rFonts w:ascii="Century Gothic" w:eastAsia="Arial" w:hAnsi="Century Gothic" w:cs="Arial"/>
          <w:noProof/>
          <w:color w:val="000000" w:themeColor="text1"/>
          <w:szCs w:val="24"/>
        </w:rPr>
      </w:pPr>
      <w:r w:rsidRPr="003D1F85">
        <w:rPr>
          <w:rFonts w:ascii="Century Gothic" w:hAnsi="Century Gothic"/>
          <w:noProof/>
        </w:rPr>
        <w:lastRenderedPageBreak/>
        <w:drawing>
          <wp:inline distT="0" distB="0" distL="0" distR="0" wp14:anchorId="132DFCFE" wp14:editId="6AE1CC7B">
            <wp:extent cx="5783179" cy="3696416"/>
            <wp:effectExtent l="0" t="0" r="8255" b="0"/>
            <wp:docPr id="110284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267" name="Picture 1" descr="A screenshot of a computer&#10;&#10;Description automatically generated"/>
                    <pic:cNvPicPr/>
                  </pic:nvPicPr>
                  <pic:blipFill rotWithShape="1">
                    <a:blip r:embed="rId151"/>
                    <a:srcRect l="14607" t="22238" r="28982" b="13665"/>
                    <a:stretch/>
                  </pic:blipFill>
                  <pic:spPr bwMode="auto">
                    <a:xfrm>
                      <a:off x="0" y="0"/>
                      <a:ext cx="5800848" cy="37077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894"/>
        <w:gridCol w:w="12983"/>
      </w:tblGrid>
      <w:tr w:rsidR="00B17687" w:rsidRPr="003D1F85" w14:paraId="23FDF072" w14:textId="77777777" w:rsidTr="00EB0782">
        <w:tc>
          <w:tcPr>
            <w:tcW w:w="828" w:type="dxa"/>
            <w:shd w:val="clear" w:color="auto" w:fill="FFD966" w:themeFill="accent4" w:themeFillTint="99"/>
          </w:tcPr>
          <w:p w14:paraId="043A8F6E" w14:textId="1529B806" w:rsidR="00B17687" w:rsidRPr="003D1F85" w:rsidRDefault="00B17687" w:rsidP="0015593C">
            <w:pPr>
              <w:rPr>
                <w:rStyle w:val="Strong"/>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T</w:t>
            </w:r>
            <w:r w:rsidRPr="003D1F85">
              <w:rPr>
                <w:rStyle w:val="Strong"/>
                <w:rFonts w:ascii="Century Gothic" w:hAnsi="Century Gothic"/>
                <w:color w:val="808080" w:themeColor="background1" w:themeShade="80"/>
                <w:sz w:val="28"/>
                <w:szCs w:val="28"/>
              </w:rPr>
              <w:t>ools to help:</w:t>
            </w:r>
          </w:p>
        </w:tc>
        <w:tc>
          <w:tcPr>
            <w:tcW w:w="13049" w:type="dxa"/>
          </w:tcPr>
          <w:p w14:paraId="50B11CC5" w14:textId="30792476" w:rsidR="00B17687" w:rsidRPr="003D1F85" w:rsidRDefault="00B17687" w:rsidP="00B17687">
            <w:pPr>
              <w:rPr>
                <w:rFonts w:ascii="Century Gothic" w:eastAsia="Arial" w:hAnsi="Century Gothic" w:cs="Arial"/>
                <w:szCs w:val="24"/>
              </w:rPr>
            </w:pPr>
            <w:r w:rsidRPr="003D1F85">
              <w:rPr>
                <w:rFonts w:ascii="Century Gothic" w:eastAsia="Arial" w:hAnsi="Century Gothic" w:cs="Arial"/>
                <w:szCs w:val="24"/>
              </w:rPr>
              <w:t>CSE Screening Tool MUST be completed for ALL children aged 10-18 who are subject to an Early Help Assessment or a MARF. For further information see guidance sheets regarding CSE support from CSE team within MASH</w:t>
            </w:r>
          </w:p>
          <w:p w14:paraId="35A99EBD" w14:textId="77777777" w:rsidR="00B17687" w:rsidRPr="003D1F85" w:rsidRDefault="00B17687" w:rsidP="00B17687">
            <w:pPr>
              <w:rPr>
                <w:rFonts w:ascii="Century Gothic" w:eastAsia="Arial" w:hAnsi="Century Gothic" w:cs="Arial"/>
                <w:szCs w:val="24"/>
              </w:rPr>
            </w:pPr>
            <w:r w:rsidRPr="003D1F85">
              <w:rPr>
                <w:rFonts w:ascii="Century Gothic" w:eastAsia="Arial" w:hAnsi="Century Gothic" w:cs="Arial"/>
                <w:szCs w:val="24"/>
              </w:rPr>
              <w:t>Complete the CSE Screening Tool when completing a MARF or EHA</w:t>
            </w:r>
          </w:p>
          <w:p w14:paraId="473B8516" w14:textId="77777777" w:rsidR="00B17687" w:rsidRPr="003D1F85" w:rsidRDefault="00B17687" w:rsidP="00B17687">
            <w:pPr>
              <w:rPr>
                <w:rFonts w:ascii="Century Gothic" w:eastAsia="Arial" w:hAnsi="Century Gothic" w:cs="Arial"/>
                <w:szCs w:val="24"/>
              </w:rPr>
            </w:pPr>
          </w:p>
          <w:p w14:paraId="516D8152" w14:textId="77777777" w:rsidR="00B17687" w:rsidRPr="003D1F85" w:rsidRDefault="00B17687" w:rsidP="00B17687">
            <w:p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 xml:space="preserve">Use the online CSE Tool from Brook </w:t>
            </w:r>
          </w:p>
          <w:p w14:paraId="710708F1" w14:textId="77777777" w:rsidR="00B17687" w:rsidRPr="003D1F85" w:rsidRDefault="009A396A" w:rsidP="00B17687">
            <w:pPr>
              <w:rPr>
                <w:rFonts w:ascii="Century Gothic" w:eastAsia="Arial" w:hAnsi="Century Gothic" w:cs="Arial"/>
                <w:noProof/>
                <w:color w:val="000000"/>
                <w:szCs w:val="24"/>
              </w:rPr>
            </w:pPr>
            <w:hyperlink r:id="rId152">
              <w:r w:rsidR="00B17687" w:rsidRPr="003D1F85">
                <w:rPr>
                  <w:rStyle w:val="Hyperlink"/>
                  <w:rFonts w:ascii="Century Gothic" w:eastAsia="Arial" w:hAnsi="Century Gothic" w:cs="Arial"/>
                  <w:noProof/>
                  <w:szCs w:val="24"/>
                </w:rPr>
                <w:t>https</w:t>
              </w:r>
            </w:hyperlink>
            <w:hyperlink r:id="rId153">
              <w:r w:rsidR="00B17687" w:rsidRPr="003D1F85">
                <w:rPr>
                  <w:rStyle w:val="Hyperlink"/>
                  <w:rFonts w:ascii="Century Gothic" w:eastAsia="Arial" w:hAnsi="Century Gothic" w:cs="Arial"/>
                  <w:noProof/>
                  <w:szCs w:val="24"/>
                </w:rPr>
                <w:t>://</w:t>
              </w:r>
            </w:hyperlink>
            <w:hyperlink r:id="rId154">
              <w:r w:rsidR="00B17687" w:rsidRPr="003D1F85">
                <w:rPr>
                  <w:rStyle w:val="Hyperlink"/>
                  <w:rFonts w:ascii="Century Gothic" w:eastAsia="Arial" w:hAnsi="Century Gothic" w:cs="Arial"/>
                  <w:noProof/>
                  <w:szCs w:val="24"/>
                </w:rPr>
                <w:t>www.brook.org.uk/our-work/cse-e-learning-tool</w:t>
              </w:r>
            </w:hyperlink>
            <w:r w:rsidR="00B17687" w:rsidRPr="003D1F85">
              <w:rPr>
                <w:rFonts w:ascii="Century Gothic" w:eastAsia="Arial" w:hAnsi="Century Gothic" w:cs="Arial"/>
                <w:noProof/>
                <w:color w:val="000000" w:themeColor="text1"/>
                <w:szCs w:val="24"/>
              </w:rPr>
              <w:t xml:space="preserve"> </w:t>
            </w:r>
          </w:p>
          <w:p w14:paraId="6AADAE20" w14:textId="77777777" w:rsidR="00B17687" w:rsidRPr="003D1F85" w:rsidRDefault="00B17687" w:rsidP="00B17687">
            <w:pPr>
              <w:rPr>
                <w:rFonts w:ascii="Century Gothic" w:eastAsia="Arial" w:hAnsi="Century Gothic" w:cs="Arial"/>
                <w:szCs w:val="24"/>
              </w:rPr>
            </w:pPr>
          </w:p>
        </w:tc>
      </w:tr>
    </w:tbl>
    <w:p w14:paraId="6B5E6653" w14:textId="77777777" w:rsidR="00B17687" w:rsidRPr="003D1F85" w:rsidRDefault="00B17687" w:rsidP="00DD3E8A">
      <w:pPr>
        <w:spacing w:after="0" w:line="240" w:lineRule="auto"/>
        <w:rPr>
          <w:rFonts w:ascii="Century Gothic" w:eastAsia="Arial" w:hAnsi="Century Gothic" w:cs="Arial"/>
          <w:noProof/>
          <w:color w:val="000000" w:themeColor="text1"/>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12"/>
        <w:gridCol w:w="12065"/>
      </w:tblGrid>
      <w:tr w:rsidR="00EC1B6F" w:rsidRPr="003D1F85" w14:paraId="0EA0F3AC" w14:textId="77777777" w:rsidTr="0015593C">
        <w:tc>
          <w:tcPr>
            <w:tcW w:w="13877" w:type="dxa"/>
            <w:gridSpan w:val="2"/>
            <w:shd w:val="clear" w:color="auto" w:fill="FFD966" w:themeFill="accent4" w:themeFillTint="99"/>
          </w:tcPr>
          <w:p w14:paraId="32A8BE80" w14:textId="225E93AC" w:rsidR="00EC1B6F" w:rsidRPr="003D1F85" w:rsidRDefault="00EC1B6F"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Sexual Abuse</w:t>
            </w:r>
          </w:p>
        </w:tc>
      </w:tr>
      <w:tr w:rsidR="00EC1B6F" w:rsidRPr="003D1F85" w14:paraId="008CEF8D" w14:textId="77777777" w:rsidTr="0015593C">
        <w:tc>
          <w:tcPr>
            <w:tcW w:w="13877" w:type="dxa"/>
            <w:gridSpan w:val="2"/>
          </w:tcPr>
          <w:p w14:paraId="4923EF6D" w14:textId="77777777"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lastRenderedPageBreak/>
              <w:t xml:space="preserve">Sexual abuse involves forcing or enticing a child or young person to take part in sexual activities, not necessarily involving a high level of violence, whether or not the child is aware of what is happening. </w:t>
            </w:r>
          </w:p>
          <w:p w14:paraId="02A50151" w14:textId="77777777"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t xml:space="preserve">The activities may involve physical contact, including assault by penetration (for example, rape or oral sex) or non-penetrative acts such as masturbation, kissing, rubbing and touching outside of clothing. </w:t>
            </w:r>
          </w:p>
          <w:p w14:paraId="0F30364D" w14:textId="77777777" w:rsidR="00EC1B6F" w:rsidRPr="003D1F85" w:rsidRDefault="00EC1B6F" w:rsidP="00EC1B6F">
            <w:pPr>
              <w:rPr>
                <w:rFonts w:ascii="Century Gothic" w:eastAsia="Arial" w:hAnsi="Century Gothic" w:cs="Arial"/>
                <w:noProof/>
                <w:szCs w:val="24"/>
              </w:rPr>
            </w:pPr>
          </w:p>
          <w:p w14:paraId="479FF274" w14:textId="77777777"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t xml:space="preserve">They may also include non-contact activities, such as involving children in looking at, or in the production of, sexual images, watching sexual activities, encouraging children to behave in sexually inappropriate ways, grooming a child in preparation for abuse (including via the internet). </w:t>
            </w:r>
          </w:p>
          <w:p w14:paraId="5E252BBF" w14:textId="77777777" w:rsidR="00EC1B6F" w:rsidRPr="003D1F85" w:rsidRDefault="00EC1B6F" w:rsidP="00EC1B6F">
            <w:pPr>
              <w:rPr>
                <w:rFonts w:ascii="Century Gothic" w:eastAsia="Arial" w:hAnsi="Century Gothic" w:cs="Arial"/>
                <w:noProof/>
                <w:szCs w:val="24"/>
              </w:rPr>
            </w:pPr>
          </w:p>
          <w:p w14:paraId="494F4167" w14:textId="1AC572F2"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t>Sexual abuse is not solely perpetrated by adult males. Women can also commit acts of sexual abuse, as can other children.</w:t>
            </w:r>
          </w:p>
        </w:tc>
      </w:tr>
      <w:tr w:rsidR="00EC1B6F" w:rsidRPr="003D1F85" w14:paraId="45FE8F8C" w14:textId="77777777" w:rsidTr="00EB0782">
        <w:tc>
          <w:tcPr>
            <w:tcW w:w="1111" w:type="dxa"/>
            <w:shd w:val="clear" w:color="auto" w:fill="FFD966" w:themeFill="accent4" w:themeFillTint="99"/>
          </w:tcPr>
          <w:p w14:paraId="1552C894" w14:textId="77777777" w:rsidR="00EC1B6F" w:rsidRPr="003D1F85" w:rsidRDefault="00EC1B6F" w:rsidP="00EC1B6F">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Sexual Abuse</w:t>
            </w:r>
            <w:r w:rsidRPr="003D1F85">
              <w:rPr>
                <w:rFonts w:ascii="Century Gothic" w:eastAsia="Arial" w:hAnsi="Century Gothic" w:cs="Arial"/>
                <w:color w:val="808080" w:themeColor="background1" w:themeShade="80"/>
                <w:sz w:val="28"/>
                <w:szCs w:val="28"/>
              </w:rPr>
              <w:t xml:space="preserve"> </w:t>
            </w:r>
          </w:p>
          <w:p w14:paraId="49CD5B23" w14:textId="77777777" w:rsidR="00EC1B6F" w:rsidRPr="003D1F85" w:rsidRDefault="00EC1B6F" w:rsidP="0015593C">
            <w:pPr>
              <w:rPr>
                <w:rFonts w:ascii="Century Gothic" w:eastAsia="Arial" w:hAnsi="Century Gothic" w:cstheme="minorHAnsi"/>
                <w:color w:val="000000" w:themeColor="text1"/>
                <w:sz w:val="24"/>
                <w:szCs w:val="24"/>
              </w:rPr>
            </w:pPr>
          </w:p>
        </w:tc>
        <w:tc>
          <w:tcPr>
            <w:tcW w:w="12766" w:type="dxa"/>
          </w:tcPr>
          <w:p w14:paraId="22608FAE"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Any allegations made by a child concerning sexual abuse. </w:t>
            </w:r>
          </w:p>
          <w:p w14:paraId="6D74C3E0"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The child has an excessive preoccupation with sexual matters and inappropriate knowledge of adult sexual behaviour for their age, or regularly engages in sexual play inappropriate for their age. </w:t>
            </w:r>
          </w:p>
          <w:p w14:paraId="338B5506"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Sexual activity through words, play or drawing. </w:t>
            </w:r>
          </w:p>
          <w:p w14:paraId="03498958"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Repeated urinary infections or unexplained stomach pains. </w:t>
            </w:r>
          </w:p>
          <w:p w14:paraId="3726B75B"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The child is sexually provocative or seductive with adults. </w:t>
            </w:r>
          </w:p>
          <w:p w14:paraId="6354F55A"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Inappropriate bed-sharing arrangements at home. </w:t>
            </w:r>
          </w:p>
          <w:p w14:paraId="4D555FA0"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Severe sleep disturbances with fears, phobias, vivid dreams or nightmares which sometimes have overt or veiled sexual connotations. </w:t>
            </w:r>
          </w:p>
          <w:p w14:paraId="6545E8BD" w14:textId="5954280A"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Eating disorders such as anorexia or bulimia. </w:t>
            </w:r>
          </w:p>
        </w:tc>
      </w:tr>
      <w:tr w:rsidR="00EC1B6F" w:rsidRPr="003D1F85" w14:paraId="0E1120DA" w14:textId="77777777" w:rsidTr="00EB0782">
        <w:tc>
          <w:tcPr>
            <w:tcW w:w="1111" w:type="dxa"/>
            <w:shd w:val="clear" w:color="auto" w:fill="FFD966" w:themeFill="accent4" w:themeFillTint="99"/>
          </w:tcPr>
          <w:p w14:paraId="1244717C" w14:textId="77777777" w:rsidR="00EC1B6F" w:rsidRPr="003D1F85" w:rsidRDefault="00EC1B6F" w:rsidP="00EC1B6F">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Possible effects of Sexual Abuse</w:t>
            </w:r>
            <w:r w:rsidRPr="003D1F85">
              <w:rPr>
                <w:rFonts w:ascii="Century Gothic" w:eastAsia="Arial" w:hAnsi="Century Gothic" w:cs="Arial"/>
                <w:color w:val="808080" w:themeColor="background1" w:themeShade="80"/>
                <w:sz w:val="28"/>
                <w:szCs w:val="28"/>
              </w:rPr>
              <w:t xml:space="preserve"> </w:t>
            </w:r>
          </w:p>
          <w:p w14:paraId="136BD7E8" w14:textId="77777777" w:rsidR="00EC1B6F" w:rsidRPr="003D1F85" w:rsidRDefault="00EC1B6F" w:rsidP="00EC1B6F">
            <w:pPr>
              <w:rPr>
                <w:rFonts w:ascii="Century Gothic" w:hAnsi="Century Gothic" w:cs="Arial"/>
                <w:noProof/>
                <w:color w:val="000000" w:themeColor="text1"/>
                <w:szCs w:val="24"/>
              </w:rPr>
            </w:pPr>
          </w:p>
        </w:tc>
        <w:tc>
          <w:tcPr>
            <w:tcW w:w="12766" w:type="dxa"/>
          </w:tcPr>
          <w:p w14:paraId="08957B79" w14:textId="77777777" w:rsidR="004861D7" w:rsidRPr="003D1F85" w:rsidRDefault="004861D7"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Disturbed behaviour including self-harm, </w:t>
            </w:r>
          </w:p>
          <w:p w14:paraId="69AE9178" w14:textId="77777777" w:rsidR="004861D7" w:rsidRPr="003D1F85" w:rsidRDefault="004861D7"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inappropriate sexual behaviour, </w:t>
            </w:r>
          </w:p>
          <w:p w14:paraId="690F917E" w14:textId="77777777" w:rsidR="004861D7" w:rsidRPr="003D1F85" w:rsidRDefault="004861D7"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sadness, depression and loss of self-esteem has all been linked to sexual abuse. </w:t>
            </w:r>
          </w:p>
          <w:p w14:paraId="7C991AB5" w14:textId="77777777" w:rsidR="00EB0782" w:rsidRPr="003D1F85" w:rsidRDefault="00EB0782" w:rsidP="00EB0782">
            <w:pPr>
              <w:pStyle w:val="ListParagraph"/>
              <w:ind w:left="1250"/>
              <w:rPr>
                <w:rFonts w:ascii="Century Gothic" w:eastAsia="Arial" w:hAnsi="Century Gothic" w:cs="Arial"/>
                <w:szCs w:val="24"/>
              </w:rPr>
            </w:pPr>
          </w:p>
          <w:p w14:paraId="0DFF168F" w14:textId="4A0091D5" w:rsidR="00EC1B6F" w:rsidRPr="003D1F85" w:rsidRDefault="004861D7" w:rsidP="00EB0782">
            <w:pPr>
              <w:rPr>
                <w:rFonts w:ascii="Century Gothic" w:eastAsia="Arial" w:hAnsi="Century Gothic" w:cs="Arial"/>
                <w:szCs w:val="24"/>
              </w:rPr>
            </w:pPr>
            <w:r w:rsidRPr="003D1F85">
              <w:rPr>
                <w:rFonts w:ascii="Century Gothic" w:eastAsia="Arial" w:hAnsi="Century Gothic" w:cs="Arial"/>
                <w:szCs w:val="24"/>
              </w:rPr>
              <w:t xml:space="preserve">Its adverse effects may last long into adult life. The severity of the impact on the child is believed to increase the longer the abuse continues, the more serious the abuse, the younger the child at the start, and the closeness of the relationship to the abuser. The child's ability to cope with the experience of sexual abuse, once recognised, can be strengthened by the support of a non-abusive adult carer who believes the child, helps the child understand the abuse, and is able to offer help and protection. Some adults who sexually abuse children were themselves sexually abused as children. </w:t>
            </w:r>
          </w:p>
        </w:tc>
      </w:tr>
      <w:tr w:rsidR="004861D7" w:rsidRPr="003D1F85" w14:paraId="33C3369C" w14:textId="77777777" w:rsidTr="00EB0782">
        <w:tc>
          <w:tcPr>
            <w:tcW w:w="1111" w:type="dxa"/>
            <w:shd w:val="clear" w:color="auto" w:fill="FFD966" w:themeFill="accent4" w:themeFillTint="99"/>
          </w:tcPr>
          <w:p w14:paraId="695183E9" w14:textId="2056C212" w:rsidR="004861D7" w:rsidRPr="003D1F85" w:rsidRDefault="00B51A08" w:rsidP="00EC1B6F">
            <w:pPr>
              <w:rPr>
                <w:rStyle w:val="Strong"/>
                <w:rFonts w:ascii="Century Gothic" w:eastAsia="Arial" w:hAnsi="Century Gothic" w:cs="Arial"/>
                <w:color w:val="2F5496" w:themeColor="accent1" w:themeShade="BF"/>
                <w:szCs w:val="24"/>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52448" behindDoc="0" locked="0" layoutInCell="1" allowOverlap="1" wp14:anchorId="3B5FF179" wp14:editId="4C65311D">
                  <wp:simplePos x="0" y="0"/>
                  <wp:positionH relativeFrom="column">
                    <wp:posOffset>-22225</wp:posOffset>
                  </wp:positionH>
                  <wp:positionV relativeFrom="paragraph">
                    <wp:posOffset>161925</wp:posOffset>
                  </wp:positionV>
                  <wp:extent cx="1013460" cy="1013460"/>
                  <wp:effectExtent l="0" t="0" r="0" b="0"/>
                  <wp:wrapSquare wrapText="bothSides"/>
                  <wp:docPr id="2081064164" name="Graphic 208106416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p>
        </w:tc>
        <w:tc>
          <w:tcPr>
            <w:tcW w:w="12766" w:type="dxa"/>
          </w:tcPr>
          <w:p w14:paraId="4DA482A8" w14:textId="0B51D8A8" w:rsidR="004861D7" w:rsidRPr="003D1F85" w:rsidRDefault="004861D7" w:rsidP="004861D7">
            <w:pPr>
              <w:rPr>
                <w:rFonts w:ascii="Century Gothic" w:eastAsia="Arial" w:hAnsi="Century Gothic"/>
                <w:highlight w:val="yellow"/>
              </w:rPr>
            </w:pPr>
            <w:r w:rsidRPr="003D1F85">
              <w:rPr>
                <w:rFonts w:ascii="Century Gothic" w:eastAsia="Arial" w:hAnsi="Century Gothic" w:cs="Arial"/>
                <w:szCs w:val="24"/>
                <w:highlight w:val="yellow"/>
              </w:rPr>
              <w:t>C</w:t>
            </w:r>
            <w:r w:rsidRPr="003D1F85">
              <w:rPr>
                <w:rFonts w:ascii="Century Gothic" w:eastAsia="Arial" w:hAnsi="Century Gothic"/>
                <w:highlight w:val="yellow"/>
              </w:rPr>
              <w:t>hild</w:t>
            </w:r>
            <w:r w:rsidR="00B50BE4" w:rsidRPr="003D1F85">
              <w:rPr>
                <w:rFonts w:ascii="Century Gothic" w:eastAsia="Arial" w:hAnsi="Century Gothic"/>
                <w:highlight w:val="yellow"/>
              </w:rPr>
              <w:t>’s</w:t>
            </w:r>
            <w:r w:rsidRPr="003D1F85">
              <w:rPr>
                <w:rFonts w:ascii="Century Gothic" w:eastAsia="Arial" w:hAnsi="Century Gothic"/>
                <w:highlight w:val="yellow"/>
              </w:rPr>
              <w:t xml:space="preserve"> Voice</w:t>
            </w:r>
            <w:r w:rsidR="00163E84" w:rsidRPr="003D1F85">
              <w:rPr>
                <w:rFonts w:ascii="Century Gothic" w:eastAsia="Arial" w:hAnsi="Century Gothic"/>
                <w:highlight w:val="yellow"/>
              </w:rPr>
              <w:t>:</w:t>
            </w:r>
          </w:p>
          <w:p w14:paraId="7E98459A" w14:textId="77777777" w:rsidR="00B51A08" w:rsidRPr="003D1F85" w:rsidRDefault="00B51A08" w:rsidP="004861D7">
            <w:pPr>
              <w:rPr>
                <w:rFonts w:ascii="Century Gothic" w:eastAsia="Arial" w:hAnsi="Century Gothic"/>
                <w:highlight w:val="yellow"/>
              </w:rPr>
            </w:pPr>
          </w:p>
          <w:p w14:paraId="10690C01" w14:textId="12E767A8" w:rsidR="00163E84" w:rsidRPr="003D1F85" w:rsidRDefault="00163E84" w:rsidP="00B50BE4">
            <w:pPr>
              <w:rPr>
                <w:rFonts w:ascii="Century Gothic" w:hAnsi="Century Gothic"/>
                <w:highlight w:val="yellow"/>
              </w:rPr>
            </w:pPr>
            <w:r w:rsidRPr="003D1F85">
              <w:rPr>
                <w:rFonts w:ascii="Century Gothic" w:hAnsi="Century Gothic"/>
                <w:highlight w:val="yellow"/>
              </w:rPr>
              <w:t>"I was very young when I was sexually abused by someone known to my family. Looking back, it feels like I lost my childhood.</w:t>
            </w:r>
            <w:r w:rsidRPr="003D1F85">
              <w:rPr>
                <w:rFonts w:ascii="Century Gothic" w:hAnsi="Century Gothic"/>
                <w:highlight w:val="yellow"/>
              </w:rPr>
              <w:br/>
              <w:t>After the abuse, I started isolating myself from my family and friends and had problems sleeping with night terrors. I used to find it difficult to concentrate in school and had problems remembering stuff. To cope I used to self-harm.</w:t>
            </w:r>
            <w:r w:rsidR="00B50BE4" w:rsidRPr="003D1F85">
              <w:rPr>
                <w:rFonts w:ascii="Century Gothic" w:hAnsi="Century Gothic"/>
                <w:highlight w:val="yellow"/>
              </w:rPr>
              <w:t>’</w:t>
            </w:r>
          </w:p>
          <w:p w14:paraId="15CFBF92" w14:textId="77777777" w:rsidR="00B50BE4" w:rsidRPr="003D1F85" w:rsidRDefault="00B50BE4" w:rsidP="00B50BE4">
            <w:pPr>
              <w:rPr>
                <w:rFonts w:ascii="Century Gothic" w:hAnsi="Century Gothic"/>
                <w:highlight w:val="yellow"/>
              </w:rPr>
            </w:pPr>
          </w:p>
          <w:p w14:paraId="773E800C" w14:textId="05981634" w:rsidR="00163E84" w:rsidRPr="003D1F85" w:rsidRDefault="00B50BE4" w:rsidP="004861D7">
            <w:pPr>
              <w:rPr>
                <w:rFonts w:ascii="Century Gothic" w:hAnsi="Century Gothic"/>
              </w:rPr>
            </w:pPr>
            <w:r w:rsidRPr="003D1F85">
              <w:rPr>
                <w:rFonts w:ascii="Century Gothic" w:hAnsi="Century Gothic"/>
                <w:highlight w:val="yellow"/>
              </w:rPr>
              <w:t xml:space="preserve">Quote from </w:t>
            </w:r>
            <w:r w:rsidR="002C1E9F" w:rsidRPr="003D1F85">
              <w:rPr>
                <w:rFonts w:ascii="Century Gothic" w:hAnsi="Century Gothic"/>
                <w:highlight w:val="yellow"/>
              </w:rPr>
              <w:t>Alice *</w:t>
            </w:r>
            <w:r w:rsidRPr="003D1F85">
              <w:rPr>
                <w:rFonts w:ascii="Century Gothic" w:hAnsi="Century Gothic"/>
                <w:highlight w:val="yellow"/>
              </w:rPr>
              <w:t xml:space="preserve">, a young person who was subjected to sexual abuse as a child. This quote is taken from ‘Alice’s Story’ reported by NSPCC. You can read Alice’s Story in its entirety here: </w:t>
            </w:r>
            <w:hyperlink r:id="rId155" w:history="1">
              <w:r w:rsidRPr="003D1F85">
                <w:rPr>
                  <w:rStyle w:val="Hyperlink"/>
                  <w:rFonts w:ascii="Century Gothic" w:hAnsi="Century Gothic"/>
                  <w:highlight w:val="yellow"/>
                </w:rPr>
                <w:t>Alice's story | NSPCC</w:t>
              </w:r>
            </w:hyperlink>
          </w:p>
        </w:tc>
      </w:tr>
    </w:tbl>
    <w:p w14:paraId="73406BF5" w14:textId="77777777" w:rsidR="001F662C" w:rsidRPr="003D1F85" w:rsidRDefault="001F662C" w:rsidP="00DD3E8A">
      <w:pPr>
        <w:spacing w:after="0" w:line="240" w:lineRule="auto"/>
        <w:rPr>
          <w:rFonts w:ascii="Century Gothic" w:eastAsia="Arial" w:hAnsi="Century Gothic" w:cs="Arial"/>
          <w:noProof/>
          <w:color w:val="000000" w:themeColor="text1"/>
          <w:szCs w:val="24"/>
        </w:rPr>
      </w:pPr>
    </w:p>
    <w:p w14:paraId="3FA4B835" w14:textId="77777777" w:rsidR="001F662C" w:rsidRPr="003D1F85" w:rsidRDefault="001F662C" w:rsidP="00DD3E8A">
      <w:pPr>
        <w:spacing w:after="0" w:line="240" w:lineRule="auto"/>
        <w:rPr>
          <w:rFonts w:ascii="Century Gothic"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379"/>
        <w:gridCol w:w="10498"/>
      </w:tblGrid>
      <w:tr w:rsidR="00AA25C4" w:rsidRPr="003D1F85" w14:paraId="38D0D065" w14:textId="77777777" w:rsidTr="0015593C">
        <w:tc>
          <w:tcPr>
            <w:tcW w:w="13877" w:type="dxa"/>
            <w:gridSpan w:val="2"/>
            <w:shd w:val="clear" w:color="auto" w:fill="FFD966" w:themeFill="accent4" w:themeFillTint="99"/>
          </w:tcPr>
          <w:p w14:paraId="4BE2046E" w14:textId="18CC5AD3" w:rsidR="00AA25C4" w:rsidRPr="003D1F85" w:rsidRDefault="00AA25C4"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Neglect </w:t>
            </w:r>
          </w:p>
        </w:tc>
      </w:tr>
      <w:tr w:rsidR="00AA25C4" w:rsidRPr="003D1F85" w14:paraId="6456538E" w14:textId="77777777" w:rsidTr="0015593C">
        <w:tc>
          <w:tcPr>
            <w:tcW w:w="13877" w:type="dxa"/>
            <w:gridSpan w:val="2"/>
          </w:tcPr>
          <w:p w14:paraId="23649289" w14:textId="6D0A5033" w:rsidR="00AA25C4" w:rsidRPr="003D1F85" w:rsidRDefault="00AA25C4" w:rsidP="00AA25C4">
            <w:pPr>
              <w:rPr>
                <w:rFonts w:ascii="Century Gothic" w:hAnsi="Century Gothic" w:cs="Arial"/>
                <w:noProof/>
                <w:color w:val="000000"/>
                <w:szCs w:val="24"/>
              </w:rPr>
            </w:pPr>
            <w:r w:rsidRPr="003D1F85">
              <w:rPr>
                <w:rFonts w:ascii="Century Gothic" w:hAnsi="Century Gothic" w:cs="Arial"/>
                <w:noProof/>
                <w:color w:val="000000" w:themeColor="text1"/>
                <w:szCs w:val="24"/>
              </w:rPr>
              <w:t>Neglect is the persistent failure to meet a child’s basic physical and/or psychological needs, likely to result in the serious impairment of the child’s health or development.</w:t>
            </w:r>
          </w:p>
        </w:tc>
      </w:tr>
      <w:tr w:rsidR="00AA25C4" w:rsidRPr="003D1F85" w14:paraId="5EB469C2" w14:textId="77777777" w:rsidTr="00AD18EE">
        <w:tc>
          <w:tcPr>
            <w:tcW w:w="3379" w:type="dxa"/>
            <w:shd w:val="clear" w:color="auto" w:fill="FFD966" w:themeFill="accent4" w:themeFillTint="99"/>
          </w:tcPr>
          <w:p w14:paraId="7A3A6F74" w14:textId="79580D34" w:rsidR="00AA25C4" w:rsidRPr="003D1F85" w:rsidRDefault="00AA25C4" w:rsidP="00AA25C4">
            <w:pPr>
              <w:rPr>
                <w:rFonts w:ascii="Century Gothic" w:hAnsi="Century Gothic" w:cs="Arial"/>
                <w:b/>
                <w:bCs/>
                <w:noProof/>
                <w:color w:val="808080" w:themeColor="background1" w:themeShade="80"/>
                <w:sz w:val="28"/>
                <w:szCs w:val="28"/>
              </w:rPr>
            </w:pPr>
            <w:r w:rsidRPr="003D1F85">
              <w:rPr>
                <w:rFonts w:ascii="Century Gothic" w:hAnsi="Century Gothic" w:cs="Arial"/>
                <w:b/>
                <w:bCs/>
                <w:noProof/>
                <w:color w:val="808080" w:themeColor="background1" w:themeShade="80"/>
                <w:sz w:val="28"/>
                <w:szCs w:val="28"/>
              </w:rPr>
              <w:t>Neglect may occur during pregnancy as a result of maternal substance abuse. Once a child is born, neglect may involve a parent or carer failing to:</w:t>
            </w:r>
          </w:p>
        </w:tc>
        <w:tc>
          <w:tcPr>
            <w:tcW w:w="10498" w:type="dxa"/>
          </w:tcPr>
          <w:p w14:paraId="31AB4C92"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provide adequate food, clothing and shelter (including exclusion from home or abandonment);</w:t>
            </w:r>
          </w:p>
          <w:p w14:paraId="13A55562"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 xml:space="preserve">protect a child from physical and emotional harm or danger; </w:t>
            </w:r>
          </w:p>
          <w:p w14:paraId="48C949FF"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ensure adequate supervision (including the use of inadequate care-givers); or</w:t>
            </w:r>
          </w:p>
          <w:p w14:paraId="6D289AB8"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ensure access to appropriate medical care or treatment.</w:t>
            </w:r>
          </w:p>
          <w:p w14:paraId="3A90C3CD" w14:textId="1D307653"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It may also include neglect of, or unresponsiveness to, a child’s basic emotional needs.</w:t>
            </w:r>
          </w:p>
        </w:tc>
      </w:tr>
      <w:tr w:rsidR="00AA25C4" w:rsidRPr="003D1F85" w14:paraId="78F6934A" w14:textId="77777777" w:rsidTr="00AD18EE">
        <w:tc>
          <w:tcPr>
            <w:tcW w:w="3379" w:type="dxa"/>
            <w:shd w:val="clear" w:color="auto" w:fill="FFD966" w:themeFill="accent4" w:themeFillTint="99"/>
          </w:tcPr>
          <w:p w14:paraId="3F99F0E8" w14:textId="77777777" w:rsidR="00AA25C4" w:rsidRPr="003D1F85" w:rsidRDefault="00AA25C4" w:rsidP="00AA25C4">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Neglect</w:t>
            </w:r>
          </w:p>
          <w:p w14:paraId="1807955A" w14:textId="77777777" w:rsidR="00AA25C4" w:rsidRPr="003D1F85" w:rsidRDefault="00AA25C4" w:rsidP="00AA25C4">
            <w:pPr>
              <w:rPr>
                <w:rFonts w:ascii="Century Gothic" w:hAnsi="Century Gothic" w:cs="Arial"/>
                <w:noProof/>
                <w:color w:val="000000" w:themeColor="text1"/>
                <w:szCs w:val="24"/>
              </w:rPr>
            </w:pPr>
          </w:p>
        </w:tc>
        <w:tc>
          <w:tcPr>
            <w:tcW w:w="10498" w:type="dxa"/>
          </w:tcPr>
          <w:p w14:paraId="02E0F3E0"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Dirty skin, body smells, unwashed, uncombed hair and untreated lice </w:t>
            </w:r>
          </w:p>
          <w:p w14:paraId="0AF88DE1"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Clothing that is dirty, too big or small, or inappropriate for weather conditions </w:t>
            </w:r>
          </w:p>
          <w:p w14:paraId="7C679860"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Frequently left unsupervised or alone </w:t>
            </w:r>
          </w:p>
          <w:p w14:paraId="2D4D8F15"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Frequent diarrhoea</w:t>
            </w:r>
          </w:p>
          <w:p w14:paraId="1376D8B2"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Frequent tiredness </w:t>
            </w:r>
          </w:p>
          <w:p w14:paraId="5163E3C1"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lastRenderedPageBreak/>
              <w:t xml:space="preserve">Untreated illnesses, infected cuts or physical complaints which the carer does not respond to </w:t>
            </w:r>
          </w:p>
          <w:p w14:paraId="00253AB5"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Frequently hungry </w:t>
            </w:r>
          </w:p>
          <w:p w14:paraId="75F9531E" w14:textId="2F49F232" w:rsidR="00AA25C4" w:rsidRPr="003D1F85" w:rsidRDefault="00AA25C4" w:rsidP="005C0169">
            <w:pPr>
              <w:pStyle w:val="ListParagraph"/>
              <w:numPr>
                <w:ilvl w:val="0"/>
                <w:numId w:val="44"/>
              </w:numPr>
              <w:rPr>
                <w:rFonts w:ascii="Century Gothic" w:eastAsia="Arial" w:hAnsi="Century Gothic" w:cs="Arial"/>
                <w:noProof/>
                <w:color w:val="000000" w:themeColor="text1"/>
                <w:szCs w:val="24"/>
              </w:rPr>
            </w:pPr>
            <w:r w:rsidRPr="003D1F85">
              <w:rPr>
                <w:rFonts w:ascii="Century Gothic" w:eastAsia="Arial" w:hAnsi="Century Gothic" w:cs="Arial"/>
                <w:szCs w:val="24"/>
              </w:rPr>
              <w:t>Overeating junk food</w:t>
            </w:r>
          </w:p>
        </w:tc>
      </w:tr>
      <w:tr w:rsidR="00AA25C4" w:rsidRPr="003D1F85" w14:paraId="46245742" w14:textId="77777777" w:rsidTr="00AD18EE">
        <w:tc>
          <w:tcPr>
            <w:tcW w:w="3379" w:type="dxa"/>
            <w:shd w:val="clear" w:color="auto" w:fill="FFD966" w:themeFill="accent4" w:themeFillTint="99"/>
          </w:tcPr>
          <w:p w14:paraId="2214FD8A" w14:textId="77777777" w:rsidR="00AA25C4" w:rsidRPr="003D1F85" w:rsidRDefault="00AA25C4" w:rsidP="00AA25C4">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Possible effects of Neglect</w:t>
            </w:r>
            <w:r w:rsidRPr="003D1F85">
              <w:rPr>
                <w:rFonts w:ascii="Century Gothic" w:eastAsia="Arial" w:hAnsi="Century Gothic" w:cs="Arial"/>
                <w:color w:val="808080" w:themeColor="background1" w:themeShade="80"/>
                <w:sz w:val="28"/>
                <w:szCs w:val="28"/>
              </w:rPr>
              <w:t xml:space="preserve"> </w:t>
            </w:r>
          </w:p>
          <w:p w14:paraId="36AE5CFB" w14:textId="77777777" w:rsidR="00AA25C4" w:rsidRPr="003D1F85" w:rsidRDefault="00AA25C4" w:rsidP="00AA25C4">
            <w:pPr>
              <w:rPr>
                <w:rStyle w:val="Strong"/>
                <w:rFonts w:ascii="Century Gothic" w:eastAsia="Arial" w:hAnsi="Century Gothic" w:cs="Arial"/>
                <w:color w:val="2F5496" w:themeColor="accent1" w:themeShade="BF"/>
                <w:szCs w:val="24"/>
              </w:rPr>
            </w:pPr>
          </w:p>
        </w:tc>
        <w:tc>
          <w:tcPr>
            <w:tcW w:w="10498" w:type="dxa"/>
          </w:tcPr>
          <w:p w14:paraId="5A31DE27" w14:textId="160106A3" w:rsidR="00AA25C4" w:rsidRPr="003D1F85" w:rsidRDefault="00AA25C4" w:rsidP="00AA25C4">
            <w:pPr>
              <w:rPr>
                <w:rFonts w:ascii="Century Gothic" w:eastAsia="Arial" w:hAnsi="Century Gothic" w:cs="Arial"/>
                <w:szCs w:val="24"/>
              </w:rPr>
            </w:pPr>
            <w:r w:rsidRPr="003D1F85">
              <w:rPr>
                <w:rFonts w:ascii="Century Gothic" w:eastAsia="Arial" w:hAnsi="Century Gothic" w:cs="Arial"/>
                <w:szCs w:val="24"/>
              </w:rPr>
              <w:t>Neglect can seriously impair a child's health, physical and intellectual growth and development, and can cause long term difficulties with social functioning, relationships and educational progress. Extreme cases of neglect can cause death.</w:t>
            </w:r>
          </w:p>
        </w:tc>
      </w:tr>
    </w:tbl>
    <w:p w14:paraId="24F966D8" w14:textId="3413EDFC" w:rsidR="00DD3E8A" w:rsidRPr="003D1F85" w:rsidRDefault="00DD3E8A"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37"/>
        <w:gridCol w:w="876"/>
        <w:gridCol w:w="11464"/>
      </w:tblGrid>
      <w:tr w:rsidR="006E63B5" w:rsidRPr="003D1F85" w14:paraId="14D83D8A" w14:textId="77777777" w:rsidTr="0015593C">
        <w:tc>
          <w:tcPr>
            <w:tcW w:w="13877" w:type="dxa"/>
            <w:gridSpan w:val="3"/>
            <w:shd w:val="clear" w:color="auto" w:fill="FFD966" w:themeFill="accent4" w:themeFillTint="99"/>
          </w:tcPr>
          <w:p w14:paraId="175AE38C" w14:textId="7F74E6BA" w:rsidR="006E63B5" w:rsidRPr="003D1F85" w:rsidRDefault="006E63B5" w:rsidP="0015593C">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t>Private Fostering</w:t>
            </w:r>
          </w:p>
        </w:tc>
      </w:tr>
      <w:tr w:rsidR="006E63B5" w:rsidRPr="003D1F85" w14:paraId="12BC57C7" w14:textId="77777777" w:rsidTr="0015593C">
        <w:tc>
          <w:tcPr>
            <w:tcW w:w="13877" w:type="dxa"/>
            <w:gridSpan w:val="3"/>
          </w:tcPr>
          <w:p w14:paraId="68DC03B9" w14:textId="6E9B6656"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5B87AFF7" w14:textId="77777777" w:rsidR="006E63B5" w:rsidRPr="003D1F85" w:rsidRDefault="006E63B5" w:rsidP="006E63B5">
            <w:pPr>
              <w:rPr>
                <w:rFonts w:ascii="Century Gothic" w:eastAsia="Arial" w:hAnsi="Century Gothic" w:cs="Arial"/>
                <w:szCs w:val="24"/>
              </w:rPr>
            </w:pPr>
          </w:p>
          <w:p w14:paraId="7F7675D0"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A close family relative is defined as a ‘grandparent, brother, sister, uncle or aunt’ and includes half-siblings and stepparents; it does not include great-aunts or uncles, great grandparents or cousins.</w:t>
            </w:r>
          </w:p>
          <w:p w14:paraId="7E9299A8" w14:textId="77777777" w:rsidR="006E63B5" w:rsidRPr="003D1F85" w:rsidRDefault="006E63B5" w:rsidP="006E63B5">
            <w:pPr>
              <w:rPr>
                <w:rFonts w:ascii="Century Gothic" w:eastAsia="Arial" w:hAnsi="Century Gothic" w:cs="Arial"/>
                <w:szCs w:val="24"/>
              </w:rPr>
            </w:pPr>
          </w:p>
          <w:p w14:paraId="591DADDA"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Parents and private foster carers both have a legal duty to inform the relevant local authority at least six weeks before the arrangement is due to start; not to do so is a criminal offence.</w:t>
            </w:r>
          </w:p>
          <w:p w14:paraId="62A36CB8" w14:textId="77777777" w:rsidR="006E63B5" w:rsidRPr="003D1F85" w:rsidRDefault="006E63B5" w:rsidP="006E63B5">
            <w:pPr>
              <w:rPr>
                <w:rFonts w:ascii="Century Gothic" w:eastAsia="Arial" w:hAnsi="Century Gothic" w:cs="Arial"/>
                <w:szCs w:val="24"/>
              </w:rPr>
            </w:pPr>
          </w:p>
          <w:p w14:paraId="328EB798"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 </w:t>
            </w:r>
          </w:p>
          <w:p w14:paraId="28261983" w14:textId="77777777" w:rsidR="006E63B5" w:rsidRPr="003D1F85" w:rsidRDefault="006E63B5" w:rsidP="006E63B5">
            <w:pPr>
              <w:rPr>
                <w:rFonts w:ascii="Century Gothic" w:eastAsia="Arial" w:hAnsi="Century Gothic" w:cs="Arial"/>
                <w:szCs w:val="24"/>
              </w:rPr>
            </w:pPr>
          </w:p>
          <w:p w14:paraId="58AD8184" w14:textId="78A93588" w:rsidR="006E63B5" w:rsidRPr="003D1F85" w:rsidRDefault="006E63B5" w:rsidP="006E63B5">
            <w:pPr>
              <w:rPr>
                <w:rFonts w:ascii="Century Gothic" w:hAnsi="Century Gothic" w:cs="Arial"/>
                <w:szCs w:val="24"/>
              </w:rPr>
            </w:pPr>
            <w:r w:rsidRPr="003D1F85">
              <w:rPr>
                <w:rFonts w:ascii="Century Gothic" w:eastAsia="Arial" w:hAnsi="Century Gothic" w:cs="Arial"/>
                <w:szCs w:val="24"/>
              </w:rPr>
              <w:t xml:space="preserve">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has a mandatory duty to report to the local authority where they are aware or suspect that a child is subject to a private fostering arrangement. Although </w:t>
            </w:r>
            <w:r w:rsidR="008676FC" w:rsidRPr="003D1F85">
              <w:rPr>
                <w:rFonts w:ascii="Century Gothic" w:eastAsia="Arial" w:hAnsi="Century Gothic" w:cs="Arial"/>
                <w:szCs w:val="24"/>
              </w:rPr>
              <w:t>schools</w:t>
            </w:r>
            <w:r w:rsidRPr="003D1F85">
              <w:rPr>
                <w:rFonts w:ascii="Century Gothic" w:hAnsi="Century Gothic" w:cs="Arial"/>
                <w:szCs w:val="24"/>
              </w:rPr>
              <w:t xml:space="preserve"> </w:t>
            </w:r>
            <w:r w:rsidRPr="003D1F85">
              <w:rPr>
                <w:rFonts w:ascii="Century Gothic" w:eastAsia="Arial" w:hAnsi="Century Gothic" w:cs="Arial"/>
                <w:szCs w:val="24"/>
              </w:rPr>
              <w:t xml:space="preserve">have a duty to inform the local authority, there is no duty for anyone, including the private foster carer or social workers to inform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However, it should be clear to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who has parental responsibility.</w:t>
            </w:r>
          </w:p>
          <w:p w14:paraId="134E975F" w14:textId="77777777" w:rsidR="006E63B5" w:rsidRPr="003D1F85" w:rsidRDefault="006E63B5" w:rsidP="006E63B5">
            <w:pPr>
              <w:rPr>
                <w:rFonts w:ascii="Century Gothic" w:eastAsia="Arial" w:hAnsi="Century Gothic" w:cs="Arial"/>
                <w:szCs w:val="24"/>
              </w:rPr>
            </w:pPr>
          </w:p>
          <w:p w14:paraId="4911D900"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 xml:space="preserve">Staff are trained to advise the DSL when they become aware of a change of living circumstances for any child. Staff should notify the DSL when they become aware of private fostering arrangements. The DSL will speak to the family of the child involved </w:t>
            </w:r>
            <w:r w:rsidRPr="003D1F85">
              <w:rPr>
                <w:rFonts w:ascii="Century Gothic" w:eastAsia="Arial" w:hAnsi="Century Gothic" w:cs="Arial"/>
                <w:szCs w:val="24"/>
              </w:rPr>
              <w:lastRenderedPageBreak/>
              <w:t xml:space="preserve">to check that they are aware of their duty to inform the LA.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itself has a duty to inform the local authority of the private fostering arrangements.</w:t>
            </w:r>
          </w:p>
          <w:p w14:paraId="4CBEA566" w14:textId="77777777" w:rsidR="006E63B5" w:rsidRPr="003D1F85" w:rsidRDefault="006E63B5" w:rsidP="006E63B5">
            <w:pPr>
              <w:rPr>
                <w:rFonts w:ascii="Century Gothic" w:eastAsia="Arial" w:hAnsi="Century Gothic" w:cs="Arial"/>
                <w:szCs w:val="24"/>
              </w:rPr>
            </w:pPr>
          </w:p>
          <w:p w14:paraId="731BF614" w14:textId="5F2F1608"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 xml:space="preserve">On admission to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we will take steps to verify the relationship of the adults to the child who is being registered.</w:t>
            </w:r>
          </w:p>
        </w:tc>
      </w:tr>
      <w:tr w:rsidR="008B4304" w:rsidRPr="003D1F85" w14:paraId="399BC80E" w14:textId="77777777" w:rsidTr="001E3E8B">
        <w:tc>
          <w:tcPr>
            <w:tcW w:w="1537" w:type="dxa"/>
            <w:shd w:val="clear" w:color="auto" w:fill="FFD966" w:themeFill="accent4" w:themeFillTint="99"/>
          </w:tcPr>
          <w:p w14:paraId="5ECE8776" w14:textId="71108D0F" w:rsidR="008B4304" w:rsidRPr="003D1F85" w:rsidRDefault="008B4304" w:rsidP="006E63B5">
            <w:pPr>
              <w:rPr>
                <w:rFonts w:ascii="Century Gothic" w:eastAsia="Arial" w:hAnsi="Century Gothic" w:cs="Arial"/>
                <w:b/>
                <w:bCs/>
                <w:szCs w:val="24"/>
              </w:rPr>
            </w:pPr>
            <w:bookmarkStart w:id="27" w:name="_Hlk144582920"/>
            <w:r w:rsidRPr="003D1F85">
              <w:rPr>
                <w:rFonts w:ascii="Century Gothic" w:eastAsia="Arial" w:hAnsi="Century Gothic" w:cs="Arial"/>
                <w:b/>
                <w:bCs/>
                <w:color w:val="767171" w:themeColor="background2" w:themeShade="80"/>
                <w:szCs w:val="24"/>
              </w:rPr>
              <w:lastRenderedPageBreak/>
              <w:t>O</w:t>
            </w:r>
            <w:r w:rsidRPr="003D1F85">
              <w:rPr>
                <w:rFonts w:ascii="Century Gothic" w:hAnsi="Century Gothic"/>
                <w:b/>
                <w:bCs/>
                <w:color w:val="767171" w:themeColor="background2" w:themeShade="80"/>
              </w:rPr>
              <w:t>ur Students</w:t>
            </w:r>
          </w:p>
        </w:tc>
        <w:tc>
          <w:tcPr>
            <w:tcW w:w="12340" w:type="dxa"/>
            <w:gridSpan w:val="2"/>
          </w:tcPr>
          <w:p w14:paraId="6B260802" w14:textId="77777777" w:rsidR="008B4304" w:rsidRPr="003D1F85" w:rsidRDefault="008B4304" w:rsidP="006E63B5">
            <w:pPr>
              <w:rPr>
                <w:rFonts w:ascii="Century Gothic" w:eastAsia="Arial" w:hAnsi="Century Gothic" w:cs="Arial"/>
                <w:szCs w:val="24"/>
                <w:highlight w:val="yellow"/>
              </w:rPr>
            </w:pPr>
            <w:r w:rsidRPr="003D1F85">
              <w:rPr>
                <w:rFonts w:ascii="Century Gothic" w:eastAsia="Arial" w:hAnsi="Century Gothic" w:cs="Arial"/>
                <w:szCs w:val="24"/>
                <w:highlight w:val="yellow"/>
              </w:rPr>
              <w:t xml:space="preserve">Staff should be aware that our students may be even more vulnerable to private fostering arrangements as research suggests that families with children with SEND can struggle to find appropriate childcare and respite. </w:t>
            </w:r>
          </w:p>
          <w:p w14:paraId="66681C96" w14:textId="6E80BED4" w:rsidR="007A70B6" w:rsidRPr="003D1F85" w:rsidRDefault="008B4304" w:rsidP="006E63B5">
            <w:pPr>
              <w:rPr>
                <w:rFonts w:ascii="Century Gothic" w:eastAsia="Arial" w:hAnsi="Century Gothic" w:cs="Arial"/>
                <w:szCs w:val="24"/>
                <w:highlight w:val="yellow"/>
              </w:rPr>
            </w:pPr>
            <w:r w:rsidRPr="003D1F85">
              <w:rPr>
                <w:rFonts w:ascii="Century Gothic" w:eastAsia="Arial" w:hAnsi="Century Gothic" w:cs="Arial"/>
                <w:szCs w:val="24"/>
                <w:highlight w:val="yellow"/>
              </w:rPr>
              <w:t>If they do organise a private fostering arrangement, it is likely to be with someone who does not have</w:t>
            </w:r>
            <w:r w:rsidR="007A70B6" w:rsidRPr="003D1F85">
              <w:rPr>
                <w:rFonts w:ascii="Century Gothic" w:eastAsia="Arial" w:hAnsi="Century Gothic" w:cs="Arial"/>
                <w:szCs w:val="24"/>
                <w:highlight w:val="yellow"/>
              </w:rPr>
              <w:t>, for example:</w:t>
            </w:r>
          </w:p>
          <w:p w14:paraId="30736808" w14:textId="77777777" w:rsidR="007A70B6" w:rsidRPr="003D1F85" w:rsidRDefault="007A70B6" w:rsidP="007A70B6">
            <w:pPr>
              <w:pStyle w:val="ListParagraph"/>
              <w:numPr>
                <w:ilvl w:val="2"/>
                <w:numId w:val="26"/>
              </w:numPr>
              <w:rPr>
                <w:rFonts w:ascii="Century Gothic" w:eastAsia="Arial" w:hAnsi="Century Gothic" w:cs="Arial"/>
                <w:szCs w:val="24"/>
                <w:highlight w:val="yellow"/>
              </w:rPr>
            </w:pPr>
            <w:r w:rsidRPr="003D1F85">
              <w:rPr>
                <w:rFonts w:ascii="Century Gothic" w:eastAsia="Arial" w:hAnsi="Century Gothic" w:cs="Arial"/>
                <w:szCs w:val="24"/>
                <w:highlight w:val="yellow"/>
              </w:rPr>
              <w:t xml:space="preserve">Suitable </w:t>
            </w:r>
            <w:r w:rsidR="008B4304" w:rsidRPr="003D1F85">
              <w:rPr>
                <w:rFonts w:ascii="Century Gothic" w:eastAsia="Arial" w:hAnsi="Century Gothic" w:cs="Arial"/>
                <w:szCs w:val="24"/>
                <w:highlight w:val="yellow"/>
              </w:rPr>
              <w:t xml:space="preserve"> experience of caring for a child with th</w:t>
            </w:r>
            <w:r w:rsidR="008A0FBC" w:rsidRPr="003D1F85">
              <w:rPr>
                <w:rFonts w:ascii="Century Gothic" w:eastAsia="Arial" w:hAnsi="Century Gothic" w:cs="Arial"/>
                <w:szCs w:val="24"/>
                <w:highlight w:val="yellow"/>
              </w:rPr>
              <w:t>eir specific needs,</w:t>
            </w:r>
          </w:p>
          <w:p w14:paraId="106B74E9" w14:textId="77777777" w:rsidR="008B4304" w:rsidRPr="003D1F85" w:rsidRDefault="007A70B6" w:rsidP="007A70B6">
            <w:pPr>
              <w:pStyle w:val="ListParagraph"/>
              <w:numPr>
                <w:ilvl w:val="2"/>
                <w:numId w:val="26"/>
              </w:numPr>
              <w:rPr>
                <w:rFonts w:ascii="Century Gothic" w:eastAsia="Arial" w:hAnsi="Century Gothic" w:cs="Arial"/>
                <w:szCs w:val="24"/>
                <w:highlight w:val="yellow"/>
              </w:rPr>
            </w:pPr>
            <w:r w:rsidRPr="003D1F85">
              <w:rPr>
                <w:rFonts w:ascii="Century Gothic" w:eastAsia="Arial" w:hAnsi="Century Gothic" w:cs="Arial"/>
                <w:szCs w:val="24"/>
                <w:highlight w:val="yellow"/>
              </w:rPr>
              <w:t>Knowledge and experience of d</w:t>
            </w:r>
            <w:r w:rsidR="008A0FBC" w:rsidRPr="003D1F85">
              <w:rPr>
                <w:rFonts w:ascii="Century Gothic" w:eastAsia="Arial" w:hAnsi="Century Gothic" w:cs="Arial"/>
                <w:szCs w:val="24"/>
                <w:highlight w:val="yellow"/>
              </w:rPr>
              <w:t>ispensing medication correctly,</w:t>
            </w:r>
            <w:r w:rsidRPr="003D1F85">
              <w:rPr>
                <w:rFonts w:ascii="Century Gothic" w:eastAsia="Arial" w:hAnsi="Century Gothic" w:cs="Arial"/>
                <w:szCs w:val="24"/>
                <w:highlight w:val="yellow"/>
              </w:rPr>
              <w:t xml:space="preserve"> and/or</w:t>
            </w:r>
          </w:p>
          <w:p w14:paraId="32620743" w14:textId="77777777" w:rsidR="007A70B6" w:rsidRPr="003D1F85" w:rsidRDefault="007A70B6" w:rsidP="007A70B6">
            <w:pPr>
              <w:pStyle w:val="ListParagraph"/>
              <w:numPr>
                <w:ilvl w:val="2"/>
                <w:numId w:val="26"/>
              </w:numPr>
              <w:rPr>
                <w:rFonts w:ascii="Century Gothic" w:eastAsia="Arial" w:hAnsi="Century Gothic" w:cs="Arial"/>
                <w:szCs w:val="24"/>
                <w:highlight w:val="yellow"/>
              </w:rPr>
            </w:pPr>
            <w:r w:rsidRPr="003D1F85">
              <w:rPr>
                <w:rFonts w:ascii="Century Gothic" w:eastAsia="Arial" w:hAnsi="Century Gothic" w:cs="Arial"/>
                <w:szCs w:val="24"/>
                <w:highlight w:val="yellow"/>
              </w:rPr>
              <w:t xml:space="preserve">Training and experience in </w:t>
            </w:r>
            <w:r w:rsidR="009C07EC" w:rsidRPr="003D1F85">
              <w:rPr>
                <w:rFonts w:ascii="Century Gothic" w:eastAsia="Arial" w:hAnsi="Century Gothic" w:cs="Arial"/>
                <w:szCs w:val="24"/>
                <w:highlight w:val="yellow"/>
              </w:rPr>
              <w:t>providing for complex care needs (e.g. oxygen tubes, feeding tubes, suction for example)</w:t>
            </w:r>
            <w:r w:rsidR="005C0E87" w:rsidRPr="003D1F85">
              <w:rPr>
                <w:rFonts w:ascii="Century Gothic" w:eastAsia="Arial" w:hAnsi="Century Gothic" w:cs="Arial"/>
                <w:szCs w:val="24"/>
                <w:highlight w:val="yellow"/>
              </w:rPr>
              <w:t>.</w:t>
            </w:r>
          </w:p>
          <w:p w14:paraId="1AD6B2F3" w14:textId="529137C6" w:rsidR="005C0E87" w:rsidRPr="003D1F85" w:rsidRDefault="005C0E87" w:rsidP="005C0E87">
            <w:pPr>
              <w:rPr>
                <w:rFonts w:ascii="Century Gothic" w:eastAsia="Arial" w:hAnsi="Century Gothic" w:cs="Arial"/>
                <w:szCs w:val="24"/>
              </w:rPr>
            </w:pPr>
            <w:r w:rsidRPr="003D1F85">
              <w:rPr>
                <w:rFonts w:ascii="Century Gothic" w:eastAsia="Arial" w:hAnsi="Century Gothic" w:cs="Arial"/>
                <w:szCs w:val="24"/>
                <w:highlight w:val="yellow"/>
              </w:rPr>
              <w:t xml:space="preserve">It is therefore vital that even if staff are confident that a </w:t>
            </w:r>
            <w:r w:rsidR="001E3E8B" w:rsidRPr="003D1F85">
              <w:rPr>
                <w:rFonts w:ascii="Century Gothic" w:eastAsia="Arial" w:hAnsi="Century Gothic" w:cs="Arial"/>
                <w:szCs w:val="24"/>
                <w:highlight w:val="yellow"/>
              </w:rPr>
              <w:t xml:space="preserve">private foster </w:t>
            </w:r>
            <w:r w:rsidRPr="003D1F85">
              <w:rPr>
                <w:rFonts w:ascii="Century Gothic" w:eastAsia="Arial" w:hAnsi="Century Gothic" w:cs="Arial"/>
                <w:szCs w:val="24"/>
                <w:highlight w:val="yellow"/>
              </w:rPr>
              <w:t xml:space="preserve">carer would not intentionally harm the child, private fostering arrangements </w:t>
            </w:r>
            <w:r w:rsidR="001E3E8B" w:rsidRPr="003D1F85">
              <w:rPr>
                <w:rFonts w:ascii="Century Gothic" w:eastAsia="Arial" w:hAnsi="Century Gothic" w:cs="Arial"/>
                <w:szCs w:val="24"/>
                <w:highlight w:val="yellow"/>
              </w:rPr>
              <w:t>can cause significant harm to our students. Early reporting is therefore crucial.</w:t>
            </w:r>
          </w:p>
        </w:tc>
      </w:tr>
      <w:tr w:rsidR="006E63B5" w:rsidRPr="003D1F85" w14:paraId="33C5D2A5" w14:textId="77777777" w:rsidTr="00B172C7">
        <w:tc>
          <w:tcPr>
            <w:tcW w:w="2413" w:type="dxa"/>
            <w:gridSpan w:val="2"/>
            <w:shd w:val="clear" w:color="auto" w:fill="FFD966" w:themeFill="accent4" w:themeFillTint="99"/>
          </w:tcPr>
          <w:p w14:paraId="745EF845" w14:textId="44E3B4E7" w:rsidR="006E63B5" w:rsidRPr="003D1F85" w:rsidRDefault="000A1172" w:rsidP="000A1172">
            <w:pPr>
              <w:jc w:val="center"/>
              <w:rPr>
                <w:rFonts w:ascii="Century Gothic" w:eastAsia="Arial" w:hAnsi="Century Gothic" w:cstheme="minorHAnsi"/>
                <w:color w:val="000000" w:themeColor="text1"/>
                <w:sz w:val="24"/>
                <w:szCs w:val="24"/>
              </w:rPr>
            </w:pPr>
            <w:r w:rsidRPr="003D1F85">
              <w:rPr>
                <w:rFonts w:ascii="Century Gothic" w:eastAsia="Arial" w:hAnsi="Century Gothic" w:cstheme="minorHAnsi"/>
                <w:noProof/>
                <w:color w:val="000000" w:themeColor="text1"/>
                <w:sz w:val="24"/>
                <w:szCs w:val="24"/>
              </w:rPr>
              <w:drawing>
                <wp:inline distT="0" distB="0" distL="0" distR="0" wp14:anchorId="6E9FD4B6" wp14:editId="39DBA051">
                  <wp:extent cx="1395663" cy="1395663"/>
                  <wp:effectExtent l="0" t="0" r="0" b="0"/>
                  <wp:docPr id="1801989036" name="Graphic 34"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89036" name="Graphic 1801989036" descr="Head with gears with solid fill"/>
                          <pic:cNvPicPr/>
                        </pic:nvPicPr>
                        <pic:blipFill>
                          <a:blip r:embed="rId156">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1400185" cy="1400185"/>
                          </a:xfrm>
                          <a:prstGeom prst="rect">
                            <a:avLst/>
                          </a:prstGeom>
                        </pic:spPr>
                      </pic:pic>
                    </a:graphicData>
                  </a:graphic>
                </wp:inline>
              </w:drawing>
            </w:r>
          </w:p>
        </w:tc>
        <w:tc>
          <w:tcPr>
            <w:tcW w:w="11464" w:type="dxa"/>
          </w:tcPr>
          <w:p w14:paraId="3EAF8D6C" w14:textId="77777777" w:rsidR="000A1172" w:rsidRPr="003D1F85" w:rsidRDefault="000A1172" w:rsidP="006E63B5">
            <w:pPr>
              <w:rPr>
                <w:rFonts w:ascii="Century Gothic" w:hAnsi="Century Gothic"/>
                <w:highlight w:val="yellow"/>
              </w:rPr>
            </w:pPr>
            <w:r w:rsidRPr="003D1F85">
              <w:rPr>
                <w:rFonts w:ascii="Century Gothic" w:hAnsi="Century Gothic"/>
                <w:highlight w:val="yellow"/>
              </w:rPr>
              <w:t xml:space="preserve">Did you know? </w:t>
            </w:r>
          </w:p>
          <w:p w14:paraId="487F147B" w14:textId="77777777" w:rsidR="000A1172" w:rsidRPr="003D1F85" w:rsidRDefault="000A1172" w:rsidP="006E63B5">
            <w:pPr>
              <w:rPr>
                <w:rFonts w:ascii="Century Gothic" w:hAnsi="Century Gothic"/>
                <w:highlight w:val="yellow"/>
              </w:rPr>
            </w:pPr>
          </w:p>
          <w:p w14:paraId="0926F78F" w14:textId="745C9249" w:rsidR="006E63B5" w:rsidRPr="003D1F85" w:rsidRDefault="000A1172" w:rsidP="006E63B5">
            <w:pPr>
              <w:rPr>
                <w:rFonts w:ascii="Century Gothic" w:hAnsi="Century Gothic"/>
                <w:highlight w:val="yellow"/>
              </w:rPr>
            </w:pPr>
            <w:r w:rsidRPr="003D1F85">
              <w:rPr>
                <w:rFonts w:ascii="Century Gothic" w:hAnsi="Century Gothic"/>
                <w:highlight w:val="yellow"/>
              </w:rPr>
              <w:t xml:space="preserve">According to UK Government Data, there were 1,560 Children reported as being cared for and accommodated in private fostering arrangements in England </w:t>
            </w:r>
            <w:r w:rsidR="002C1E9F" w:rsidRPr="003D1F85">
              <w:rPr>
                <w:rFonts w:ascii="Century Gothic" w:hAnsi="Century Gothic"/>
                <w:highlight w:val="yellow"/>
              </w:rPr>
              <w:t>on</w:t>
            </w:r>
            <w:r w:rsidRPr="003D1F85">
              <w:rPr>
                <w:rFonts w:ascii="Century Gothic" w:hAnsi="Century Gothic"/>
                <w:highlight w:val="yellow"/>
              </w:rPr>
              <w:t xml:space="preserve"> 31 March 2015. The regions with the most children reported in these arrangements continue to be London and the </w:t>
            </w:r>
            <w:r w:rsidR="002C1E9F" w:rsidRPr="003D1F85">
              <w:rPr>
                <w:rFonts w:ascii="Century Gothic" w:hAnsi="Century Gothic"/>
                <w:highlight w:val="yellow"/>
              </w:rPr>
              <w:t>Southwest</w:t>
            </w:r>
            <w:r w:rsidRPr="003D1F85">
              <w:rPr>
                <w:rFonts w:ascii="Century Gothic" w:hAnsi="Century Gothic"/>
                <w:highlight w:val="yellow"/>
              </w:rPr>
              <w:t>.</w:t>
            </w:r>
          </w:p>
          <w:p w14:paraId="43BB1A83" w14:textId="77777777" w:rsidR="000A1172" w:rsidRPr="003D1F85" w:rsidRDefault="000A1172" w:rsidP="006E63B5">
            <w:pPr>
              <w:rPr>
                <w:rFonts w:ascii="Century Gothic" w:eastAsia="Arial" w:hAnsi="Century Gothic" w:cs="Arial"/>
                <w:noProof/>
                <w:color w:val="000000"/>
                <w:szCs w:val="24"/>
                <w:highlight w:val="yellow"/>
              </w:rPr>
            </w:pPr>
          </w:p>
          <w:p w14:paraId="1C3EE437" w14:textId="09C9322A" w:rsidR="000A1172" w:rsidRPr="003D1F85" w:rsidRDefault="000A1172" w:rsidP="006E63B5">
            <w:pPr>
              <w:rPr>
                <w:rFonts w:ascii="Century Gothic" w:eastAsia="Arial" w:hAnsi="Century Gothic" w:cs="Arial"/>
                <w:noProof/>
                <w:color w:val="000000"/>
                <w:sz w:val="20"/>
                <w:szCs w:val="20"/>
              </w:rPr>
            </w:pPr>
            <w:r w:rsidRPr="003D1F85">
              <w:rPr>
                <w:rFonts w:ascii="Century Gothic" w:eastAsia="Arial" w:hAnsi="Century Gothic" w:cs="Arial"/>
                <w:noProof/>
                <w:color w:val="000000"/>
                <w:sz w:val="20"/>
                <w:szCs w:val="20"/>
                <w:highlight w:val="yellow"/>
              </w:rPr>
              <w:t xml:space="preserve">You can read more about this data inluding why the government no longer collects this data here: </w:t>
            </w:r>
            <w:hyperlink r:id="rId158" w:history="1">
              <w:r w:rsidR="00B172C7" w:rsidRPr="003D1F85">
                <w:rPr>
                  <w:rStyle w:val="Hyperlink"/>
                  <w:rFonts w:ascii="Century Gothic" w:hAnsi="Century Gothic"/>
                  <w:sz w:val="20"/>
                  <w:szCs w:val="20"/>
                  <w:highlight w:val="yellow"/>
                </w:rPr>
                <w:t>Statistics: private fostering - 2010 to 2015 - GOV.UK (www.gov.uk)</w:t>
              </w:r>
            </w:hyperlink>
          </w:p>
        </w:tc>
      </w:tr>
      <w:bookmarkEnd w:id="27"/>
    </w:tbl>
    <w:p w14:paraId="7F106326" w14:textId="77777777" w:rsidR="00AA25C4" w:rsidRPr="003D1F85" w:rsidRDefault="00AA25C4" w:rsidP="00AA25C4">
      <w:pPr>
        <w:spacing w:after="0" w:line="240" w:lineRule="auto"/>
        <w:rPr>
          <w:rFonts w:ascii="Century Gothic" w:hAnsi="Century Gothic" w:cs="Arial"/>
          <w:noProof/>
          <w:color w:val="000000" w:themeColor="text1"/>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4606C0" w:rsidRPr="003D1F85" w14:paraId="6DA888AC" w14:textId="77777777" w:rsidTr="0015593C">
        <w:tc>
          <w:tcPr>
            <w:tcW w:w="13877" w:type="dxa"/>
            <w:gridSpan w:val="2"/>
            <w:shd w:val="clear" w:color="auto" w:fill="FFD966" w:themeFill="accent4" w:themeFillTint="99"/>
          </w:tcPr>
          <w:p w14:paraId="4BDCB8C0" w14:textId="18DED32F" w:rsidR="004606C0" w:rsidRPr="003D1F85" w:rsidRDefault="004606C0" w:rsidP="0015593C">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t>Forced Marriage</w:t>
            </w:r>
          </w:p>
        </w:tc>
      </w:tr>
      <w:tr w:rsidR="004606C0" w:rsidRPr="003D1F85" w14:paraId="548147A7" w14:textId="77777777" w:rsidTr="0015593C">
        <w:tc>
          <w:tcPr>
            <w:tcW w:w="13877" w:type="dxa"/>
            <w:gridSpan w:val="2"/>
          </w:tcPr>
          <w:p w14:paraId="66B3515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 xml:space="preserve">This is an entirely separate issue from arranged marriage. It is a human rights abuse and falls within the Crown Prosecution Service definition of domestic abuse. Young men and women can be at risk in affected ethnic groups. Whistleblowing may come from younger siblings. </w:t>
            </w:r>
          </w:p>
          <w:p w14:paraId="0843902F" w14:textId="77777777" w:rsidR="003D7555" w:rsidRPr="003D1F85" w:rsidRDefault="003D7555" w:rsidP="003D7555">
            <w:pPr>
              <w:rPr>
                <w:rFonts w:ascii="Century Gothic" w:eastAsia="Arial" w:hAnsi="Century Gothic" w:cs="Arial"/>
                <w:szCs w:val="24"/>
              </w:rPr>
            </w:pPr>
          </w:p>
          <w:p w14:paraId="22FF02F0"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Other indicators may be detected by changes in adolescent behaviours. Never attempt to intervene directly as a school or through a third party.</w:t>
            </w:r>
          </w:p>
          <w:p w14:paraId="2C207CF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lastRenderedPageBreak/>
              <w:t xml:space="preserve">Forced marriage is a CRIME. It is a form of violence against women and men, domestic abuse, a serious abuse of human rights, and where a minor is involved, child abuse. · </w:t>
            </w:r>
          </w:p>
          <w:p w14:paraId="7565F586" w14:textId="77777777" w:rsidR="003D7555" w:rsidRPr="003D1F85" w:rsidRDefault="003D7555" w:rsidP="003D7555">
            <w:pPr>
              <w:rPr>
                <w:rFonts w:ascii="Century Gothic" w:eastAsia="Arial" w:hAnsi="Century Gothic" w:cs="Arial"/>
                <w:szCs w:val="24"/>
              </w:rPr>
            </w:pPr>
          </w:p>
          <w:p w14:paraId="63891CEC"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 </w:t>
            </w:r>
          </w:p>
          <w:p w14:paraId="1E2784B2" w14:textId="77777777" w:rsidR="003D7555" w:rsidRPr="003D1F85" w:rsidRDefault="003D7555" w:rsidP="003D7555">
            <w:pPr>
              <w:rPr>
                <w:rFonts w:ascii="Century Gothic" w:eastAsia="Arial" w:hAnsi="Century Gothic" w:cs="Arial"/>
                <w:szCs w:val="24"/>
              </w:rPr>
            </w:pPr>
          </w:p>
          <w:p w14:paraId="2E0D6FA8" w14:textId="1B6C424B" w:rsidR="004606C0" w:rsidRPr="003D1F85" w:rsidRDefault="003D7555" w:rsidP="0015593C">
            <w:pPr>
              <w:rPr>
                <w:rFonts w:ascii="Century Gothic" w:eastAsia="Arial" w:hAnsi="Century Gothic" w:cs="Arial"/>
                <w:szCs w:val="24"/>
              </w:rPr>
            </w:pPr>
            <w:r w:rsidRPr="003D1F85">
              <w:rPr>
                <w:rFonts w:ascii="Century Gothic" w:eastAsia="Arial" w:hAnsi="Century Gothic" w:cs="Arial"/>
                <w:szCs w:val="24"/>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c>
      </w:tr>
      <w:tr w:rsidR="003D7555" w:rsidRPr="003D1F85" w14:paraId="61010EEF" w14:textId="77777777" w:rsidTr="00B54B0A">
        <w:tc>
          <w:tcPr>
            <w:tcW w:w="1678" w:type="dxa"/>
            <w:shd w:val="clear" w:color="auto" w:fill="FFD966" w:themeFill="accent4" w:themeFillTint="99"/>
          </w:tcPr>
          <w:p w14:paraId="4B2403E7" w14:textId="74E46394" w:rsidR="003D7555" w:rsidRPr="003D1F85" w:rsidRDefault="003D7555" w:rsidP="0015593C">
            <w:pPr>
              <w:rPr>
                <w:rFonts w:ascii="Century Gothic" w:eastAsia="Arial" w:hAnsi="Century Gothic" w:cs="Arial"/>
                <w:b/>
                <w:bCs/>
                <w:sz w:val="28"/>
                <w:szCs w:val="28"/>
              </w:rPr>
            </w:pPr>
            <w:r w:rsidRPr="003D1F85">
              <w:rPr>
                <w:rFonts w:ascii="Century Gothic" w:eastAsia="Arial" w:hAnsi="Century Gothic" w:cs="Arial"/>
                <w:b/>
                <w:bCs/>
                <w:color w:val="808080" w:themeColor="background1" w:themeShade="80"/>
                <w:sz w:val="28"/>
                <w:szCs w:val="28"/>
              </w:rPr>
              <w:lastRenderedPageBreak/>
              <w:t>The Forced Marriage Unit</w:t>
            </w:r>
          </w:p>
        </w:tc>
        <w:tc>
          <w:tcPr>
            <w:tcW w:w="12199" w:type="dxa"/>
          </w:tcPr>
          <w:p w14:paraId="06B1D8E3"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The Forced Marriage Unit (FMU) is a joint Foreign and Commonwealth Office and Home Office unit was which set up in January 2005 to lead on the Government’s forced marriage policy, outreach and casework. It operates both inside the UK, where support is provided to any individual, and overseas, where consular assistance is provided to British nationals, including dual nationals.</w:t>
            </w:r>
          </w:p>
          <w:p w14:paraId="6FDA2D3E" w14:textId="77777777" w:rsidR="003D7555" w:rsidRPr="003D1F85" w:rsidRDefault="003D7555" w:rsidP="003D7555">
            <w:pPr>
              <w:rPr>
                <w:rFonts w:ascii="Century Gothic" w:hAnsi="Century Gothic" w:cs="Arial"/>
                <w:szCs w:val="24"/>
              </w:rPr>
            </w:pPr>
          </w:p>
          <w:p w14:paraId="200686E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The FMU operates a public helpline to provide advice and support to victims of forced marriage as well as to professionals dealing with cases. The assistance provided ranges from simple safety advice, through to aiding a victim to prevent their unwanted spouse moving to the UK (‘reluctant sponsor’ cases), and, in extreme circumstances, to rescues of victims held against their will overseas.</w:t>
            </w:r>
          </w:p>
          <w:p w14:paraId="35713A2F" w14:textId="77777777" w:rsidR="003D7555" w:rsidRPr="003D1F85" w:rsidRDefault="003D7555" w:rsidP="003D7555">
            <w:pPr>
              <w:rPr>
                <w:rFonts w:ascii="Century Gothic" w:eastAsia="Arial" w:hAnsi="Century Gothic" w:cs="Arial"/>
                <w:szCs w:val="24"/>
              </w:rPr>
            </w:pPr>
          </w:p>
          <w:p w14:paraId="53D1EBBF"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The FMU undertake an extensive outreach and training programme of around 100 events a year, targeting both professionals and potential victims. The FMU also carry out media campaigns, such as 2015’s ‘right to choose’ campaign, where the FMU commissioned a short film to raise awareness amongst young people at risk of being forced into marriage, as well as potential perpetrators.</w:t>
            </w:r>
          </w:p>
          <w:p w14:paraId="006BC196" w14:textId="77777777" w:rsidR="003D7555" w:rsidRPr="003D1F85" w:rsidRDefault="003D7555" w:rsidP="003D7555">
            <w:pPr>
              <w:rPr>
                <w:rFonts w:ascii="Century Gothic" w:eastAsia="Arial" w:hAnsi="Century Gothic" w:cs="Arial"/>
                <w:szCs w:val="24"/>
              </w:rPr>
            </w:pPr>
          </w:p>
          <w:p w14:paraId="55600DDF" w14:textId="49E4CCF1" w:rsidR="003D7555" w:rsidRPr="003D1F85" w:rsidRDefault="003D7555" w:rsidP="0015593C">
            <w:pPr>
              <w:rPr>
                <w:rFonts w:ascii="Century Gothic" w:eastAsia="Arial" w:hAnsi="Century Gothic" w:cs="Arial"/>
                <w:szCs w:val="24"/>
              </w:rPr>
            </w:pPr>
            <w:r w:rsidRPr="003D1F85">
              <w:rPr>
                <w:rFonts w:ascii="Century Gothic" w:eastAsia="Arial" w:hAnsi="Century Gothic" w:cs="Arial"/>
                <w:szCs w:val="24"/>
              </w:rPr>
              <w:t>It is essential that staff are aware of FGM practices and the need to look for signs, symptoms and other indicators of FGM.</w:t>
            </w:r>
          </w:p>
        </w:tc>
      </w:tr>
      <w:tr w:rsidR="003D7555" w:rsidRPr="003D1F85" w14:paraId="37246561" w14:textId="77777777" w:rsidTr="00B54B0A">
        <w:tc>
          <w:tcPr>
            <w:tcW w:w="1678" w:type="dxa"/>
            <w:shd w:val="clear" w:color="auto" w:fill="FFD966" w:themeFill="accent4" w:themeFillTint="99"/>
          </w:tcPr>
          <w:p w14:paraId="589DF1F8" w14:textId="77777777" w:rsidR="003D7555" w:rsidRPr="003D1F85" w:rsidRDefault="003D7555" w:rsidP="0015593C">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Contact Details</w:t>
            </w:r>
          </w:p>
          <w:p w14:paraId="7C8AD5B9" w14:textId="68D39A70" w:rsidR="00B54B0A" w:rsidRPr="003D1F85" w:rsidRDefault="00B54B0A" w:rsidP="0015593C">
            <w:pPr>
              <w:rPr>
                <w:rFonts w:ascii="Century Gothic" w:eastAsia="Arial" w:hAnsi="Century Gothic" w:cs="Arial"/>
                <w:szCs w:val="24"/>
              </w:rPr>
            </w:pPr>
            <w:r w:rsidRPr="003D1F85">
              <w:rPr>
                <w:rFonts w:ascii="Century Gothic" w:eastAsia="Arial" w:hAnsi="Century Gothic" w:cs="Arial"/>
                <w:noProof/>
                <w:szCs w:val="24"/>
              </w:rPr>
              <w:lastRenderedPageBreak/>
              <w:drawing>
                <wp:inline distT="0" distB="0" distL="0" distR="0" wp14:anchorId="18D8BB31" wp14:editId="301B4F20">
                  <wp:extent cx="617220" cy="617220"/>
                  <wp:effectExtent l="0" t="0" r="0" b="0"/>
                  <wp:docPr id="887430897" name="Graphic 1"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0897" name="Graphic 887430897" descr="Speaker phon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17220" cy="617220"/>
                          </a:xfrm>
                          <a:prstGeom prst="rect">
                            <a:avLst/>
                          </a:prstGeom>
                        </pic:spPr>
                      </pic:pic>
                    </a:graphicData>
                  </a:graphic>
                </wp:inline>
              </w:drawing>
            </w:r>
          </w:p>
        </w:tc>
        <w:tc>
          <w:tcPr>
            <w:tcW w:w="12199" w:type="dxa"/>
          </w:tcPr>
          <w:p w14:paraId="079A2ECE"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lastRenderedPageBreak/>
              <w:t>Telephone: +44 (0) 20 7008 0151</w:t>
            </w:r>
          </w:p>
          <w:p w14:paraId="41025A72"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Email:</w:t>
            </w:r>
            <w:r w:rsidRPr="003D1F85">
              <w:rPr>
                <w:rStyle w:val="apple-converted-space"/>
                <w:rFonts w:ascii="Century Gothic" w:eastAsia="Arial" w:hAnsi="Century Gothic" w:cs="Arial"/>
                <w:szCs w:val="24"/>
              </w:rPr>
              <w:t> </w:t>
            </w:r>
            <w:hyperlink r:id="rId159" w:history="1">
              <w:r w:rsidRPr="003D1F85">
                <w:rPr>
                  <w:rStyle w:val="Hyperlink"/>
                  <w:rFonts w:ascii="Century Gothic" w:eastAsia="Arial" w:hAnsi="Century Gothic" w:cs="Arial"/>
                  <w:szCs w:val="24"/>
                  <w:bdr w:val="none" w:sz="0" w:space="0" w:color="auto" w:frame="1"/>
                </w:rPr>
                <w:t>fmu@fco.gov.uk</w:t>
              </w:r>
            </w:hyperlink>
          </w:p>
          <w:p w14:paraId="1254977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Email for outreach work:</w:t>
            </w:r>
            <w:r w:rsidRPr="003D1F85">
              <w:rPr>
                <w:rStyle w:val="apple-converted-space"/>
                <w:rFonts w:ascii="Century Gothic" w:eastAsia="Arial" w:hAnsi="Century Gothic" w:cs="Arial"/>
                <w:szCs w:val="24"/>
              </w:rPr>
              <w:t> </w:t>
            </w:r>
            <w:hyperlink r:id="rId160" w:history="1">
              <w:r w:rsidRPr="003D1F85">
                <w:rPr>
                  <w:rStyle w:val="Hyperlink"/>
                  <w:rFonts w:ascii="Century Gothic" w:eastAsia="Arial" w:hAnsi="Century Gothic" w:cs="Arial"/>
                  <w:szCs w:val="24"/>
                  <w:bdr w:val="none" w:sz="0" w:space="0" w:color="auto" w:frame="1"/>
                </w:rPr>
                <w:t>fmuoutreach@fco.gov.uk</w:t>
              </w:r>
            </w:hyperlink>
          </w:p>
          <w:p w14:paraId="52427D3A"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Facebook:</w:t>
            </w:r>
            <w:r w:rsidRPr="003D1F85">
              <w:rPr>
                <w:rStyle w:val="apple-converted-space"/>
                <w:rFonts w:ascii="Century Gothic" w:eastAsia="Arial" w:hAnsi="Century Gothic" w:cs="Arial"/>
                <w:szCs w:val="24"/>
              </w:rPr>
              <w:t> </w:t>
            </w:r>
            <w:hyperlink r:id="rId161" w:history="1">
              <w:r w:rsidRPr="003D1F85">
                <w:rPr>
                  <w:rStyle w:val="Hyperlink"/>
                  <w:rFonts w:ascii="Century Gothic" w:eastAsia="Arial" w:hAnsi="Century Gothic" w:cs="Arial"/>
                  <w:szCs w:val="24"/>
                  <w:bdr w:val="none" w:sz="0" w:space="0" w:color="auto" w:frame="1"/>
                </w:rPr>
                <w:t>Forced Marriage page</w:t>
              </w:r>
            </w:hyperlink>
          </w:p>
          <w:p w14:paraId="5BCAF63B" w14:textId="77777777" w:rsidR="003D7555" w:rsidRPr="003D1F85" w:rsidRDefault="003D7555" w:rsidP="003D7555">
            <w:pPr>
              <w:rPr>
                <w:rStyle w:val="Hyperlink"/>
                <w:rFonts w:ascii="Century Gothic" w:eastAsia="Arial" w:hAnsi="Century Gothic" w:cs="Arial"/>
                <w:szCs w:val="24"/>
                <w:bdr w:val="none" w:sz="0" w:space="0" w:color="auto" w:frame="1"/>
              </w:rPr>
            </w:pPr>
            <w:r w:rsidRPr="003D1F85">
              <w:rPr>
                <w:rFonts w:ascii="Century Gothic" w:eastAsia="Arial" w:hAnsi="Century Gothic" w:cs="Arial"/>
                <w:szCs w:val="24"/>
              </w:rPr>
              <w:t>Twitter:</w:t>
            </w:r>
            <w:r w:rsidRPr="003D1F85">
              <w:rPr>
                <w:rStyle w:val="apple-converted-space"/>
                <w:rFonts w:ascii="Century Gothic" w:eastAsia="Arial" w:hAnsi="Century Gothic" w:cs="Arial"/>
                <w:szCs w:val="24"/>
              </w:rPr>
              <w:t> </w:t>
            </w:r>
            <w:hyperlink r:id="rId162" w:history="1">
              <w:r w:rsidRPr="003D1F85">
                <w:rPr>
                  <w:rStyle w:val="Hyperlink"/>
                  <w:rFonts w:ascii="Century Gothic" w:eastAsia="Arial" w:hAnsi="Century Gothic" w:cs="Arial"/>
                  <w:szCs w:val="24"/>
                  <w:bdr w:val="none" w:sz="0" w:space="0" w:color="auto" w:frame="1"/>
                </w:rPr>
                <w:t>@FMUnit</w:t>
              </w:r>
            </w:hyperlink>
          </w:p>
          <w:p w14:paraId="7536172F" w14:textId="77777777" w:rsidR="003D7555" w:rsidRPr="003D1F85" w:rsidRDefault="003D7555" w:rsidP="003D7555">
            <w:pPr>
              <w:rPr>
                <w:rFonts w:ascii="Century Gothic" w:eastAsia="Arial" w:hAnsi="Century Gothic" w:cs="Arial"/>
                <w:szCs w:val="24"/>
              </w:rPr>
            </w:pPr>
          </w:p>
        </w:tc>
      </w:tr>
      <w:tr w:rsidR="00E52133" w:rsidRPr="003D1F85" w14:paraId="04D572BD" w14:textId="77777777" w:rsidTr="00B54B0A">
        <w:tc>
          <w:tcPr>
            <w:tcW w:w="1678" w:type="dxa"/>
            <w:shd w:val="clear" w:color="auto" w:fill="FFD966" w:themeFill="accent4" w:themeFillTint="99"/>
          </w:tcPr>
          <w:p w14:paraId="488F4009" w14:textId="03893327" w:rsidR="00E52133" w:rsidRPr="003D1F85" w:rsidRDefault="00E52133" w:rsidP="0015593C">
            <w:pPr>
              <w:rPr>
                <w:rFonts w:ascii="Century Gothic" w:eastAsia="Arial" w:hAnsi="Century Gothic" w:cs="Arial"/>
                <w:b/>
                <w:bCs/>
                <w:sz w:val="28"/>
                <w:szCs w:val="28"/>
              </w:rPr>
            </w:pPr>
            <w:bookmarkStart w:id="28" w:name="_Hlk144583253"/>
            <w:r w:rsidRPr="003D1F85">
              <w:rPr>
                <w:rFonts w:ascii="Century Gothic" w:eastAsia="Arial" w:hAnsi="Century Gothic" w:cs="Arial"/>
                <w:b/>
                <w:bCs/>
                <w:color w:val="808080" w:themeColor="background1" w:themeShade="80"/>
                <w:sz w:val="28"/>
                <w:szCs w:val="28"/>
              </w:rPr>
              <w:lastRenderedPageBreak/>
              <w:t>Changes as of February 2023</w:t>
            </w:r>
          </w:p>
        </w:tc>
        <w:tc>
          <w:tcPr>
            <w:tcW w:w="12199" w:type="dxa"/>
          </w:tcPr>
          <w:p w14:paraId="3A986E8A" w14:textId="502BF261" w:rsidR="00E52133" w:rsidRPr="003D1F85" w:rsidRDefault="00E52133" w:rsidP="003D7555">
            <w:pPr>
              <w:rPr>
                <w:rFonts w:ascii="Century Gothic" w:eastAsia="Arial" w:hAnsi="Century Gothic" w:cs="Arial"/>
                <w:b/>
                <w:bCs/>
                <w:color w:val="2F5496" w:themeColor="accent1" w:themeShade="BF"/>
                <w:szCs w:val="24"/>
              </w:rPr>
            </w:pPr>
            <w:r w:rsidRPr="003D1F85">
              <w:rPr>
                <w:rFonts w:ascii="Century Gothic" w:eastAsia="Arial" w:hAnsi="Century Gothic" w:cs="Arial"/>
                <w:szCs w:val="24"/>
                <w:highlight w:val="yellow"/>
              </w:rPr>
              <w:t>Please note that although the victim may not feel ‘forced’ into marriage; as of</w:t>
            </w:r>
            <w:r w:rsidRPr="003D1F85">
              <w:rPr>
                <w:rFonts w:ascii="Century Gothic" w:eastAsia="Arial" w:hAnsi="Century Gothic" w:cs="Arial"/>
                <w:highlight w:val="yellow"/>
              </w:rPr>
              <w:t xml:space="preserve"> February 2023, engaging in any conduct that could cause a child to marry before they turn eighteen is now a criminal offence, regardless of the absence of violence, threats, or coercion. </w:t>
            </w:r>
            <w:r w:rsidRPr="003D1F85">
              <w:rPr>
                <w:rFonts w:ascii="Century Gothic" w:eastAsia="Arial" w:hAnsi="Century Gothic" w:cs="Arial"/>
                <w:highlight w:val="yellow"/>
              </w:rPr>
              <w:br/>
            </w:r>
            <w:r w:rsidRPr="003D1F85">
              <w:rPr>
                <w:rFonts w:ascii="Century Gothic" w:eastAsia="Arial" w:hAnsi="Century Gothic" w:cs="Arial"/>
                <w:highlight w:val="yellow"/>
              </w:rPr>
              <w:br/>
              <w:t xml:space="preserve">The law covers both official marriages and non-binding, unofficial 'marriages' in line with the existing forced marriage legislation. </w:t>
            </w:r>
            <w:r w:rsidRPr="003D1F85">
              <w:rPr>
                <w:rFonts w:ascii="Century Gothic" w:eastAsia="Arial" w:hAnsi="Century Gothic" w:cs="Arial"/>
                <w:highlight w:val="yellow"/>
              </w:rPr>
              <w:br/>
            </w:r>
            <w:r w:rsidRPr="003D1F85">
              <w:rPr>
                <w:rFonts w:ascii="Century Gothic" w:eastAsia="Arial" w:hAnsi="Century Gothic" w:cs="Arial"/>
                <w:highlight w:val="yellow"/>
              </w:rPr>
              <w:br/>
              <w:t>All staff must therefore remain vigilant in regard to children getting married under the age of 18.</w:t>
            </w:r>
          </w:p>
        </w:tc>
      </w:tr>
      <w:tr w:rsidR="00E52133" w:rsidRPr="003D1F85" w14:paraId="10D6AE39" w14:textId="77777777" w:rsidTr="00B54B0A">
        <w:tc>
          <w:tcPr>
            <w:tcW w:w="1678" w:type="dxa"/>
            <w:shd w:val="clear" w:color="auto" w:fill="FFD966" w:themeFill="accent4" w:themeFillTint="99"/>
          </w:tcPr>
          <w:p w14:paraId="3D9C5731" w14:textId="77777777" w:rsidR="00E52133" w:rsidRPr="003D1F85" w:rsidRDefault="00E52133" w:rsidP="00E52133">
            <w:pPr>
              <w:rPr>
                <w:rFonts w:ascii="Century Gothic" w:eastAsia="Arial" w:hAnsi="Century Gothic" w:cs="Arial"/>
                <w:b/>
                <w:bCs/>
                <w:color w:val="808080" w:themeColor="background1" w:themeShade="80"/>
                <w:sz w:val="28"/>
                <w:szCs w:val="28"/>
                <w:highlight w:val="yellow"/>
              </w:rPr>
            </w:pPr>
            <w:r w:rsidRPr="003D1F85">
              <w:rPr>
                <w:rFonts w:ascii="Century Gothic" w:eastAsia="Arial" w:hAnsi="Century Gothic" w:cs="Arial"/>
                <w:b/>
                <w:bCs/>
                <w:color w:val="808080" w:themeColor="background1" w:themeShade="80"/>
                <w:sz w:val="28"/>
                <w:szCs w:val="28"/>
                <w:highlight w:val="yellow"/>
              </w:rPr>
              <w:t>Signs and indicators include (but are not limited to):</w:t>
            </w:r>
          </w:p>
          <w:p w14:paraId="46F4F2A1" w14:textId="77777777" w:rsidR="00E52133" w:rsidRPr="003D1F85" w:rsidRDefault="00E52133" w:rsidP="0015593C">
            <w:pPr>
              <w:rPr>
                <w:rFonts w:ascii="Century Gothic" w:eastAsia="Arial" w:hAnsi="Century Gothic" w:cs="Arial"/>
                <w:szCs w:val="24"/>
              </w:rPr>
            </w:pPr>
          </w:p>
        </w:tc>
        <w:tc>
          <w:tcPr>
            <w:tcW w:w="12199" w:type="dxa"/>
          </w:tcPr>
          <w:p w14:paraId="343239F4"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eastAsia="Arial" w:hAnsi="Century Gothic" w:cs="Arial"/>
                <w:highlight w:val="yellow"/>
              </w:rPr>
              <w:t>A child getting engaged, wearing what appears to be an engagement ring or possessing other engagement gifts or jewellery.</w:t>
            </w:r>
          </w:p>
          <w:p w14:paraId="05E61DC3"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Discontinuation of education: A child abruptly stops attending the school or shows a sudden disinterest in education, which may indicate that they are preparing for marriage.</w:t>
            </w:r>
          </w:p>
          <w:p w14:paraId="68106654"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Isolation: A child withdrawing from social activities, friends, and family or becoming more isolated from their usual social circles</w:t>
            </w:r>
          </w:p>
          <w:p w14:paraId="58328FF6"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Early pregnancy: If a child is pregnant or has given birth at a young age, it may be an indicator of child marriage.</w:t>
            </w:r>
          </w:p>
          <w:p w14:paraId="3E0CEC6C" w14:textId="7E678EC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Reluctance to discuss marriage: A child may become evasive or uncomfortable discussing their marital</w:t>
            </w:r>
            <w:r w:rsidR="0022751C" w:rsidRPr="003D1F85">
              <w:rPr>
                <w:rFonts w:ascii="Century Gothic" w:hAnsi="Century Gothic"/>
                <w:highlight w:val="yellow"/>
              </w:rPr>
              <w:t xml:space="preserve"> </w:t>
            </w:r>
            <w:r w:rsidRPr="003D1F85">
              <w:rPr>
                <w:rFonts w:ascii="Century Gothic" w:hAnsi="Century Gothic"/>
                <w:highlight w:val="yellow"/>
              </w:rPr>
              <w:t>status.</w:t>
            </w:r>
          </w:p>
        </w:tc>
      </w:tr>
      <w:tr w:rsidR="00E52133" w:rsidRPr="003D1F85" w14:paraId="48D25DCD" w14:textId="77777777" w:rsidTr="00FB6BA5">
        <w:tc>
          <w:tcPr>
            <w:tcW w:w="13877" w:type="dxa"/>
            <w:gridSpan w:val="2"/>
          </w:tcPr>
          <w:p w14:paraId="7777C520" w14:textId="5374B648" w:rsidR="00E52133" w:rsidRPr="003D1F85" w:rsidRDefault="00E52133" w:rsidP="00E52133">
            <w:pPr>
              <w:rPr>
                <w:rFonts w:ascii="Century Gothic" w:eastAsia="Arial" w:hAnsi="Century Gothic" w:cs="Arial"/>
                <w:szCs w:val="24"/>
              </w:rPr>
            </w:pPr>
            <w:r w:rsidRPr="003D1F85">
              <w:rPr>
                <w:rFonts w:ascii="Century Gothic" w:eastAsia="Arial" w:hAnsi="Century Gothic" w:cs="Arial"/>
                <w:szCs w:val="24"/>
                <w:highlight w:val="yellow"/>
              </w:rPr>
              <w:t>Remember that all children can be at risk of forced marriage or underage marriage. Some children such as those who are LGBTQ+ or have SEND can be more vulnerable. It is vital however to avoid viewing this as an issue that only affects children from particular ethnic, religious and cultural backgrounds.</w:t>
            </w:r>
          </w:p>
        </w:tc>
      </w:tr>
    </w:tbl>
    <w:p w14:paraId="15591625" w14:textId="77777777" w:rsidR="004606C0" w:rsidRPr="003D1F85" w:rsidRDefault="004606C0" w:rsidP="004606C0">
      <w:pPr>
        <w:spacing w:after="0" w:line="240" w:lineRule="auto"/>
        <w:rPr>
          <w:rFonts w:ascii="Century Gothic" w:eastAsia="Arial" w:hAnsi="Century Gothic" w:cs="Arial"/>
          <w:szCs w:val="24"/>
        </w:rPr>
      </w:pPr>
    </w:p>
    <w:tbl>
      <w:tblPr>
        <w:tblStyle w:val="TableGrid"/>
        <w:tblW w:w="13750" w:type="dxa"/>
        <w:tblInd w:w="119"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19"/>
        <w:gridCol w:w="11231"/>
      </w:tblGrid>
      <w:tr w:rsidR="00352FE8" w:rsidRPr="003D1F85" w14:paraId="43D33064" w14:textId="77777777" w:rsidTr="00D03456">
        <w:trPr>
          <w:trHeight w:val="1925"/>
        </w:trPr>
        <w:tc>
          <w:tcPr>
            <w:tcW w:w="2519" w:type="dxa"/>
            <w:shd w:val="clear" w:color="auto" w:fill="FFD966" w:themeFill="accent4" w:themeFillTint="99"/>
          </w:tcPr>
          <w:bookmarkEnd w:id="28"/>
          <w:p w14:paraId="6D3B6382" w14:textId="77777777" w:rsidR="00352FE8" w:rsidRPr="003D1F85" w:rsidRDefault="00352FE8" w:rsidP="0015593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39136" behindDoc="0" locked="0" layoutInCell="1" allowOverlap="1" wp14:anchorId="17F440C6" wp14:editId="6A30293C">
                  <wp:simplePos x="0" y="0"/>
                  <wp:positionH relativeFrom="column">
                    <wp:posOffset>160655</wp:posOffset>
                  </wp:positionH>
                  <wp:positionV relativeFrom="paragraph">
                    <wp:posOffset>196850</wp:posOffset>
                  </wp:positionV>
                  <wp:extent cx="1173480" cy="1173480"/>
                  <wp:effectExtent l="0" t="0" r="7620" b="0"/>
                  <wp:wrapSquare wrapText="bothSides"/>
                  <wp:docPr id="325921244" name="Graphic 32592124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173480" cy="1173480"/>
                          </a:xfrm>
                          <a:prstGeom prst="rect">
                            <a:avLst/>
                          </a:prstGeom>
                        </pic:spPr>
                      </pic:pic>
                    </a:graphicData>
                  </a:graphic>
                  <wp14:sizeRelH relativeFrom="margin">
                    <wp14:pctWidth>0</wp14:pctWidth>
                  </wp14:sizeRelH>
                  <wp14:sizeRelV relativeFrom="margin">
                    <wp14:pctHeight>0</wp14:pctHeight>
                  </wp14:sizeRelV>
                </wp:anchor>
              </w:drawing>
            </w:r>
          </w:p>
        </w:tc>
        <w:tc>
          <w:tcPr>
            <w:tcW w:w="11231" w:type="dxa"/>
            <w:shd w:val="clear" w:color="auto" w:fill="FFFFFF" w:themeFill="background1"/>
          </w:tcPr>
          <w:p w14:paraId="1A6565C5" w14:textId="77777777" w:rsidR="00352FE8" w:rsidRPr="003D1F85" w:rsidRDefault="00352FE8" w:rsidP="0015593C">
            <w:pPr>
              <w:rPr>
                <w:rFonts w:ascii="Century Gothic" w:hAnsi="Century Gothic" w:cstheme="minorHAnsi"/>
                <w:color w:val="1D1D1D"/>
                <w:highlight w:val="yellow"/>
                <w:shd w:val="clear" w:color="auto" w:fill="FFFFFF"/>
              </w:rPr>
            </w:pPr>
            <w:r w:rsidRPr="003D1F85">
              <w:rPr>
                <w:rFonts w:ascii="Century Gothic" w:hAnsi="Century Gothic" w:cstheme="minorHAnsi"/>
                <w:color w:val="1D1D1D"/>
                <w:highlight w:val="yellow"/>
                <w:shd w:val="clear" w:color="auto" w:fill="FFFFFF"/>
              </w:rPr>
              <w:t>Child’s Voice:</w:t>
            </w:r>
          </w:p>
          <w:p w14:paraId="3EFDEDA4" w14:textId="77777777" w:rsidR="00352FE8" w:rsidRPr="003D1F85" w:rsidRDefault="00352FE8" w:rsidP="0015593C">
            <w:pPr>
              <w:rPr>
                <w:rFonts w:ascii="Century Gothic" w:hAnsi="Century Gothic" w:cstheme="minorHAnsi"/>
                <w:color w:val="1D1D1D"/>
                <w:highlight w:val="yellow"/>
                <w:shd w:val="clear" w:color="auto" w:fill="FFFFFF"/>
              </w:rPr>
            </w:pPr>
          </w:p>
          <w:p w14:paraId="11EE3DDA" w14:textId="22EABD45" w:rsidR="00352FE8" w:rsidRPr="003D1F85" w:rsidRDefault="00352FE8" w:rsidP="00352FE8">
            <w:pPr>
              <w:pStyle w:val="NormalWeb"/>
              <w:shd w:val="clear" w:color="auto" w:fill="FFFFFF"/>
              <w:spacing w:before="0" w:beforeAutospacing="0" w:after="0" w:afterAutospacing="0"/>
              <w:rPr>
                <w:rFonts w:ascii="Century Gothic" w:hAnsi="Century Gothic" w:cstheme="minorHAnsi"/>
                <w:color w:val="333333"/>
                <w:spacing w:val="-2"/>
                <w:sz w:val="22"/>
                <w:szCs w:val="22"/>
                <w:highlight w:val="yellow"/>
              </w:rPr>
            </w:pPr>
            <w:r w:rsidRPr="003D1F85">
              <w:rPr>
                <w:rFonts w:ascii="Century Gothic" w:hAnsi="Century Gothic" w:cstheme="minorHAnsi"/>
                <w:color w:val="333333"/>
                <w:spacing w:val="-2"/>
                <w:sz w:val="22"/>
                <w:szCs w:val="22"/>
                <w:highlight w:val="yellow"/>
              </w:rPr>
              <w:t xml:space="preserve">“I was supposed to be in school at the time I got married,” Gloria,17, told Camfed. “I was 12 years old when I got married to a </w:t>
            </w:r>
            <w:r w:rsidR="002C1E9F" w:rsidRPr="003D1F85">
              <w:rPr>
                <w:rFonts w:ascii="Century Gothic" w:hAnsi="Century Gothic" w:cstheme="minorHAnsi"/>
                <w:color w:val="333333"/>
                <w:spacing w:val="-2"/>
                <w:sz w:val="22"/>
                <w:szCs w:val="22"/>
                <w:highlight w:val="yellow"/>
              </w:rPr>
              <w:t>35-year-old</w:t>
            </w:r>
            <w:r w:rsidRPr="003D1F85">
              <w:rPr>
                <w:rFonts w:ascii="Century Gothic" w:hAnsi="Century Gothic" w:cstheme="minorHAnsi"/>
                <w:color w:val="333333"/>
                <w:spacing w:val="-2"/>
                <w:sz w:val="22"/>
                <w:szCs w:val="22"/>
                <w:highlight w:val="yellow"/>
              </w:rPr>
              <w:t xml:space="preserve"> man. They said that the man would take care of me, my siblings, and my mother, due to the poverty levels.” </w:t>
            </w:r>
          </w:p>
          <w:p w14:paraId="7BC789C4" w14:textId="77777777" w:rsidR="00352FE8" w:rsidRPr="003D1F85" w:rsidRDefault="00352FE8" w:rsidP="00352FE8">
            <w:pPr>
              <w:pStyle w:val="NormalWeb"/>
              <w:shd w:val="clear" w:color="auto" w:fill="FFFFFF"/>
              <w:spacing w:before="0" w:beforeAutospacing="0" w:after="0" w:afterAutospacing="0"/>
              <w:rPr>
                <w:rFonts w:ascii="Century Gothic" w:hAnsi="Century Gothic" w:cstheme="minorHAnsi"/>
                <w:color w:val="333333"/>
                <w:spacing w:val="-2"/>
                <w:sz w:val="22"/>
                <w:szCs w:val="22"/>
                <w:highlight w:val="yellow"/>
              </w:rPr>
            </w:pPr>
            <w:r w:rsidRPr="003D1F85">
              <w:rPr>
                <w:rFonts w:ascii="Century Gothic" w:hAnsi="Century Gothic" w:cstheme="minorHAnsi"/>
                <w:color w:val="333333"/>
                <w:spacing w:val="-2"/>
                <w:sz w:val="22"/>
                <w:szCs w:val="22"/>
                <w:highlight w:val="yellow"/>
              </w:rPr>
              <w:t>“I cried because I was too young to get married,” she continued. “I didn’t want to, I didn’t understand the meaning of marriage, I was filled with fear."</w:t>
            </w:r>
          </w:p>
          <w:p w14:paraId="516C90C4" w14:textId="77777777" w:rsidR="00352FE8" w:rsidRPr="003D1F85" w:rsidRDefault="00352FE8" w:rsidP="00352FE8">
            <w:pPr>
              <w:pStyle w:val="NormalWeb"/>
              <w:shd w:val="clear" w:color="auto" w:fill="FFFFFF"/>
              <w:spacing w:before="0" w:beforeAutospacing="0" w:after="0" w:afterAutospacing="0"/>
              <w:rPr>
                <w:rFonts w:ascii="Century Gothic" w:hAnsi="Century Gothic"/>
                <w:color w:val="333333"/>
                <w:spacing w:val="-2"/>
                <w:sz w:val="27"/>
                <w:szCs w:val="27"/>
                <w:highlight w:val="yellow"/>
              </w:rPr>
            </w:pPr>
          </w:p>
          <w:p w14:paraId="795B6F8B" w14:textId="585D660F" w:rsidR="00352FE8" w:rsidRPr="003D1F85" w:rsidRDefault="00D91452" w:rsidP="00BD49BE">
            <w:pPr>
              <w:spacing w:after="160" w:line="259" w:lineRule="auto"/>
              <w:rPr>
                <w:rFonts w:ascii="Century Gothic" w:hAnsi="Century Gothic"/>
                <w:sz w:val="20"/>
                <w:szCs w:val="20"/>
              </w:rPr>
            </w:pPr>
            <w:r w:rsidRPr="003D1F85">
              <w:rPr>
                <w:rFonts w:ascii="Century Gothic" w:hAnsi="Century Gothic"/>
                <w:sz w:val="20"/>
                <w:szCs w:val="20"/>
                <w:highlight w:val="yellow"/>
              </w:rPr>
              <w:t xml:space="preserve">This quote is an excerpt taken from the article ‘Gloria, twice widowed by 17, was left alone to give birth.’ </w:t>
            </w:r>
            <w:r w:rsidR="006B1238" w:rsidRPr="003D1F85">
              <w:rPr>
                <w:rFonts w:ascii="Century Gothic" w:hAnsi="Century Gothic"/>
                <w:sz w:val="20"/>
                <w:szCs w:val="20"/>
                <w:highlight w:val="yellow"/>
              </w:rPr>
              <w:t xml:space="preserve">November 2017. You can read the full article here: </w:t>
            </w:r>
            <w:hyperlink r:id="rId163" w:history="1">
              <w:r w:rsidR="006B1238" w:rsidRPr="003D1F85">
                <w:rPr>
                  <w:rStyle w:val="Hyperlink"/>
                  <w:rFonts w:ascii="Century Gothic" w:hAnsi="Century Gothic"/>
                  <w:sz w:val="20"/>
                  <w:szCs w:val="20"/>
                  <w:highlight w:val="yellow"/>
                </w:rPr>
                <w:t>In Her Own Words: 3 Powerful Stories From Former Child Brides (globalcitizen.org)</w:t>
              </w:r>
            </w:hyperlink>
          </w:p>
        </w:tc>
      </w:tr>
    </w:tbl>
    <w:tbl>
      <w:tblPr>
        <w:tblStyle w:val="TableGrid"/>
        <w:tblpPr w:leftFromText="180" w:rightFromText="180" w:vertAnchor="text" w:horzAnchor="margin" w:tblpXSpec="center" w:tblpY="-3453"/>
        <w:tblW w:w="1322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49"/>
        <w:gridCol w:w="12143"/>
      </w:tblGrid>
      <w:tr w:rsidR="00D03456" w:rsidRPr="003D1F85" w14:paraId="53AF8158" w14:textId="77777777" w:rsidTr="00D03456">
        <w:trPr>
          <w:trHeight w:val="434"/>
        </w:trPr>
        <w:tc>
          <w:tcPr>
            <w:tcW w:w="13227" w:type="dxa"/>
            <w:gridSpan w:val="2"/>
            <w:shd w:val="clear" w:color="auto" w:fill="FFD966" w:themeFill="accent4" w:themeFillTint="99"/>
          </w:tcPr>
          <w:p w14:paraId="7B2EF665" w14:textId="77777777" w:rsidR="00D03456" w:rsidRPr="003D1F85" w:rsidRDefault="00D03456" w:rsidP="00D03456">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lastRenderedPageBreak/>
              <w:t>Female Genital Mutilation (FGM)</w:t>
            </w:r>
          </w:p>
        </w:tc>
      </w:tr>
      <w:tr w:rsidR="00D03456" w:rsidRPr="003D1F85" w14:paraId="564E2CE3" w14:textId="77777777" w:rsidTr="00D03456">
        <w:trPr>
          <w:trHeight w:val="251"/>
        </w:trPr>
        <w:tc>
          <w:tcPr>
            <w:tcW w:w="13227" w:type="dxa"/>
            <w:gridSpan w:val="2"/>
          </w:tcPr>
          <w:p w14:paraId="0F01E22A"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FGM involves procedures that intentionally alter/injure the female genital organs for non-medical reasons.</w:t>
            </w:r>
          </w:p>
        </w:tc>
      </w:tr>
      <w:tr w:rsidR="00D03456" w:rsidRPr="003D1F85" w14:paraId="6172ED24" w14:textId="77777777" w:rsidTr="00D03456">
        <w:trPr>
          <w:trHeight w:val="1009"/>
        </w:trPr>
        <w:tc>
          <w:tcPr>
            <w:tcW w:w="1557" w:type="dxa"/>
            <w:shd w:val="clear" w:color="auto" w:fill="FFD966" w:themeFill="accent4" w:themeFillTint="99"/>
          </w:tcPr>
          <w:p w14:paraId="101CF32F"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Types of procedure:</w:t>
            </w:r>
          </w:p>
          <w:p w14:paraId="41AA0912" w14:textId="77777777" w:rsidR="00D03456" w:rsidRPr="003D1F85" w:rsidRDefault="00D03456" w:rsidP="00D03456">
            <w:pPr>
              <w:rPr>
                <w:rFonts w:ascii="Century Gothic" w:eastAsia="Arial" w:hAnsi="Century Gothic" w:cs="Arial"/>
                <w:b/>
                <w:bCs/>
                <w:color w:val="808080" w:themeColor="background1" w:themeShade="80"/>
                <w:sz w:val="28"/>
                <w:szCs w:val="28"/>
              </w:rPr>
            </w:pPr>
          </w:p>
        </w:tc>
        <w:tc>
          <w:tcPr>
            <w:tcW w:w="11670" w:type="dxa"/>
          </w:tcPr>
          <w:p w14:paraId="332ADDD1"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1 Clitoridectomy – partial/total removal of clitoris</w:t>
            </w:r>
          </w:p>
          <w:p w14:paraId="0E8C7272"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2 Excision – partial/total removal of clitoris and labia minora</w:t>
            </w:r>
          </w:p>
          <w:p w14:paraId="3D0F38E2"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3 Infibulation entrance to vagina is narrowed by repositioning the inner/outer labia.</w:t>
            </w:r>
          </w:p>
          <w:p w14:paraId="0C061C28"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4 all other procedures that may include: pricking, piercing, incising, cauterising and scraping the genital area.</w:t>
            </w:r>
          </w:p>
        </w:tc>
      </w:tr>
      <w:tr w:rsidR="00D03456" w:rsidRPr="003D1F85" w14:paraId="2D349757" w14:textId="77777777" w:rsidTr="00873153">
        <w:trPr>
          <w:trHeight w:val="35"/>
        </w:trPr>
        <w:tc>
          <w:tcPr>
            <w:tcW w:w="1557" w:type="dxa"/>
            <w:shd w:val="clear" w:color="auto" w:fill="FFD966" w:themeFill="accent4" w:themeFillTint="99"/>
          </w:tcPr>
          <w:p w14:paraId="11006A47"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When should a referral be considered?</w:t>
            </w:r>
          </w:p>
          <w:p w14:paraId="57F9E45B" w14:textId="77777777" w:rsidR="00D03456" w:rsidRPr="003D1F85" w:rsidRDefault="00D03456" w:rsidP="00D03456">
            <w:pPr>
              <w:rPr>
                <w:rFonts w:ascii="Century Gothic" w:eastAsia="Arial" w:hAnsi="Century Gothic" w:cs="Arial"/>
                <w:b/>
                <w:bCs/>
                <w:color w:val="808080" w:themeColor="background1" w:themeShade="80"/>
                <w:sz w:val="28"/>
                <w:szCs w:val="28"/>
              </w:rPr>
            </w:pPr>
          </w:p>
        </w:tc>
        <w:tc>
          <w:tcPr>
            <w:tcW w:w="11670" w:type="dxa"/>
          </w:tcPr>
          <w:p w14:paraId="28BA6A9A" w14:textId="77777777" w:rsidR="00D03456" w:rsidRPr="003D1F85" w:rsidRDefault="00D03456" w:rsidP="00D03456">
            <w:pPr>
              <w:rPr>
                <w:rFonts w:ascii="Century Gothic" w:eastAsia="Arial" w:hAnsi="Century Gothic" w:cs="Arial"/>
                <w:b/>
                <w:bCs/>
                <w:color w:val="767171" w:themeColor="background2" w:themeShade="80"/>
                <w:szCs w:val="24"/>
              </w:rPr>
            </w:pPr>
            <w:r w:rsidRPr="003D1F85">
              <w:rPr>
                <w:rFonts w:ascii="Century Gothic" w:eastAsia="Arial" w:hAnsi="Century Gothic" w:cs="Arial"/>
                <w:b/>
                <w:bCs/>
                <w:color w:val="767171" w:themeColor="background2" w:themeShade="80"/>
                <w:szCs w:val="24"/>
              </w:rPr>
              <w:t>Mandatory reporting 2015</w:t>
            </w:r>
          </w:p>
          <w:p w14:paraId="12984CDF" w14:textId="77777777" w:rsidR="00D03456" w:rsidRPr="003D1F85" w:rsidRDefault="00D03456" w:rsidP="00D03456">
            <w:pPr>
              <w:rPr>
                <w:rFonts w:ascii="Century Gothic" w:eastAsia="Arial" w:hAnsi="Century Gothic" w:cs="Arial"/>
                <w:szCs w:val="24"/>
              </w:rPr>
            </w:pPr>
          </w:p>
          <w:p w14:paraId="77C9BFF4"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Under 18 &amp; FGM is ‘Known’ </w:t>
            </w:r>
          </w:p>
          <w:p w14:paraId="11D5F5A5"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Seen </w:t>
            </w:r>
          </w:p>
          <w:p w14:paraId="583D741C"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Disclosed </w:t>
            </w:r>
          </w:p>
          <w:p w14:paraId="489C46B7"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Report to POLICE</w:t>
            </w:r>
          </w:p>
          <w:p w14:paraId="2E51AD94" w14:textId="77777777" w:rsidR="00D03456" w:rsidRPr="003D1F85" w:rsidRDefault="00D03456" w:rsidP="00D03456">
            <w:pPr>
              <w:rPr>
                <w:rFonts w:ascii="Century Gothic" w:eastAsia="Arial" w:hAnsi="Century Gothic" w:cs="Arial"/>
                <w:szCs w:val="24"/>
              </w:rPr>
            </w:pPr>
          </w:p>
          <w:p w14:paraId="0E7CCB1B" w14:textId="77777777" w:rsidR="00D03456" w:rsidRPr="003D1F85" w:rsidRDefault="00D03456" w:rsidP="00D03456">
            <w:pPr>
              <w:rPr>
                <w:rFonts w:ascii="Century Gothic" w:eastAsia="Arial" w:hAnsi="Century Gothic" w:cs="Arial"/>
                <w:b/>
                <w:bCs/>
                <w:color w:val="767171" w:themeColor="background2" w:themeShade="80"/>
                <w:szCs w:val="24"/>
              </w:rPr>
            </w:pPr>
            <w:r w:rsidRPr="003D1F85">
              <w:rPr>
                <w:rFonts w:ascii="Century Gothic" w:eastAsia="Arial" w:hAnsi="Century Gothic" w:cs="Arial"/>
                <w:b/>
                <w:bCs/>
                <w:color w:val="767171" w:themeColor="background2" w:themeShade="80"/>
                <w:szCs w:val="24"/>
              </w:rPr>
              <w:t xml:space="preserve">Suspected or At Risk? </w:t>
            </w:r>
          </w:p>
          <w:p w14:paraId="64887118" w14:textId="77777777" w:rsidR="00D03456" w:rsidRPr="003D1F85" w:rsidRDefault="00D03456" w:rsidP="00D03456">
            <w:pPr>
              <w:rPr>
                <w:rFonts w:ascii="Century Gothic" w:eastAsia="Arial" w:hAnsi="Century Gothic" w:cs="Arial"/>
                <w:szCs w:val="24"/>
              </w:rPr>
            </w:pPr>
          </w:p>
          <w:p w14:paraId="61679EF3" w14:textId="77777777" w:rsidR="00D03456"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Follow your usual Safeguarding procedure. </w:t>
            </w:r>
          </w:p>
          <w:p w14:paraId="666CC183" w14:textId="77777777" w:rsidR="00D03456" w:rsidRDefault="00D03456" w:rsidP="00D03456">
            <w:pPr>
              <w:rPr>
                <w:rFonts w:ascii="Century Gothic" w:eastAsia="Arial" w:hAnsi="Century Gothic" w:cs="Arial"/>
                <w:szCs w:val="24"/>
              </w:rPr>
            </w:pPr>
          </w:p>
          <w:p w14:paraId="581CB233" w14:textId="2278DCCA" w:rsidR="00D03456" w:rsidRDefault="00D03456" w:rsidP="00D03456">
            <w:pPr>
              <w:jc w:val="both"/>
            </w:pPr>
            <w:r w:rsidRPr="00D03456">
              <w:rPr>
                <w:rFonts w:ascii="Century Gothic" w:eastAsia="Arial" w:hAnsi="Century Gothic" w:cs="Arial"/>
                <w:b/>
                <w:bCs/>
                <w:szCs w:val="24"/>
              </w:rPr>
              <w:t>Please note</w:t>
            </w:r>
            <w:r>
              <w:rPr>
                <w:rFonts w:ascii="Century Gothic" w:eastAsia="Arial" w:hAnsi="Century Gothic" w:cs="Arial"/>
                <w:szCs w:val="24"/>
              </w:rPr>
              <w:t>:</w:t>
            </w:r>
            <w:r w:rsidRPr="005B54BB">
              <w:rPr>
                <w:rFonts w:ascii="Century Gothic" w:eastAsia="Arial" w:hAnsi="Century Gothic" w:cs="Arial"/>
                <w:sz w:val="23"/>
                <w:szCs w:val="23"/>
              </w:rPr>
              <w:t xml:space="preserve"> </w:t>
            </w:r>
          </w:p>
          <w:p w14:paraId="742F729C" w14:textId="77777777" w:rsidR="00D03456" w:rsidRDefault="00D03456" w:rsidP="00D03456"/>
          <w:p w14:paraId="0D94DB2A" w14:textId="77777777" w:rsidR="009935EC" w:rsidRDefault="00D03456" w:rsidP="009935EC">
            <w:pPr>
              <w:jc w:val="both"/>
              <w:rPr>
                <w:rFonts w:ascii="Century Gothic" w:eastAsia="Arial" w:hAnsi="Century Gothic" w:cs="Arial"/>
                <w:sz w:val="23"/>
                <w:szCs w:val="23"/>
              </w:rPr>
            </w:pPr>
            <w:r w:rsidRPr="009935EC">
              <w:rPr>
                <w:rFonts w:ascii="Century Gothic" w:hAnsi="Century Gothic"/>
                <w:shd w:val="clear" w:color="auto" w:fill="FFFF00"/>
              </w:rPr>
              <w:t>Any teacher who discovers (either through disclosure by the victim or visual evidence) that an act of FGM appears to have been carried out on a pupil</w:t>
            </w:r>
            <w:r w:rsidRPr="009935EC">
              <w:rPr>
                <w:rFonts w:ascii="Century Gothic" w:hAnsi="Century Gothic"/>
              </w:rPr>
              <w:t xml:space="preserve"> must immediately report this to the police, personally. This is a </w:t>
            </w:r>
            <w:r w:rsidR="009935EC" w:rsidRPr="009935EC">
              <w:rPr>
                <w:rFonts w:ascii="Century Gothic" w:hAnsi="Century Gothic"/>
              </w:rPr>
              <w:t xml:space="preserve">mandatory </w:t>
            </w:r>
            <w:r w:rsidRPr="009935EC">
              <w:rPr>
                <w:rFonts w:ascii="Century Gothic" w:hAnsi="Century Gothic"/>
              </w:rPr>
              <w:t xml:space="preserve">statutory duty, and teachers will face disciplinary sanctions for failing to meet it. </w:t>
            </w:r>
            <w:r w:rsidR="009935EC" w:rsidRPr="009935EC">
              <w:rPr>
                <w:rFonts w:ascii="Century Gothic" w:eastAsia="Arial" w:hAnsi="Century Gothic" w:cs="Arial"/>
                <w:sz w:val="23"/>
                <w:szCs w:val="23"/>
              </w:rPr>
              <w:t xml:space="preserve"> </w:t>
            </w:r>
          </w:p>
          <w:p w14:paraId="6F8CFEFB" w14:textId="77777777" w:rsidR="00873153" w:rsidRDefault="00873153" w:rsidP="009935EC">
            <w:pPr>
              <w:jc w:val="both"/>
              <w:rPr>
                <w:rFonts w:ascii="Century Gothic" w:eastAsia="Arial" w:hAnsi="Century Gothic" w:cs="Arial"/>
                <w:sz w:val="23"/>
                <w:szCs w:val="23"/>
              </w:rPr>
            </w:pPr>
          </w:p>
          <w:p w14:paraId="2BAAA54F" w14:textId="00D56986" w:rsidR="00873153" w:rsidRPr="00873153" w:rsidRDefault="00873153" w:rsidP="009935EC">
            <w:pPr>
              <w:jc w:val="both"/>
              <w:rPr>
                <w:rFonts w:ascii="Century Gothic" w:eastAsia="Arial" w:hAnsi="Century Gothic" w:cs="Arial"/>
              </w:rPr>
            </w:pPr>
            <w:r w:rsidRPr="00873153">
              <w:rPr>
                <w:rFonts w:ascii="Century Gothic" w:hAnsi="Century Gothic"/>
                <w:highlight w:val="yellow"/>
              </w:rPr>
              <w:t>Unless the teacher has good reason not to, they should still consider and discuss any such case with the school or college’s designated safeguarding lead (or deputy) and involve local authority children’s social care as appropriate.</w:t>
            </w:r>
          </w:p>
          <w:p w14:paraId="7F2612E8" w14:textId="77777777" w:rsidR="009935EC" w:rsidRPr="009935EC" w:rsidRDefault="009935EC" w:rsidP="009935EC">
            <w:pPr>
              <w:jc w:val="both"/>
              <w:rPr>
                <w:rFonts w:ascii="Century Gothic" w:eastAsia="Arial" w:hAnsi="Century Gothic" w:cs="Arial"/>
                <w:sz w:val="23"/>
                <w:szCs w:val="23"/>
              </w:rPr>
            </w:pPr>
          </w:p>
          <w:p w14:paraId="4BFDFD4F" w14:textId="38722F12" w:rsidR="00D03456" w:rsidRPr="009935EC" w:rsidRDefault="00D03456" w:rsidP="009935EC">
            <w:pPr>
              <w:jc w:val="both"/>
              <w:rPr>
                <w:rFonts w:ascii="Century Gothic" w:eastAsia="Arial" w:hAnsi="Century Gothic" w:cs="Arial"/>
                <w:sz w:val="23"/>
                <w:szCs w:val="23"/>
              </w:rPr>
            </w:pPr>
            <w:r w:rsidRPr="009935EC">
              <w:rPr>
                <w:rFonts w:ascii="Century Gothic" w:hAnsi="Century Gothic"/>
                <w:highlight w:val="yellow"/>
              </w:rPr>
              <w:t>They will be supported by the DSL to fulfil their duty to report FGM cases to the police and social care.</w:t>
            </w:r>
            <w:r w:rsidRPr="009935EC">
              <w:rPr>
                <w:rFonts w:ascii="Century Gothic" w:hAnsi="Century Gothic"/>
              </w:rPr>
              <w:t xml:space="preserve"> </w:t>
            </w:r>
          </w:p>
          <w:p w14:paraId="0E14F8D1" w14:textId="77777777" w:rsidR="00D03456" w:rsidRPr="009935EC" w:rsidRDefault="00D03456" w:rsidP="00D03456">
            <w:pPr>
              <w:rPr>
                <w:rFonts w:ascii="Century Gothic" w:hAnsi="Century Gothic"/>
              </w:rPr>
            </w:pPr>
          </w:p>
          <w:p w14:paraId="72B17D9B" w14:textId="4CED8A56" w:rsidR="009935EC" w:rsidRDefault="00D03456" w:rsidP="00D03456">
            <w:pPr>
              <w:rPr>
                <w:rFonts w:ascii="Century Gothic" w:hAnsi="Century Gothic"/>
              </w:rPr>
            </w:pPr>
            <w:r w:rsidRPr="009935EC">
              <w:rPr>
                <w:rFonts w:ascii="Century Gothic" w:hAnsi="Century Gothic"/>
              </w:rPr>
              <w:t xml:space="preserve">Any other member of staff who discovers that an act of FGM appears to have been carried out on a pupil must speak to the DSL and follow local safeguarding procedures. The duty for teachers mentioned above does not apply in cases where a pupil is at risk of FGM or FGM is suspected but is not known to have been carried out. </w:t>
            </w:r>
            <w:r w:rsidRPr="009935EC">
              <w:rPr>
                <w:rFonts w:ascii="Century Gothic" w:hAnsi="Century Gothic"/>
                <w:b/>
                <w:bCs/>
              </w:rPr>
              <w:t>Staff should not examine pupils</w:t>
            </w:r>
            <w:r w:rsidRPr="009935EC">
              <w:rPr>
                <w:rFonts w:ascii="Century Gothic" w:hAnsi="Century Gothic"/>
              </w:rPr>
              <w:t xml:space="preserve">. </w:t>
            </w:r>
          </w:p>
          <w:p w14:paraId="7B369015" w14:textId="77777777" w:rsidR="009935EC" w:rsidRDefault="009935EC" w:rsidP="00D03456">
            <w:pPr>
              <w:rPr>
                <w:rFonts w:ascii="Century Gothic" w:hAnsi="Century Gothic"/>
              </w:rPr>
            </w:pPr>
          </w:p>
          <w:p w14:paraId="1C368AE9" w14:textId="77777777" w:rsidR="009935EC" w:rsidRPr="005B54BB" w:rsidRDefault="009935EC" w:rsidP="009935EC">
            <w:pPr>
              <w:jc w:val="both"/>
              <w:rPr>
                <w:rFonts w:ascii="Century Gothic" w:eastAsia="Arial" w:hAnsi="Century Gothic" w:cs="Arial"/>
                <w:sz w:val="23"/>
                <w:szCs w:val="23"/>
              </w:rPr>
            </w:pPr>
            <w:r w:rsidRPr="005B54BB">
              <w:rPr>
                <w:rFonts w:ascii="Century Gothic" w:eastAsia="Arial" w:hAnsi="Century Gothic" w:cs="Arial"/>
                <w:b/>
                <w:bCs/>
                <w:sz w:val="23"/>
                <w:szCs w:val="23"/>
              </w:rPr>
              <w:lastRenderedPageBreak/>
              <w:t>Any member of staff</w:t>
            </w:r>
            <w:r w:rsidRPr="005B54BB">
              <w:rPr>
                <w:rFonts w:ascii="Century Gothic" w:eastAsia="Arial" w:hAnsi="Century Gothic" w:cs="Arial"/>
                <w:sz w:val="23"/>
                <w:szCs w:val="23"/>
              </w:rPr>
              <w:t xml:space="preserve"> who suspects a pupil is </w:t>
            </w:r>
            <w:r w:rsidRPr="005B54BB">
              <w:rPr>
                <w:rFonts w:ascii="Century Gothic" w:eastAsia="Arial" w:hAnsi="Century Gothic" w:cs="Arial"/>
                <w:i/>
                <w:iCs/>
                <w:sz w:val="23"/>
                <w:szCs w:val="23"/>
              </w:rPr>
              <w:t>at risk</w:t>
            </w:r>
            <w:r w:rsidRPr="005B54BB">
              <w:rPr>
                <w:rFonts w:ascii="Century Gothic" w:eastAsia="Arial" w:hAnsi="Century Gothic" w:cs="Arial"/>
                <w:sz w:val="23"/>
                <w:szCs w:val="23"/>
              </w:rPr>
              <w:t xml:space="preserve"> of FGM or suspects that FGM has been carried out</w:t>
            </w:r>
            <w:r w:rsidRPr="005B54BB">
              <w:rPr>
                <w:rStyle w:val="1bodycopy10ptChar"/>
                <w:rFonts w:ascii="Century Gothic" w:eastAsia="Arial" w:hAnsi="Century Gothic" w:cs="Arial"/>
                <w:sz w:val="23"/>
                <w:szCs w:val="23"/>
              </w:rPr>
              <w:t xml:space="preserve">: or discovers that a pupil </w:t>
            </w:r>
            <w:r w:rsidRPr="005B54BB">
              <w:rPr>
                <w:rStyle w:val="1bodycopy10ptChar"/>
                <w:rFonts w:ascii="Century Gothic" w:eastAsia="Arial" w:hAnsi="Century Gothic" w:cs="Arial"/>
                <w:b/>
                <w:bCs/>
                <w:sz w:val="23"/>
                <w:szCs w:val="23"/>
              </w:rPr>
              <w:t>aged 18 or over</w:t>
            </w:r>
            <w:r w:rsidRPr="005B54BB">
              <w:rPr>
                <w:rStyle w:val="1bodycopy10ptChar"/>
                <w:rFonts w:ascii="Century Gothic" w:eastAsia="Arial" w:hAnsi="Century Gothic" w:cs="Arial"/>
                <w:sz w:val="23"/>
                <w:szCs w:val="23"/>
              </w:rPr>
              <w:t xml:space="preserve"> appears to have been a victim of FGM</w:t>
            </w:r>
            <w:r w:rsidRPr="005B54BB">
              <w:rPr>
                <w:rFonts w:ascii="Century Gothic" w:eastAsia="Arial" w:hAnsi="Century Gothic" w:cs="Arial"/>
                <w:sz w:val="23"/>
                <w:szCs w:val="23"/>
              </w:rPr>
              <w:t xml:space="preserve"> must speak to the DSL and follow our local safeguarding procedures.</w:t>
            </w:r>
          </w:p>
          <w:p w14:paraId="5F49CC6F" w14:textId="77777777" w:rsidR="00D03456" w:rsidRPr="003D1F85" w:rsidRDefault="00D03456" w:rsidP="00D03456">
            <w:pPr>
              <w:rPr>
                <w:rFonts w:ascii="Century Gothic" w:eastAsia="Arial" w:hAnsi="Century Gothic" w:cs="Arial"/>
                <w:szCs w:val="24"/>
              </w:rPr>
            </w:pPr>
          </w:p>
        </w:tc>
      </w:tr>
      <w:tr w:rsidR="00D03456" w:rsidRPr="003D1F85" w14:paraId="0D85C2BA" w14:textId="77777777" w:rsidTr="00D03456">
        <w:trPr>
          <w:trHeight w:val="1234"/>
        </w:trPr>
        <w:tc>
          <w:tcPr>
            <w:tcW w:w="1557" w:type="dxa"/>
            <w:shd w:val="clear" w:color="auto" w:fill="FFD966" w:themeFill="accent4" w:themeFillTint="99"/>
          </w:tcPr>
          <w:p w14:paraId="559EB65A"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lastRenderedPageBreak/>
              <w:t>Worried about FGM?</w:t>
            </w:r>
          </w:p>
          <w:p w14:paraId="44C67B0E" w14:textId="77777777" w:rsidR="00D03456" w:rsidRPr="003D1F85" w:rsidRDefault="00D03456" w:rsidP="00D03456">
            <w:pPr>
              <w:jc w:val="cente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noProof/>
                <w:color w:val="FFFFFF" w:themeColor="background1"/>
                <w:sz w:val="28"/>
                <w:szCs w:val="28"/>
              </w:rPr>
              <w:drawing>
                <wp:inline distT="0" distB="0" distL="0" distR="0" wp14:anchorId="5DEB56CD" wp14:editId="286DEFB5">
                  <wp:extent cx="408709" cy="408709"/>
                  <wp:effectExtent l="0" t="0" r="0" b="0"/>
                  <wp:docPr id="645814266" name="Graphic 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4266" name="Graphic 645814266" descr="Speaker phon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412918" cy="412918"/>
                          </a:xfrm>
                          <a:prstGeom prst="rect">
                            <a:avLst/>
                          </a:prstGeom>
                        </pic:spPr>
                      </pic:pic>
                    </a:graphicData>
                  </a:graphic>
                </wp:inline>
              </w:drawing>
            </w:r>
          </w:p>
        </w:tc>
        <w:tc>
          <w:tcPr>
            <w:tcW w:w="11670" w:type="dxa"/>
          </w:tcPr>
          <w:p w14:paraId="0D6B9232"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Call the FGM helpline if you're worried a child is at risk of, or has had, FGM.</w:t>
            </w:r>
            <w:r w:rsidRPr="003D1F85">
              <w:rPr>
                <w:rFonts w:ascii="Century Gothic" w:hAnsi="Century Gothic" w:cs="Arial"/>
                <w:szCs w:val="24"/>
              </w:rPr>
              <w:br/>
            </w:r>
            <w:r w:rsidRPr="003D1F85">
              <w:rPr>
                <w:rFonts w:ascii="Century Gothic" w:eastAsia="Arial" w:hAnsi="Century Gothic" w:cs="Arial"/>
                <w:szCs w:val="24"/>
              </w:rPr>
              <w:t>It's free, anonymous and we're here 24/7.</w:t>
            </w:r>
          </w:p>
          <w:p w14:paraId="72D42DED" w14:textId="77777777" w:rsidR="00D03456" w:rsidRPr="003D1F85" w:rsidRDefault="00D03456" w:rsidP="00D03456">
            <w:pPr>
              <w:rPr>
                <w:rFonts w:ascii="Century Gothic" w:eastAsia="Arial" w:hAnsi="Century Gothic" w:cs="Arial"/>
                <w:szCs w:val="24"/>
              </w:rPr>
            </w:pPr>
          </w:p>
          <w:p w14:paraId="50F2CBEA" w14:textId="77777777" w:rsidR="00D03456" w:rsidRPr="003D1F85" w:rsidRDefault="009A396A" w:rsidP="00D03456">
            <w:pPr>
              <w:rPr>
                <w:rFonts w:ascii="Century Gothic" w:eastAsia="Arial" w:hAnsi="Century Gothic" w:cs="Arial"/>
                <w:szCs w:val="24"/>
              </w:rPr>
            </w:pPr>
            <w:hyperlink r:id="rId164">
              <w:r w:rsidR="00D03456" w:rsidRPr="003D1F85">
                <w:rPr>
                  <w:rStyle w:val="Hyperlink"/>
                  <w:rFonts w:ascii="Century Gothic" w:eastAsia="Arial" w:hAnsi="Century Gothic" w:cs="Arial"/>
                  <w:szCs w:val="24"/>
                </w:rPr>
                <w:t>0800 028 3550</w:t>
              </w:r>
            </w:hyperlink>
            <w:r w:rsidR="00D03456" w:rsidRPr="003D1F85">
              <w:rPr>
                <w:rFonts w:ascii="Century Gothic" w:eastAsia="Arial" w:hAnsi="Century Gothic" w:cs="Arial"/>
                <w:szCs w:val="24"/>
              </w:rPr>
              <w:t xml:space="preserve"> </w:t>
            </w:r>
            <w:hyperlink r:id="rId165">
              <w:r w:rsidR="00D03456" w:rsidRPr="003D1F85">
                <w:rPr>
                  <w:rStyle w:val="Hyperlink"/>
                  <w:rFonts w:ascii="Century Gothic" w:eastAsia="Arial" w:hAnsi="Century Gothic" w:cs="Arial"/>
                  <w:szCs w:val="24"/>
                </w:rPr>
                <w:t>or email fgmhelp@nspcc.org.uk</w:t>
              </w:r>
            </w:hyperlink>
          </w:p>
        </w:tc>
      </w:tr>
      <w:tr w:rsidR="00D03456" w:rsidRPr="003D1F85" w14:paraId="608A0196" w14:textId="77777777" w:rsidTr="00D03456">
        <w:trPr>
          <w:trHeight w:val="1290"/>
        </w:trPr>
        <w:tc>
          <w:tcPr>
            <w:tcW w:w="1557" w:type="dxa"/>
            <w:shd w:val="clear" w:color="auto" w:fill="FFD966" w:themeFill="accent4" w:themeFillTint="99"/>
          </w:tcPr>
          <w:p w14:paraId="5F8C1091"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Useful Sources of Information:</w:t>
            </w:r>
          </w:p>
          <w:p w14:paraId="1B6470F5" w14:textId="77777777" w:rsidR="00D03456" w:rsidRPr="003D1F85" w:rsidRDefault="00D03456" w:rsidP="00D03456">
            <w:pPr>
              <w:rPr>
                <w:rFonts w:ascii="Century Gothic" w:eastAsia="Arial" w:hAnsi="Century Gothic" w:cs="Arial"/>
                <w:b/>
                <w:bCs/>
                <w:color w:val="808080" w:themeColor="background1" w:themeShade="80"/>
                <w:sz w:val="28"/>
                <w:szCs w:val="28"/>
              </w:rPr>
            </w:pPr>
          </w:p>
        </w:tc>
        <w:tc>
          <w:tcPr>
            <w:tcW w:w="11670" w:type="dxa"/>
          </w:tcPr>
          <w:p w14:paraId="774E1827" w14:textId="77777777" w:rsidR="00D03456" w:rsidRPr="003D1F85" w:rsidRDefault="009A396A" w:rsidP="00D03456">
            <w:pPr>
              <w:rPr>
                <w:rFonts w:ascii="Century Gothic" w:eastAsia="Arial" w:hAnsi="Century Gothic" w:cs="Arial"/>
                <w:szCs w:val="24"/>
              </w:rPr>
            </w:pPr>
            <w:hyperlink r:id="rId166">
              <w:r w:rsidR="00D03456" w:rsidRPr="003D1F85">
                <w:rPr>
                  <w:rStyle w:val="Hyperlink"/>
                  <w:rFonts w:ascii="Century Gothic" w:eastAsia="Arial" w:hAnsi="Century Gothic" w:cs="Arial"/>
                  <w:szCs w:val="24"/>
                </w:rPr>
                <w:t>https://</w:t>
              </w:r>
            </w:hyperlink>
            <w:hyperlink r:id="rId167">
              <w:r w:rsidR="00D03456" w:rsidRPr="003D1F85">
                <w:rPr>
                  <w:rStyle w:val="Hyperlink"/>
                  <w:rFonts w:ascii="Century Gothic" w:eastAsia="Arial" w:hAnsi="Century Gothic" w:cs="Arial"/>
                  <w:szCs w:val="24"/>
                </w:rPr>
                <w:t>www.gov.uk/government/uploads/system/uploads/attachment_data/file/469448/FGM-Mandatory-Reporting-procedural-info-FINAL.pdf</w:t>
              </w:r>
            </w:hyperlink>
          </w:p>
          <w:p w14:paraId="0A01965E" w14:textId="77777777" w:rsidR="00D03456" w:rsidRPr="003D1F85" w:rsidRDefault="009A396A" w:rsidP="00D03456">
            <w:pPr>
              <w:rPr>
                <w:rFonts w:ascii="Century Gothic" w:eastAsia="Arial" w:hAnsi="Century Gothic" w:cs="Arial"/>
                <w:szCs w:val="24"/>
              </w:rPr>
            </w:pPr>
            <w:hyperlink r:id="rId168">
              <w:r w:rsidR="00D03456" w:rsidRPr="003D1F85">
                <w:rPr>
                  <w:rStyle w:val="Hyperlink"/>
                  <w:rFonts w:ascii="Century Gothic" w:eastAsia="Arial" w:hAnsi="Century Gothic" w:cs="Arial"/>
                  <w:szCs w:val="24"/>
                </w:rPr>
                <w:t>https://</w:t>
              </w:r>
            </w:hyperlink>
            <w:hyperlink r:id="rId169">
              <w:r w:rsidR="00D03456" w:rsidRPr="003D1F85">
                <w:rPr>
                  <w:rStyle w:val="Hyperlink"/>
                  <w:rFonts w:ascii="Century Gothic" w:eastAsia="Arial" w:hAnsi="Century Gothic" w:cs="Arial"/>
                  <w:szCs w:val="24"/>
                </w:rPr>
                <w:t>www.gov.uk/government/uploads/system/uploads/attachment_data/file/380125/MultiAgencyPracticeGuidelinesNov14.pdf</w:t>
              </w:r>
            </w:hyperlink>
            <w:r w:rsidR="00D03456" w:rsidRPr="003D1F85">
              <w:rPr>
                <w:rFonts w:ascii="Century Gothic" w:eastAsia="Arial" w:hAnsi="Century Gothic" w:cs="Arial"/>
                <w:szCs w:val="24"/>
              </w:rPr>
              <w:t xml:space="preserve">  </w:t>
            </w:r>
          </w:p>
          <w:p w14:paraId="79F253E9" w14:textId="77777777" w:rsidR="00D03456" w:rsidRPr="003D1F85" w:rsidRDefault="009A396A" w:rsidP="00D03456">
            <w:pPr>
              <w:rPr>
                <w:rFonts w:ascii="Century Gothic" w:eastAsia="Arial" w:hAnsi="Century Gothic" w:cs="Arial"/>
                <w:szCs w:val="24"/>
              </w:rPr>
            </w:pPr>
            <w:hyperlink r:id="rId170">
              <w:r w:rsidR="00D03456" w:rsidRPr="003D1F85">
                <w:rPr>
                  <w:rStyle w:val="Hyperlink"/>
                  <w:rFonts w:ascii="Century Gothic" w:eastAsia="Arial" w:hAnsi="Century Gothic" w:cs="Arial"/>
                  <w:szCs w:val="24"/>
                </w:rPr>
                <w:t>https://www.gov.uk/government/uploads/system/uploads/attachment_data/file/416323/Fact_sheet_-_FGM_-_</w:t>
              </w:r>
            </w:hyperlink>
          </w:p>
        </w:tc>
      </w:tr>
      <w:tr w:rsidR="00D03456" w:rsidRPr="003D1F85" w14:paraId="44F8B0C2" w14:textId="77777777" w:rsidTr="00D03456">
        <w:trPr>
          <w:trHeight w:val="2272"/>
        </w:trPr>
        <w:tc>
          <w:tcPr>
            <w:tcW w:w="1557" w:type="dxa"/>
            <w:shd w:val="clear" w:color="auto" w:fill="FFD966" w:themeFill="accent4" w:themeFillTint="99"/>
          </w:tcPr>
          <w:p w14:paraId="296BBFB8"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Why is it carried out? There is a belief that FGM:</w:t>
            </w:r>
          </w:p>
        </w:tc>
        <w:tc>
          <w:tcPr>
            <w:tcW w:w="11670" w:type="dxa"/>
          </w:tcPr>
          <w:p w14:paraId="25A6C2B9"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Brings status/respect to the girl – social acceptance for marriage.</w:t>
            </w:r>
          </w:p>
          <w:p w14:paraId="0988F4A0"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Preserves a girl’s virginity.</w:t>
            </w:r>
          </w:p>
          <w:p w14:paraId="661D4130"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Part of being a woman / rite of passage</w:t>
            </w:r>
          </w:p>
          <w:p w14:paraId="0B5ACEF1"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Upholds family honour.</w:t>
            </w:r>
          </w:p>
          <w:p w14:paraId="35C1BABC"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Cleanses and purifies the girl.</w:t>
            </w:r>
          </w:p>
          <w:p w14:paraId="64258733"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Gives a sense of belonging to the community.</w:t>
            </w:r>
          </w:p>
          <w:p w14:paraId="0EC0A59E"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Fulfils a religious requirement.</w:t>
            </w:r>
          </w:p>
          <w:p w14:paraId="0F9E5C11"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Perpetuates a custom/tradition.</w:t>
            </w:r>
          </w:p>
          <w:p w14:paraId="493EBE75"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Helps girls be clean / hygienic.</w:t>
            </w:r>
          </w:p>
          <w:p w14:paraId="071D76E2"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Is cosmetically desirable.</w:t>
            </w:r>
          </w:p>
          <w:p w14:paraId="1066708E"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Mistakenly believed to make childbirth easier.</w:t>
            </w:r>
          </w:p>
        </w:tc>
      </w:tr>
      <w:tr w:rsidR="00D03456" w:rsidRPr="003D1F85" w14:paraId="2D84E253" w14:textId="77777777" w:rsidTr="00D03456">
        <w:trPr>
          <w:trHeight w:val="644"/>
        </w:trPr>
        <w:tc>
          <w:tcPr>
            <w:tcW w:w="1557" w:type="dxa"/>
            <w:shd w:val="clear" w:color="auto" w:fill="FFD966" w:themeFill="accent4" w:themeFillTint="99"/>
          </w:tcPr>
          <w:p w14:paraId="13A1CCA9"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Is FGM legal?</w:t>
            </w:r>
          </w:p>
        </w:tc>
        <w:tc>
          <w:tcPr>
            <w:tcW w:w="11670" w:type="dxa"/>
          </w:tcPr>
          <w:p w14:paraId="41351C21"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FGM is internationally recognised as a violation of human rights of girls and women.  It is illegal in most countries including the UK.</w:t>
            </w:r>
          </w:p>
        </w:tc>
      </w:tr>
    </w:tbl>
    <w:p w14:paraId="497A65CA" w14:textId="77777777" w:rsidR="002C6AF1" w:rsidRPr="003D1F85" w:rsidRDefault="002C6AF1" w:rsidP="00961FDC">
      <w:pPr>
        <w:spacing w:after="0" w:line="240" w:lineRule="auto"/>
        <w:rPr>
          <w:rFonts w:ascii="Century Gothic" w:eastAsia="Arial" w:hAnsi="Century Gothic" w:cs="Arial"/>
          <w:b/>
          <w:bCs/>
          <w:color w:val="2F5496" w:themeColor="accent1" w:themeShade="BF"/>
          <w:szCs w:val="24"/>
        </w:rPr>
      </w:pPr>
    </w:p>
    <w:p w14:paraId="2CB9B1E4" w14:textId="77777777" w:rsidR="00C90080" w:rsidRPr="003D1F85" w:rsidRDefault="00C90080">
      <w:pPr>
        <w:rPr>
          <w:rFonts w:ascii="Century Gothic" w:hAnsi="Century Gothic"/>
        </w:rPr>
      </w:pPr>
    </w:p>
    <w:p w14:paraId="3A997B4D" w14:textId="2D1C1643" w:rsidR="00C90080" w:rsidRPr="003D1F85" w:rsidRDefault="00C90080" w:rsidP="00C90080">
      <w:pPr>
        <w:jc w:val="center"/>
        <w:rPr>
          <w:rFonts w:ascii="Century Gothic" w:hAnsi="Century Gothic"/>
        </w:rPr>
      </w:pPr>
      <w:r w:rsidRPr="003D1F85">
        <w:rPr>
          <w:rFonts w:ascii="Century Gothic" w:hAnsi="Century Gothic"/>
          <w:noProof/>
        </w:rPr>
        <w:lastRenderedPageBreak/>
        <w:drawing>
          <wp:inline distT="0" distB="0" distL="0" distR="0" wp14:anchorId="298EC149" wp14:editId="6499E928">
            <wp:extent cx="5791200" cy="4032816"/>
            <wp:effectExtent l="0" t="0" r="0" b="6350"/>
            <wp:docPr id="29466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6532" name="Picture 1" descr="A screenshot of a computer&#10;&#10;Description automatically generated"/>
                    <pic:cNvPicPr/>
                  </pic:nvPicPr>
                  <pic:blipFill rotWithShape="1">
                    <a:blip r:embed="rId171"/>
                    <a:srcRect l="24107" t="21274" r="23341" b="13669"/>
                    <a:stretch/>
                  </pic:blipFill>
                  <pic:spPr bwMode="auto">
                    <a:xfrm>
                      <a:off x="0" y="0"/>
                      <a:ext cx="5795641" cy="40359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096"/>
        <w:gridCol w:w="10781"/>
      </w:tblGrid>
      <w:tr w:rsidR="0011177E" w:rsidRPr="003D1F85" w14:paraId="6A75EE17" w14:textId="77777777" w:rsidTr="0022751C">
        <w:tc>
          <w:tcPr>
            <w:tcW w:w="3096" w:type="dxa"/>
            <w:shd w:val="clear" w:color="auto" w:fill="FFD966" w:themeFill="accent4" w:themeFillTint="99"/>
          </w:tcPr>
          <w:p w14:paraId="05FA20EF" w14:textId="5A86CC9E" w:rsidR="0011177E" w:rsidRPr="003D1F85" w:rsidRDefault="0011177E" w:rsidP="00C605C5">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Circumstances and occurrences that may point to FGM </w:t>
            </w:r>
            <w:r w:rsidR="002C1E9F" w:rsidRPr="003D1F85">
              <w:rPr>
                <w:rFonts w:ascii="Century Gothic" w:eastAsia="Arial" w:hAnsi="Century Gothic" w:cs="Arial"/>
                <w:b/>
                <w:bCs/>
                <w:color w:val="808080" w:themeColor="background1" w:themeShade="80"/>
                <w:sz w:val="28"/>
                <w:szCs w:val="28"/>
              </w:rPr>
              <w:t>happening.</w:t>
            </w:r>
          </w:p>
        </w:tc>
        <w:tc>
          <w:tcPr>
            <w:tcW w:w="10781" w:type="dxa"/>
          </w:tcPr>
          <w:p w14:paraId="79AE5092" w14:textId="4DBA538B"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 xml:space="preserve">Child talking about getting ready for a special </w:t>
            </w:r>
            <w:r w:rsidR="002C1E9F" w:rsidRPr="003D1F85">
              <w:rPr>
                <w:rFonts w:ascii="Century Gothic" w:eastAsia="Arial" w:hAnsi="Century Gothic" w:cs="Arial"/>
                <w:szCs w:val="24"/>
              </w:rPr>
              <w:t>ceremony.</w:t>
            </w:r>
          </w:p>
          <w:p w14:paraId="2F55EEFF" w14:textId="43AD8DBE"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 xml:space="preserve">Family taking a long trip </w:t>
            </w:r>
            <w:r w:rsidR="002C1E9F" w:rsidRPr="003D1F85">
              <w:rPr>
                <w:rFonts w:ascii="Century Gothic" w:eastAsia="Arial" w:hAnsi="Century Gothic" w:cs="Arial"/>
                <w:szCs w:val="24"/>
              </w:rPr>
              <w:t>abroad.</w:t>
            </w:r>
          </w:p>
          <w:p w14:paraId="0EBE6D27" w14:textId="77777777"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Child’s family being from one of the ‘at risk’ communities for FGM (Kenya, Somalia, Sudan, Sierra Leon, Egypt, Nigeria, Eritrea as well as non-African communities including Yemeni, Afghani, Kurdistan, Indonesia and Pakistan)</w:t>
            </w:r>
          </w:p>
          <w:p w14:paraId="3A6E33B4" w14:textId="61924A18"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 xml:space="preserve">Knowledge that the child’s sibling has undergone </w:t>
            </w:r>
            <w:r w:rsidR="002C1E9F" w:rsidRPr="003D1F85">
              <w:rPr>
                <w:rFonts w:ascii="Century Gothic" w:eastAsia="Arial" w:hAnsi="Century Gothic" w:cs="Arial"/>
                <w:szCs w:val="24"/>
              </w:rPr>
              <w:t>FGM.</w:t>
            </w:r>
          </w:p>
          <w:p w14:paraId="67CE2532" w14:textId="69A3995A" w:rsidR="0011177E"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Child talks about going abroad to be ‘cut’ or to prepare for marriage</w:t>
            </w:r>
          </w:p>
        </w:tc>
      </w:tr>
      <w:tr w:rsidR="005765F0" w:rsidRPr="003D1F85" w14:paraId="18F6B1D3" w14:textId="77777777" w:rsidTr="0022751C">
        <w:tc>
          <w:tcPr>
            <w:tcW w:w="3096" w:type="dxa"/>
            <w:shd w:val="clear" w:color="auto" w:fill="FFD966" w:themeFill="accent4" w:themeFillTint="99"/>
          </w:tcPr>
          <w:p w14:paraId="2D5456BD" w14:textId="2BFFE30D" w:rsidR="005765F0" w:rsidRPr="003D1F85" w:rsidRDefault="006E7B72" w:rsidP="00C605C5">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lastRenderedPageBreak/>
              <w:t>Intimate Care</w:t>
            </w:r>
          </w:p>
        </w:tc>
        <w:tc>
          <w:tcPr>
            <w:tcW w:w="10781" w:type="dxa"/>
          </w:tcPr>
          <w:p w14:paraId="084202D8" w14:textId="3F5F9CF1" w:rsidR="005765F0" w:rsidRPr="003D1F85" w:rsidRDefault="006E7B72" w:rsidP="006E7B72">
            <w:pPr>
              <w:rPr>
                <w:rFonts w:ascii="Century Gothic" w:eastAsia="Arial" w:hAnsi="Century Gothic" w:cs="Arial"/>
                <w:szCs w:val="24"/>
              </w:rPr>
            </w:pPr>
            <w:r w:rsidRPr="003D1F85">
              <w:rPr>
                <w:rFonts w:ascii="Century Gothic" w:eastAsia="Arial" w:hAnsi="Century Gothic" w:cs="Arial"/>
                <w:szCs w:val="24"/>
                <w:highlight w:val="yellow"/>
              </w:rPr>
              <w:t xml:space="preserve">At our school, we provide a high level of personal and intimate care and therefore, our staff are more likely than most to witness that a child has been subjected to FGM. If there are physical/visible signs that FGM may have taken place, </w:t>
            </w:r>
            <w:r w:rsidRPr="003D1F85">
              <w:rPr>
                <w:rFonts w:ascii="Century Gothic" w:eastAsia="Arial" w:hAnsi="Century Gothic" w:cs="Arial"/>
                <w:b/>
                <w:bCs/>
                <w:szCs w:val="24"/>
                <w:highlight w:val="yellow"/>
              </w:rPr>
              <w:t xml:space="preserve">staff members should </w:t>
            </w:r>
            <w:r w:rsidR="00B4354D" w:rsidRPr="003D1F85">
              <w:rPr>
                <w:rFonts w:ascii="Century Gothic" w:eastAsia="Arial" w:hAnsi="Century Gothic" w:cs="Arial"/>
                <w:b/>
                <w:bCs/>
                <w:szCs w:val="24"/>
                <w:highlight w:val="yellow"/>
              </w:rPr>
              <w:t>alert the police immediately</w:t>
            </w:r>
            <w:r w:rsidR="00B4354D" w:rsidRPr="003D1F85">
              <w:rPr>
                <w:rFonts w:ascii="Century Gothic" w:eastAsia="Arial" w:hAnsi="Century Gothic" w:cs="Arial"/>
                <w:szCs w:val="24"/>
                <w:highlight w:val="yellow"/>
              </w:rPr>
              <w:t xml:space="preserve"> – with support from the DSL</w:t>
            </w:r>
            <w:r w:rsidR="00B02D7B" w:rsidRPr="003D1F85">
              <w:rPr>
                <w:rFonts w:ascii="Century Gothic" w:eastAsia="Arial" w:hAnsi="Century Gothic" w:cs="Arial"/>
                <w:szCs w:val="24"/>
              </w:rPr>
              <w:t>.</w:t>
            </w:r>
          </w:p>
          <w:p w14:paraId="17906170" w14:textId="6CAE6642" w:rsidR="00B4354D" w:rsidRPr="003D1F85" w:rsidRDefault="00B4354D" w:rsidP="00DB1104">
            <w:pPr>
              <w:rPr>
                <w:rFonts w:ascii="Century Gothic" w:eastAsia="Arial" w:hAnsi="Century Gothic" w:cs="Arial"/>
                <w:szCs w:val="24"/>
              </w:rPr>
            </w:pPr>
          </w:p>
        </w:tc>
      </w:tr>
      <w:tr w:rsidR="00B91DF0" w:rsidRPr="003D1F85" w14:paraId="619DD7F5" w14:textId="77777777" w:rsidTr="0022751C">
        <w:tc>
          <w:tcPr>
            <w:tcW w:w="3096" w:type="dxa"/>
            <w:shd w:val="clear" w:color="auto" w:fill="FFD966" w:themeFill="accent4" w:themeFillTint="99"/>
          </w:tcPr>
          <w:p w14:paraId="4B6E0F53" w14:textId="779DA210" w:rsidR="00B91DF0" w:rsidRPr="003D1F85" w:rsidRDefault="00B91DF0" w:rsidP="00B91DF0">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The ‘One Chance’ rule</w:t>
            </w:r>
          </w:p>
        </w:tc>
        <w:tc>
          <w:tcPr>
            <w:tcW w:w="10781" w:type="dxa"/>
          </w:tcPr>
          <w:p w14:paraId="3A5C6DEB" w14:textId="77777777" w:rsidR="00575163" w:rsidRPr="003D1F85" w:rsidRDefault="00575163" w:rsidP="00575163">
            <w:pPr>
              <w:rPr>
                <w:rFonts w:ascii="Century Gothic" w:eastAsia="Arial" w:hAnsi="Century Gothic" w:cs="Arial"/>
                <w:szCs w:val="24"/>
              </w:rPr>
            </w:pPr>
            <w:r w:rsidRPr="003D1F85">
              <w:rPr>
                <w:rFonts w:ascii="Century Gothic" w:eastAsia="Arial" w:hAnsi="Century Gothic" w:cs="Arial"/>
                <w:szCs w:val="24"/>
              </w:rPr>
              <w:t>As with Forced Marriage there is the ‘One Chance’ rule. It is essential that settings take action without delay.</w:t>
            </w:r>
          </w:p>
          <w:p w14:paraId="06F1A472" w14:textId="77777777" w:rsidR="00575163" w:rsidRPr="003D1F85" w:rsidRDefault="00575163" w:rsidP="00575163">
            <w:pPr>
              <w:rPr>
                <w:rFonts w:ascii="Century Gothic" w:eastAsia="Arial" w:hAnsi="Century Gothic" w:cs="Arial"/>
                <w:szCs w:val="24"/>
              </w:rPr>
            </w:pPr>
          </w:p>
          <w:p w14:paraId="7F3E553E" w14:textId="77777777" w:rsidR="00575163" w:rsidRPr="003D1F85" w:rsidRDefault="00575163" w:rsidP="00575163">
            <w:pPr>
              <w:rPr>
                <w:rFonts w:ascii="Century Gothic" w:eastAsia="Arial" w:hAnsi="Century Gothic" w:cs="Arial"/>
                <w:szCs w:val="24"/>
              </w:rPr>
            </w:pPr>
            <w:r w:rsidRPr="003D1F85">
              <w:rPr>
                <w:rFonts w:ascii="Century Gothic" w:eastAsia="Arial" w:hAnsi="Century Gothic" w:cs="Arial"/>
                <w:szCs w:val="24"/>
              </w:rPr>
              <w:t>So-called ‘honour-based’ abuse (HBA) encompasses crimes which have been committed to protect or defend the honour of the family and/or the community, this includes Female Genital Mutilation (FGM), forced marriage, and practices such as breast ironing. All forms of so called HBA are abuse (regardless of the motivation) and should be handled and escalated as such.</w:t>
            </w:r>
          </w:p>
          <w:p w14:paraId="584EC9BA" w14:textId="19053802" w:rsidR="00B91DF0" w:rsidRPr="003D1F85" w:rsidRDefault="00575163" w:rsidP="00575163">
            <w:pPr>
              <w:rPr>
                <w:rFonts w:ascii="Century Gothic" w:eastAsia="Arial" w:hAnsi="Century Gothic" w:cs="Arial"/>
                <w:szCs w:val="24"/>
              </w:rPr>
            </w:pPr>
            <w:r w:rsidRPr="003D1F85">
              <w:rPr>
                <w:rFonts w:ascii="Century Gothic" w:eastAsia="Arial" w:hAnsi="Century Gothic" w:cs="Arial"/>
                <w:szCs w:val="24"/>
              </w:rPr>
              <w:t>Where staff are concerned that a child might be at risk of HBA, they must contact the Designated Safeguarding Lead as a matter of urgency.</w:t>
            </w:r>
          </w:p>
        </w:tc>
      </w:tr>
    </w:tbl>
    <w:p w14:paraId="0C5DA934" w14:textId="54B6F265" w:rsidR="0005743B" w:rsidRPr="003D1F85" w:rsidRDefault="0005743B" w:rsidP="00961FDC">
      <w:pPr>
        <w:spacing w:after="0" w:line="240" w:lineRule="auto"/>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Risk Factors for FGM:</w:t>
      </w:r>
    </w:p>
    <w:p w14:paraId="0DA6B4AC" w14:textId="68023200" w:rsidR="00175216" w:rsidRPr="003D1F85" w:rsidRDefault="00B241BA" w:rsidP="000B541C">
      <w:pPr>
        <w:spacing w:after="0" w:line="240" w:lineRule="auto"/>
        <w:jc w:val="center"/>
        <w:rPr>
          <w:rFonts w:ascii="Century Gothic" w:eastAsia="Arial" w:hAnsi="Century Gothic" w:cs="Arial"/>
          <w:szCs w:val="24"/>
        </w:rPr>
      </w:pPr>
      <w:r w:rsidRPr="003D1F85">
        <w:rPr>
          <w:rFonts w:ascii="Century Gothic" w:hAnsi="Century Gothic"/>
          <w:noProof/>
        </w:rPr>
        <w:lastRenderedPageBreak/>
        <w:drawing>
          <wp:inline distT="0" distB="0" distL="0" distR="0" wp14:anchorId="5D9C11C4" wp14:editId="17101289">
            <wp:extent cx="5421230" cy="3292023"/>
            <wp:effectExtent l="0" t="0" r="8255" b="3810"/>
            <wp:docPr id="3978540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54084" name="Picture 1" descr="A screenshot of a computer&#10;&#10;Description automatically generated"/>
                    <pic:cNvPicPr/>
                  </pic:nvPicPr>
                  <pic:blipFill rotWithShape="1">
                    <a:blip r:embed="rId172"/>
                    <a:srcRect l="19946" t="21275" r="20220" b="14131"/>
                    <a:stretch/>
                  </pic:blipFill>
                  <pic:spPr bwMode="auto">
                    <a:xfrm>
                      <a:off x="0" y="0"/>
                      <a:ext cx="5470582" cy="3321992"/>
                    </a:xfrm>
                    <a:prstGeom prst="rect">
                      <a:avLst/>
                    </a:prstGeom>
                    <a:ln>
                      <a:noFill/>
                    </a:ln>
                    <a:extLst>
                      <a:ext uri="{53640926-AAD7-44D8-BBD7-CCE9431645EC}">
                        <a14:shadowObscured xmlns:a14="http://schemas.microsoft.com/office/drawing/2010/main"/>
                      </a:ext>
                    </a:extLst>
                  </pic:spPr>
                </pic:pic>
              </a:graphicData>
            </a:graphic>
          </wp:inline>
        </w:drawing>
      </w:r>
    </w:p>
    <w:p w14:paraId="040BFB02" w14:textId="77777777" w:rsidR="0022751C" w:rsidRPr="003D1F85" w:rsidRDefault="0022751C" w:rsidP="000B541C">
      <w:pPr>
        <w:spacing w:after="0" w:line="240" w:lineRule="auto"/>
        <w:jc w:val="center"/>
        <w:rPr>
          <w:rFonts w:ascii="Century Gothic" w:eastAsia="Arial" w:hAnsi="Century Gothic" w:cs="Arial"/>
          <w:szCs w:val="24"/>
        </w:rPr>
      </w:pPr>
    </w:p>
    <w:tbl>
      <w:tblPr>
        <w:tblStyle w:val="TableGrid"/>
        <w:tblpPr w:leftFromText="180" w:rightFromText="180" w:vertAnchor="text" w:tblpXSpec="right" w:tblpY="1"/>
        <w:tblOverlap w:val="never"/>
        <w:tblW w:w="14326"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68"/>
        <w:gridCol w:w="461"/>
        <w:gridCol w:w="12097"/>
      </w:tblGrid>
      <w:tr w:rsidR="000E106C" w:rsidRPr="003D1F85" w14:paraId="5A55D009" w14:textId="77777777" w:rsidTr="000B541C">
        <w:tc>
          <w:tcPr>
            <w:tcW w:w="14326" w:type="dxa"/>
            <w:gridSpan w:val="3"/>
            <w:shd w:val="clear" w:color="auto" w:fill="FFD966" w:themeFill="accent4" w:themeFillTint="99"/>
          </w:tcPr>
          <w:p w14:paraId="6FB3A88B" w14:textId="5865CB3D" w:rsidR="000E106C" w:rsidRPr="003D1F85" w:rsidRDefault="000E106C" w:rsidP="000B541C">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t>Domestic Abuse</w:t>
            </w:r>
          </w:p>
        </w:tc>
      </w:tr>
      <w:tr w:rsidR="000E106C" w:rsidRPr="003D1F85" w14:paraId="28FB449D" w14:textId="77777777" w:rsidTr="000B541C">
        <w:tc>
          <w:tcPr>
            <w:tcW w:w="14326" w:type="dxa"/>
            <w:gridSpan w:val="3"/>
          </w:tcPr>
          <w:p w14:paraId="59A6E17E"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Children can witness and be adversely affected by domestic abuse and/or violence at home where it occurs between family members. In some cases, a child may blame themselves for the abuse or may have had to leave the family home as a result.</w:t>
            </w:r>
          </w:p>
          <w:p w14:paraId="72257A09"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14:paraId="22C78E40"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Older children may also experience domestic abuse and/or violence in their own personal relationships. This is often referred to as Teenage Relationship Abuse.</w:t>
            </w:r>
          </w:p>
          <w:p w14:paraId="5CA90524"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Exposure to domestic abuse and/or violence can have a serious, long-lasting emotional and psychological impact on children.</w:t>
            </w:r>
          </w:p>
          <w:p w14:paraId="5B371263"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lastRenderedPageBreak/>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p>
          <w:p w14:paraId="0345D4A4" w14:textId="66CD1DA9"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The DSL will provide support according to the child’s needs and update records about their circumstances. </w:t>
            </w:r>
          </w:p>
        </w:tc>
      </w:tr>
      <w:tr w:rsidR="000E106C" w:rsidRPr="003D1F85" w14:paraId="2CA7A94C" w14:textId="77777777" w:rsidTr="0022751C">
        <w:tc>
          <w:tcPr>
            <w:tcW w:w="1511" w:type="dxa"/>
            <w:shd w:val="clear" w:color="auto" w:fill="FFD966" w:themeFill="accent4" w:themeFillTint="99"/>
          </w:tcPr>
          <w:p w14:paraId="43565546" w14:textId="75BA4106" w:rsidR="000E106C" w:rsidRPr="003D1F85" w:rsidRDefault="000E106C" w:rsidP="000B541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lastRenderedPageBreak/>
              <w:t>Definition</w:t>
            </w:r>
          </w:p>
        </w:tc>
        <w:tc>
          <w:tcPr>
            <w:tcW w:w="12815" w:type="dxa"/>
            <w:gridSpan w:val="2"/>
          </w:tcPr>
          <w:p w14:paraId="2AFA4820" w14:textId="77777777" w:rsidR="00B679CC" w:rsidRPr="003D1F85" w:rsidRDefault="00B679CC" w:rsidP="000B541C">
            <w:pPr>
              <w:spacing w:before="108" w:after="108"/>
              <w:ind w:left="108" w:right="108"/>
              <w:rPr>
                <w:rFonts w:ascii="Century Gothic" w:eastAsia="Arial" w:hAnsi="Century Gothic" w:cs="Arial"/>
                <w:szCs w:val="24"/>
              </w:rPr>
            </w:pPr>
            <w:r w:rsidRPr="003D1F85">
              <w:rPr>
                <w:rFonts w:ascii="Century Gothic" w:eastAsia="Arial" w:hAnsi="Century Gothic" w:cs="Arial"/>
                <w:szCs w:val="24"/>
              </w:rPr>
              <w:t>The Domestic Abuse Act 2021 received Royal Assent and introduced a statutory definition for the first time.</w:t>
            </w:r>
          </w:p>
          <w:p w14:paraId="5EADBFFA" w14:textId="77777777" w:rsidR="00B679CC" w:rsidRPr="003D1F85" w:rsidRDefault="00B679CC" w:rsidP="000B541C">
            <w:pPr>
              <w:spacing w:before="108" w:after="108"/>
              <w:ind w:left="108" w:right="108"/>
              <w:rPr>
                <w:rFonts w:ascii="Century Gothic" w:eastAsia="Arial" w:hAnsi="Century Gothic" w:cs="Arial"/>
                <w:szCs w:val="24"/>
              </w:rPr>
            </w:pPr>
            <w:r w:rsidRPr="003D1F85">
              <w:rPr>
                <w:rFonts w:ascii="Century Gothic" w:eastAsia="Arial" w:hAnsi="Century Gothic" w:cs="Arial"/>
                <w:szCs w:val="24"/>
              </w:rPr>
              <w:t>The Domestic Abuse Act 2021 (Part 1) defines domestic abuse as any of the following behaviours, either as a pattern of behaviour, or as a single incident, between two people over the age of 16, who are 'personally connected' to each other:</w:t>
            </w:r>
          </w:p>
          <w:p w14:paraId="4AAAB72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(a) physical or sexual abuse.</w:t>
            </w:r>
          </w:p>
          <w:p w14:paraId="124245F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(b) violent or threatening behaviour.</w:t>
            </w:r>
          </w:p>
          <w:p w14:paraId="1383D26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(c) controlling or coercive behaviour.</w:t>
            </w:r>
          </w:p>
          <w:p w14:paraId="432C7F6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(d) economic abuse (adverse effect of the victim to acquire, use or maintain money or other property; or obtain goods or services); and</w:t>
            </w:r>
          </w:p>
          <w:p w14:paraId="1D218504"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(e) psychological, emotional or other abuse.</w:t>
            </w:r>
          </w:p>
          <w:p w14:paraId="29F8AD11"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44142B02"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The definition of Domestic Abuse applies to children if they see or hear, or experience the effects of, the abuse; and they are related to the abusive person.</w:t>
            </w:r>
          </w:p>
          <w:p w14:paraId="37F77DF3" w14:textId="7C19DC64" w:rsidR="000E106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 xml:space="preserve">(The definition can be found here: </w:t>
            </w:r>
            <w:hyperlink r:id="rId173" w:history="1">
              <w:r w:rsidRPr="003D1F85">
                <w:rPr>
                  <w:rStyle w:val="Hyperlink"/>
                  <w:rFonts w:ascii="Century Gothic" w:hAnsi="Century Gothic" w:cs="Arial"/>
                  <w:szCs w:val="24"/>
                </w:rPr>
                <w:t>https://www.legislation.gov.uk/ukpga/2021/17/part/1/enacted</w:t>
              </w:r>
            </w:hyperlink>
            <w:r w:rsidRPr="003D1F85">
              <w:rPr>
                <w:rFonts w:ascii="Century Gothic" w:hAnsi="Century Gothic" w:cs="Arial"/>
                <w:szCs w:val="24"/>
              </w:rPr>
              <w:t>)</w:t>
            </w:r>
          </w:p>
        </w:tc>
      </w:tr>
      <w:tr w:rsidR="00B679CC" w:rsidRPr="003D1F85" w14:paraId="046226DF" w14:textId="77777777" w:rsidTr="0022751C">
        <w:tc>
          <w:tcPr>
            <w:tcW w:w="1511" w:type="dxa"/>
            <w:shd w:val="clear" w:color="auto" w:fill="FFD966" w:themeFill="accent4" w:themeFillTint="99"/>
          </w:tcPr>
          <w:p w14:paraId="4C686F7B" w14:textId="3FD6C60E" w:rsidR="00B679CC" w:rsidRPr="003D1F85" w:rsidRDefault="00B679CC" w:rsidP="000B541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 xml:space="preserve"> Operation Encompass </w:t>
            </w:r>
          </w:p>
        </w:tc>
        <w:tc>
          <w:tcPr>
            <w:tcW w:w="12815" w:type="dxa"/>
            <w:gridSpan w:val="2"/>
          </w:tcPr>
          <w:p w14:paraId="1AA10BCC" w14:textId="77777777" w:rsidR="00B679CC" w:rsidRPr="003D1F85" w:rsidRDefault="00D260D2" w:rsidP="000B541C">
            <w:pPr>
              <w:spacing w:before="108" w:after="108"/>
              <w:ind w:left="108" w:right="108"/>
              <w:rPr>
                <w:rFonts w:ascii="Century Gothic" w:hAnsi="Century Gothic"/>
              </w:rPr>
            </w:pPr>
            <w:r w:rsidRPr="003D1F85">
              <w:rPr>
                <w:rFonts w:ascii="Century Gothic" w:hAnsi="Century Gothic"/>
              </w:rPr>
              <w:t>Operation Encompass is a police and Education early intervention safeguarding partnership that supports children and young people exposed to Domestic Abuse. It aims to ensure Schools are notified in a timely manner of any Domestic Abuse incident where child/ren are present or registered at the address. This early notification should mean that, in the majority of cases, schools are alerted in readiness for the children arriving at school the first working day following an incident.</w:t>
            </w:r>
          </w:p>
          <w:p w14:paraId="6967B7A0" w14:textId="77777777" w:rsidR="00D260D2" w:rsidRPr="003D1F85" w:rsidRDefault="00D260D2" w:rsidP="000B541C">
            <w:pPr>
              <w:spacing w:before="108" w:after="108"/>
              <w:ind w:left="108" w:right="108"/>
              <w:rPr>
                <w:rFonts w:ascii="Century Gothic" w:hAnsi="Century Gothic"/>
                <w:highlight w:val="cyan"/>
              </w:rPr>
            </w:pPr>
          </w:p>
          <w:p w14:paraId="59FD1DF7" w14:textId="77777777" w:rsidR="00D260D2" w:rsidRPr="003D1F85" w:rsidRDefault="00D260D2" w:rsidP="000B541C">
            <w:pPr>
              <w:spacing w:before="108" w:after="108"/>
              <w:ind w:left="108" w:right="108"/>
              <w:rPr>
                <w:rFonts w:ascii="Century Gothic" w:hAnsi="Century Gothic"/>
              </w:rPr>
            </w:pPr>
            <w:r w:rsidRPr="003D1F85">
              <w:rPr>
                <w:rFonts w:ascii="Century Gothic" w:hAnsi="Century Gothic"/>
              </w:rPr>
              <w:lastRenderedPageBreak/>
              <w:t xml:space="preserve">The notification will come through to school via ‘Move It’. School must check incoming ‘Move It’ every morning. The ‘Move It’ notification for Operation Encompass is confidential information and should be accessed in accordance with Operation Encompass key adult requirements. </w:t>
            </w:r>
          </w:p>
          <w:p w14:paraId="0A19B1B5" w14:textId="77777777" w:rsidR="00D260D2" w:rsidRPr="003D1F85" w:rsidRDefault="00D260D2" w:rsidP="000B541C">
            <w:pPr>
              <w:spacing w:before="108" w:after="108"/>
              <w:ind w:left="108" w:right="108"/>
              <w:rPr>
                <w:rFonts w:ascii="Century Gothic" w:hAnsi="Century Gothic"/>
                <w:b/>
                <w:bCs/>
              </w:rPr>
            </w:pPr>
            <w:r w:rsidRPr="003D1F85">
              <w:rPr>
                <w:rFonts w:ascii="Century Gothic" w:hAnsi="Century Gothic"/>
                <w:b/>
                <w:bCs/>
              </w:rPr>
              <w:t>The Operation Encompass Key Adult is Theodora Papaspyrou.</w:t>
            </w:r>
          </w:p>
          <w:p w14:paraId="5D89A3EA" w14:textId="3D83F34D" w:rsidR="00D260D2" w:rsidRPr="003D1F85" w:rsidRDefault="00D260D2" w:rsidP="000B541C">
            <w:pPr>
              <w:spacing w:before="108" w:after="108"/>
              <w:ind w:left="108" w:right="108"/>
              <w:rPr>
                <w:rFonts w:ascii="Century Gothic" w:hAnsi="Century Gothic" w:cs="Arial"/>
                <w:highlight w:val="cyan"/>
              </w:rPr>
            </w:pPr>
            <w:r w:rsidRPr="003D1F85">
              <w:rPr>
                <w:rFonts w:ascii="Century Gothic" w:hAnsi="Century Gothic"/>
              </w:rPr>
              <w:t>It is schools’ responsibility to make sure ‘Move It’ is checked at the start of each school day. Notifications can be set to notify you of when a ‘Move It’ communication has been received but can only be registered to one email address. The relevant personnel should be informed there has been a notification so they can monitor, and support children as required. The notification should be downloaded and put on the child’s safeguarding file and stored in accordance with schools’ Data Protection policy.</w:t>
            </w:r>
          </w:p>
        </w:tc>
      </w:tr>
      <w:tr w:rsidR="00B679CC" w:rsidRPr="003D1F85" w14:paraId="0274D3AA" w14:textId="77777777" w:rsidTr="0022751C">
        <w:tc>
          <w:tcPr>
            <w:tcW w:w="1511" w:type="dxa"/>
            <w:shd w:val="clear" w:color="auto" w:fill="FFD966" w:themeFill="accent4" w:themeFillTint="99"/>
          </w:tcPr>
          <w:p w14:paraId="56887AC6" w14:textId="48479829" w:rsidR="003A2E14" w:rsidRPr="003D1F85" w:rsidRDefault="000B541C" w:rsidP="000B541C">
            <w:pPr>
              <w:jc w:val="center"/>
              <w:rPr>
                <w:rFonts w:ascii="Century Gothic" w:eastAsia="Arial" w:hAnsi="Century Gothic" w:cs="Arial"/>
              </w:rPr>
            </w:pPr>
            <w:r w:rsidRPr="003D1F85">
              <w:rPr>
                <w:rFonts w:ascii="Century Gothic" w:eastAsia="Arial" w:hAnsi="Century Gothic" w:cs="Arial"/>
                <w:noProof/>
              </w:rPr>
              <w:lastRenderedPageBreak/>
              <w:drawing>
                <wp:inline distT="0" distB="0" distL="0" distR="0" wp14:anchorId="77DEBB69" wp14:editId="36C8AE32">
                  <wp:extent cx="638175" cy="638175"/>
                  <wp:effectExtent l="0" t="0" r="0" b="0"/>
                  <wp:docPr id="731511046" name="Graphic 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11046" name="Graphic 731511046" descr="Speaker phon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38175" cy="638175"/>
                          </a:xfrm>
                          <a:prstGeom prst="rect">
                            <a:avLst/>
                          </a:prstGeom>
                        </pic:spPr>
                      </pic:pic>
                    </a:graphicData>
                  </a:graphic>
                </wp:inline>
              </w:drawing>
            </w:r>
          </w:p>
        </w:tc>
        <w:tc>
          <w:tcPr>
            <w:tcW w:w="12815" w:type="dxa"/>
            <w:gridSpan w:val="2"/>
          </w:tcPr>
          <w:p w14:paraId="36F83BEB" w14:textId="77777777" w:rsidR="00B679CC" w:rsidRPr="003D1F85" w:rsidRDefault="00B679CC" w:rsidP="000B541C">
            <w:pPr>
              <w:rPr>
                <w:rFonts w:ascii="Century Gothic" w:hAnsi="Century Gothic" w:cs="Arial"/>
              </w:rPr>
            </w:pPr>
            <w:r w:rsidRPr="003D1F85">
              <w:rPr>
                <w:rFonts w:ascii="Century Gothic" w:hAnsi="Century Gothic" w:cs="Arial"/>
              </w:rPr>
              <w:t>The National Domestic Abuse helpline can be called free of charge and in confidence, 24 hours a day on 0808 2000 247.</w:t>
            </w:r>
          </w:p>
          <w:p w14:paraId="4CDAD6F2" w14:textId="44C76A04" w:rsidR="002C1E9F" w:rsidRPr="003D1F85" w:rsidRDefault="002C1E9F" w:rsidP="000B541C">
            <w:pPr>
              <w:rPr>
                <w:rFonts w:ascii="Century Gothic" w:eastAsia="Arial" w:hAnsi="Century Gothic" w:cs="Arial"/>
                <w:b/>
                <w:bCs/>
                <w:noProof/>
                <w:color w:val="000000"/>
              </w:rPr>
            </w:pPr>
          </w:p>
        </w:tc>
      </w:tr>
      <w:tr w:rsidR="008112F6" w:rsidRPr="003D1F85" w14:paraId="6EA9E9CE" w14:textId="77777777" w:rsidTr="0022751C">
        <w:tc>
          <w:tcPr>
            <w:tcW w:w="1981" w:type="dxa"/>
            <w:gridSpan w:val="2"/>
            <w:shd w:val="clear" w:color="auto" w:fill="FFD966" w:themeFill="accent4" w:themeFillTint="99"/>
          </w:tcPr>
          <w:p w14:paraId="38657A9F" w14:textId="77777777" w:rsidR="008112F6" w:rsidRPr="003D1F85" w:rsidRDefault="008112F6" w:rsidP="000B541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drawing>
                <wp:anchor distT="0" distB="0" distL="114300" distR="114300" simplePos="0" relativeHeight="251741184" behindDoc="0" locked="0" layoutInCell="1" allowOverlap="1" wp14:anchorId="077B7A4D" wp14:editId="798488D6">
                  <wp:simplePos x="0" y="0"/>
                  <wp:positionH relativeFrom="column">
                    <wp:posOffset>41910</wp:posOffset>
                  </wp:positionH>
                  <wp:positionV relativeFrom="paragraph">
                    <wp:posOffset>0</wp:posOffset>
                  </wp:positionV>
                  <wp:extent cx="1120140" cy="1120140"/>
                  <wp:effectExtent l="0" t="0" r="3810" b="0"/>
                  <wp:wrapSquare wrapText="bothSides"/>
                  <wp:docPr id="1719734939" name="Graphic 1719734939"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p>
        </w:tc>
        <w:tc>
          <w:tcPr>
            <w:tcW w:w="12345" w:type="dxa"/>
            <w:shd w:val="clear" w:color="auto" w:fill="FFFFFF" w:themeFill="background1"/>
          </w:tcPr>
          <w:p w14:paraId="7101377A" w14:textId="77777777" w:rsidR="008112F6" w:rsidRPr="003D1F85" w:rsidRDefault="008112F6" w:rsidP="000B541C">
            <w:pPr>
              <w:rPr>
                <w:rFonts w:ascii="Century Gothic" w:hAnsi="Century Gothic"/>
                <w:highlight w:val="yellow"/>
              </w:rPr>
            </w:pPr>
            <w:r w:rsidRPr="003D1F85">
              <w:rPr>
                <w:rFonts w:ascii="Century Gothic" w:hAnsi="Century Gothic"/>
                <w:highlight w:val="yellow"/>
              </w:rPr>
              <w:t>Voice of the Child:</w:t>
            </w:r>
          </w:p>
          <w:p w14:paraId="56BA33C9" w14:textId="77777777" w:rsidR="008112F6" w:rsidRPr="003D1F85" w:rsidRDefault="008112F6" w:rsidP="000B541C">
            <w:pPr>
              <w:rPr>
                <w:rFonts w:ascii="Century Gothic" w:hAnsi="Century Gothic"/>
                <w:highlight w:val="yellow"/>
              </w:rPr>
            </w:pPr>
          </w:p>
          <w:p w14:paraId="18CF0858" w14:textId="77777777" w:rsidR="008112F6" w:rsidRPr="003D1F85" w:rsidRDefault="008112F6" w:rsidP="000B541C">
            <w:pPr>
              <w:rPr>
                <w:rFonts w:ascii="Century Gothic" w:hAnsi="Century Gothic"/>
                <w:highlight w:val="yellow"/>
              </w:rPr>
            </w:pPr>
            <w:r w:rsidRPr="003D1F85">
              <w:rPr>
                <w:rFonts w:ascii="Century Gothic" w:hAnsi="Century Gothic"/>
                <w:highlight w:val="yellow"/>
              </w:rPr>
              <w:t>“I am worried about my stepchildren. They confided in my children that on a recent contact visit they witnessed their mum’s partner attacking her violently. They are now scared of their mum’s partner and don’t want to go back there.” Stepmother</w:t>
            </w:r>
          </w:p>
          <w:p w14:paraId="176A5D8E" w14:textId="77777777" w:rsidR="008112F6" w:rsidRPr="003D1F85" w:rsidRDefault="008112F6" w:rsidP="000B541C">
            <w:pPr>
              <w:rPr>
                <w:rFonts w:ascii="Century Gothic" w:hAnsi="Century Gothic" w:cstheme="minorHAnsi"/>
                <w:color w:val="1D1D1D"/>
                <w:sz w:val="20"/>
                <w:szCs w:val="20"/>
                <w:highlight w:val="yellow"/>
                <w:shd w:val="clear" w:color="auto" w:fill="FFFFFF"/>
              </w:rPr>
            </w:pPr>
          </w:p>
          <w:p w14:paraId="2AA09CBE" w14:textId="3D49AAA7" w:rsidR="008112F6" w:rsidRPr="003D1F85" w:rsidRDefault="008112F6" w:rsidP="000B541C">
            <w:pPr>
              <w:rPr>
                <w:rFonts w:ascii="Century Gothic" w:hAnsi="Century Gothic" w:cstheme="minorHAnsi"/>
                <w:color w:val="1D1D1D"/>
                <w:sz w:val="20"/>
                <w:szCs w:val="20"/>
                <w:shd w:val="clear" w:color="auto" w:fill="FFFFFF"/>
              </w:rPr>
            </w:pPr>
            <w:r w:rsidRPr="003D1F85">
              <w:rPr>
                <w:rFonts w:ascii="Century Gothic" w:hAnsi="Century Gothic" w:cstheme="minorHAnsi"/>
                <w:color w:val="1D1D1D"/>
                <w:sz w:val="20"/>
                <w:szCs w:val="20"/>
                <w:highlight w:val="yellow"/>
                <w:shd w:val="clear" w:color="auto" w:fill="FFFFFF"/>
              </w:rPr>
              <w:t xml:space="preserve">This quote is taken from the </w:t>
            </w:r>
            <w:r w:rsidR="00193073" w:rsidRPr="003D1F85">
              <w:rPr>
                <w:rFonts w:ascii="Century Gothic" w:hAnsi="Century Gothic" w:cstheme="minorHAnsi"/>
                <w:color w:val="1D1D1D"/>
                <w:sz w:val="20"/>
                <w:szCs w:val="20"/>
                <w:highlight w:val="yellow"/>
                <w:shd w:val="clear" w:color="auto" w:fill="FFFFFF"/>
              </w:rPr>
              <w:t>NSPCC report ‘The impact of domestic abuse on children and young people from the voices of parents and carers’</w:t>
            </w:r>
            <w:r w:rsidR="00B76682" w:rsidRPr="003D1F85">
              <w:rPr>
                <w:rFonts w:ascii="Century Gothic" w:hAnsi="Century Gothic" w:cstheme="minorHAnsi"/>
                <w:color w:val="1D1D1D"/>
                <w:sz w:val="20"/>
                <w:szCs w:val="20"/>
                <w:highlight w:val="yellow"/>
                <w:shd w:val="clear" w:color="auto" w:fill="FFFFFF"/>
              </w:rPr>
              <w:t xml:space="preserve">, December 2021. </w:t>
            </w:r>
            <w:r w:rsidR="00193073" w:rsidRPr="003D1F85">
              <w:rPr>
                <w:rFonts w:ascii="Century Gothic" w:hAnsi="Century Gothic" w:cstheme="minorHAnsi"/>
                <w:color w:val="1D1D1D"/>
                <w:sz w:val="20"/>
                <w:szCs w:val="20"/>
                <w:highlight w:val="yellow"/>
                <w:shd w:val="clear" w:color="auto" w:fill="FFFFFF"/>
              </w:rPr>
              <w:t xml:space="preserve">You can read the report in full, here: </w:t>
            </w:r>
            <w:hyperlink r:id="rId174" w:history="1">
              <w:r w:rsidR="00193073" w:rsidRPr="003D1F85">
                <w:rPr>
                  <w:rStyle w:val="Hyperlink"/>
                  <w:rFonts w:ascii="Century Gothic" w:hAnsi="Century Gothic"/>
                  <w:sz w:val="20"/>
                  <w:szCs w:val="20"/>
                  <w:highlight w:val="yellow"/>
                </w:rPr>
                <w:t>Helplines briefing: The impact of domestic abuse on children and young people from the voices of parents and carers (nspcc.org.uk)</w:t>
              </w:r>
            </w:hyperlink>
          </w:p>
        </w:tc>
      </w:tr>
    </w:tbl>
    <w:p w14:paraId="1FB51D54" w14:textId="3AC435E3" w:rsidR="006E63B5" w:rsidRPr="003D1F85" w:rsidRDefault="006E63B5" w:rsidP="006E63B5">
      <w:pPr>
        <w:spacing w:after="0" w:line="240" w:lineRule="auto"/>
        <w:rPr>
          <w:rFonts w:ascii="Century Gothic" w:eastAsia="Arial" w:hAnsi="Century Gothic" w:cs="Arial"/>
          <w:szCs w:val="24"/>
        </w:rPr>
      </w:pPr>
    </w:p>
    <w:p w14:paraId="3A8D4383" w14:textId="79F30424" w:rsidR="00AA25C4" w:rsidRPr="003D1F85" w:rsidRDefault="00AA25C4" w:rsidP="00DD3E8A">
      <w:pPr>
        <w:spacing w:after="0" w:line="240" w:lineRule="auto"/>
        <w:rPr>
          <w:rFonts w:ascii="Century Gothic" w:eastAsia="Arial" w:hAnsi="Century Gothic" w:cs="Arial"/>
          <w:szCs w:val="24"/>
        </w:rPr>
      </w:pPr>
    </w:p>
    <w:p w14:paraId="5B410872" w14:textId="2EFDE3B4" w:rsidR="00B27B0A" w:rsidRPr="003D1F85" w:rsidRDefault="00B27B0A" w:rsidP="00782CA2">
      <w:pPr>
        <w:pStyle w:val="Subtitle"/>
        <w:rPr>
          <w:rFonts w:ascii="Century Gothic" w:hAnsi="Century Gothic"/>
        </w:rPr>
      </w:pPr>
      <w:r w:rsidRPr="003D1F85">
        <w:rPr>
          <w:rFonts w:ascii="Century Gothic" w:hAnsi="Century Gothic"/>
        </w:rPr>
        <w:t xml:space="preserve">Appendix </w:t>
      </w:r>
      <w:r w:rsidR="00A33789" w:rsidRPr="003D1F85">
        <w:rPr>
          <w:rFonts w:ascii="Century Gothic" w:hAnsi="Century Gothic"/>
        </w:rPr>
        <w:t>B</w:t>
      </w:r>
      <w:r w:rsidRPr="003D1F85">
        <w:rPr>
          <w:rFonts w:ascii="Century Gothic" w:hAnsi="Century Gothic"/>
        </w:rPr>
        <w:t>: Aide-memoire for Professionals to support efficient and appropriate telephone referrals of children who may be suffering, or are likely to suffer, significant harm</w:t>
      </w:r>
    </w:p>
    <w:p w14:paraId="4B5861B4" w14:textId="77777777" w:rsidR="00AA25C4" w:rsidRPr="003D1F85" w:rsidRDefault="00AA25C4"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065"/>
        <w:gridCol w:w="6812"/>
      </w:tblGrid>
      <w:tr w:rsidR="002606D1" w:rsidRPr="003D1F85" w14:paraId="7FFA7E51" w14:textId="77777777" w:rsidTr="005A1661">
        <w:tc>
          <w:tcPr>
            <w:tcW w:w="7065" w:type="dxa"/>
            <w:shd w:val="clear" w:color="auto" w:fill="FFD966" w:themeFill="accent4" w:themeFillTint="99"/>
          </w:tcPr>
          <w:p w14:paraId="1E06CF10" w14:textId="19B05AF0" w:rsidR="002606D1" w:rsidRPr="003D1F85" w:rsidRDefault="00B42BFF" w:rsidP="005A1661">
            <w:pPr>
              <w:pStyle w:val="1bodycopy10pt"/>
              <w:jc w:val="right"/>
              <w:rPr>
                <w:rFonts w:ascii="Century Gothic" w:eastAsia="Arial" w:hAnsi="Century Gothic" w:cstheme="minorHAnsi"/>
                <w:b/>
                <w:bCs/>
                <w:sz w:val="28"/>
                <w:szCs w:val="28"/>
              </w:rPr>
            </w:pPr>
            <w:r w:rsidRPr="003D1F85">
              <w:rPr>
                <w:rFonts w:ascii="Century Gothic" w:eastAsia="Arial" w:hAnsi="Century Gothic" w:cstheme="minorHAnsi"/>
                <w:b/>
                <w:bCs/>
                <w:noProof/>
                <w:color w:val="808080" w:themeColor="background1" w:themeShade="80"/>
                <w:sz w:val="28"/>
                <w:szCs w:val="28"/>
              </w:rPr>
              <w:lastRenderedPageBreak/>
              <w:drawing>
                <wp:anchor distT="0" distB="0" distL="114300" distR="114300" simplePos="0" relativeHeight="251744256" behindDoc="0" locked="0" layoutInCell="1" allowOverlap="1" wp14:anchorId="7C60C745" wp14:editId="237FE414">
                  <wp:simplePos x="0" y="0"/>
                  <wp:positionH relativeFrom="column">
                    <wp:posOffset>3253740</wp:posOffset>
                  </wp:positionH>
                  <wp:positionV relativeFrom="paragraph">
                    <wp:posOffset>62230</wp:posOffset>
                  </wp:positionV>
                  <wp:extent cx="914400" cy="914400"/>
                  <wp:effectExtent l="0" t="0" r="0" b="0"/>
                  <wp:wrapSquare wrapText="bothSides"/>
                  <wp:docPr id="1683990606" name="Graphic 35"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914400" cy="914400"/>
                          </a:xfrm>
                          <a:prstGeom prst="rect">
                            <a:avLst/>
                          </a:prstGeom>
                        </pic:spPr>
                      </pic:pic>
                    </a:graphicData>
                  </a:graphic>
                </wp:anchor>
              </w:drawing>
            </w:r>
            <w:r w:rsidRPr="003D1F85">
              <w:rPr>
                <w:rFonts w:ascii="Century Gothic" w:eastAsia="Arial" w:hAnsi="Century Gothic" w:cstheme="minorHAnsi"/>
                <w:b/>
                <w:bCs/>
                <w:color w:val="808080" w:themeColor="background1" w:themeShade="80"/>
                <w:sz w:val="28"/>
                <w:szCs w:val="28"/>
              </w:rPr>
              <w:t>Situation</w:t>
            </w:r>
          </w:p>
        </w:tc>
        <w:tc>
          <w:tcPr>
            <w:tcW w:w="6812" w:type="dxa"/>
          </w:tcPr>
          <w:p w14:paraId="390C2A23" w14:textId="718EE306" w:rsidR="00B42BFF" w:rsidRPr="003D1F85" w:rsidRDefault="00B42BFF" w:rsidP="005C0169">
            <w:pPr>
              <w:pStyle w:val="ListParagraph"/>
              <w:numPr>
                <w:ilvl w:val="0"/>
                <w:numId w:val="51"/>
              </w:numPr>
              <w:rPr>
                <w:rFonts w:ascii="Century Gothic" w:eastAsia="Arial" w:hAnsi="Century Gothic" w:cs="Arial"/>
                <w:szCs w:val="24"/>
              </w:rPr>
            </w:pPr>
            <w:r w:rsidRPr="003D1F85">
              <w:rPr>
                <w:rFonts w:ascii="Century Gothic" w:eastAsia="Arial" w:hAnsi="Century Gothic" w:cs="Arial"/>
                <w:szCs w:val="24"/>
              </w:rPr>
              <w:t>‘I am (give your name / designation / base). I am calling about (child’s name(s) / date of birth / address, or mother’s details if an unborn child).</w:t>
            </w:r>
          </w:p>
          <w:p w14:paraId="22B949EC" w14:textId="77777777" w:rsidR="00B42BFF" w:rsidRPr="003D1F85" w:rsidRDefault="00B42BFF" w:rsidP="005C0169">
            <w:pPr>
              <w:pStyle w:val="ListParagraph"/>
              <w:numPr>
                <w:ilvl w:val="0"/>
                <w:numId w:val="51"/>
              </w:numPr>
              <w:rPr>
                <w:rFonts w:ascii="Century Gothic" w:eastAsia="Arial" w:hAnsi="Century Gothic" w:cs="Arial"/>
                <w:szCs w:val="24"/>
              </w:rPr>
            </w:pPr>
            <w:r w:rsidRPr="003D1F85">
              <w:rPr>
                <w:rFonts w:ascii="Century Gothic" w:eastAsia="Arial" w:hAnsi="Century Gothic" w:cs="Arial"/>
                <w:szCs w:val="24"/>
              </w:rPr>
              <w:t>I am calling because I believe this child is at risk of harm.</w:t>
            </w:r>
          </w:p>
          <w:p w14:paraId="3955A7F8" w14:textId="0E2210FD" w:rsidR="00B42BFF" w:rsidRPr="003D1F85" w:rsidRDefault="00B42BFF" w:rsidP="005C0169">
            <w:pPr>
              <w:pStyle w:val="ListParagraph"/>
              <w:numPr>
                <w:ilvl w:val="0"/>
                <w:numId w:val="51"/>
              </w:numPr>
              <w:rPr>
                <w:rFonts w:ascii="Century Gothic" w:eastAsia="Arial" w:hAnsi="Century Gothic" w:cs="Arial"/>
                <w:szCs w:val="24"/>
              </w:rPr>
            </w:pPr>
            <w:r w:rsidRPr="003D1F85">
              <w:rPr>
                <w:rFonts w:ascii="Century Gothic" w:eastAsia="Arial" w:hAnsi="Century Gothic" w:cs="Arial"/>
                <w:szCs w:val="24"/>
              </w:rPr>
              <w:t>The parents are/aren’t aware of the referral.’</w:t>
            </w:r>
          </w:p>
          <w:p w14:paraId="4183FFD6" w14:textId="0A188DBA" w:rsidR="002606D1" w:rsidRPr="003D1F85" w:rsidRDefault="002606D1" w:rsidP="00B42BFF">
            <w:pPr>
              <w:spacing w:before="108" w:after="108"/>
              <w:ind w:left="108" w:right="108"/>
              <w:rPr>
                <w:rFonts w:ascii="Century Gothic" w:eastAsia="Arial" w:hAnsi="Century Gothic" w:cs="Arial"/>
                <w:szCs w:val="24"/>
              </w:rPr>
            </w:pPr>
          </w:p>
        </w:tc>
      </w:tr>
      <w:tr w:rsidR="002606D1" w:rsidRPr="003D1F85" w14:paraId="50508429" w14:textId="77777777" w:rsidTr="005A1661">
        <w:tc>
          <w:tcPr>
            <w:tcW w:w="7065" w:type="dxa"/>
          </w:tcPr>
          <w:p w14:paraId="3B8CA128" w14:textId="1EDDAA8B" w:rsidR="00B42BFF" w:rsidRPr="003D1F85" w:rsidRDefault="002606D1"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rPr>
              <w:t xml:space="preserve"> </w:t>
            </w:r>
            <w:r w:rsidR="00B42BFF" w:rsidRPr="003D1F85">
              <w:rPr>
                <w:rFonts w:ascii="Century Gothic" w:eastAsia="Arial" w:hAnsi="Century Gothic" w:cs="Arial"/>
              </w:rPr>
              <w:t>‘</w:t>
            </w:r>
            <w:r w:rsidR="00B42BFF" w:rsidRPr="003D1F85">
              <w:rPr>
                <w:rFonts w:ascii="Century Gothic" w:eastAsia="Arial" w:hAnsi="Century Gothic" w:cs="Arial"/>
                <w:szCs w:val="24"/>
              </w:rPr>
              <w:t>I have assessed the child and the specific concerns are (provide specific factual evidence, ensuring the points in Section A are covered).’</w:t>
            </w:r>
          </w:p>
          <w:p w14:paraId="1D0F3D05" w14:textId="211206A3"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Or: ‘I fear for the child’s safety because (provide specific facts – what you have seen, heard and/or been told).’</w:t>
            </w:r>
          </w:p>
          <w:p w14:paraId="6CA4B936" w14:textId="66D9A4E8"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‘An Early Help Assessment has/hasn’t been completed / followed prior to this referral.’</w:t>
            </w:r>
          </w:p>
          <w:p w14:paraId="06624901" w14:textId="22EC5BE6"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‘The child is now (describe current condition and whereabouts).’</w:t>
            </w:r>
          </w:p>
          <w:p w14:paraId="03974C8F" w14:textId="380D6A5E"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‘I have not been able to assess the child, but I am concerned because ...’</w:t>
            </w:r>
          </w:p>
          <w:p w14:paraId="5E60CF55" w14:textId="58FCAC30"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‘I have (actions taken to make the child safe).’</w:t>
            </w:r>
          </w:p>
          <w:p w14:paraId="47CCF7DD" w14:textId="42FED15C" w:rsidR="002606D1" w:rsidRPr="003D1F85" w:rsidRDefault="002606D1" w:rsidP="0015593C">
            <w:pPr>
              <w:pStyle w:val="1bodycopy10pt"/>
              <w:rPr>
                <w:rFonts w:ascii="Century Gothic" w:eastAsia="Arial" w:hAnsi="Century Gothic" w:cs="Arial"/>
              </w:rPr>
            </w:pPr>
          </w:p>
        </w:tc>
        <w:tc>
          <w:tcPr>
            <w:tcW w:w="6812" w:type="dxa"/>
            <w:shd w:val="clear" w:color="auto" w:fill="FFD966" w:themeFill="accent4" w:themeFillTint="99"/>
          </w:tcPr>
          <w:p w14:paraId="1D4DBEAA" w14:textId="648ADC3C" w:rsidR="002606D1" w:rsidRPr="003D1F85" w:rsidRDefault="005A1661" w:rsidP="0015593C">
            <w:pPr>
              <w:spacing w:before="108" w:after="108"/>
              <w:ind w:left="108" w:right="108"/>
              <w:rPr>
                <w:rFonts w:ascii="Century Gothic" w:hAnsi="Century Gothic" w:cs="Arial"/>
                <w:b/>
                <w:bCs/>
                <w:color w:val="808080" w:themeColor="background1" w:themeShade="80"/>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54496" behindDoc="0" locked="0" layoutInCell="1" allowOverlap="1" wp14:anchorId="225038D3" wp14:editId="0BA25D02">
                  <wp:simplePos x="0" y="0"/>
                  <wp:positionH relativeFrom="column">
                    <wp:posOffset>133350</wp:posOffset>
                  </wp:positionH>
                  <wp:positionV relativeFrom="paragraph">
                    <wp:posOffset>0</wp:posOffset>
                  </wp:positionV>
                  <wp:extent cx="914400" cy="914400"/>
                  <wp:effectExtent l="0" t="0" r="0" b="0"/>
                  <wp:wrapSquare wrapText="bothSides"/>
                  <wp:docPr id="495790419" name="Graphic 49579041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914400" cy="914400"/>
                          </a:xfrm>
                          <a:prstGeom prst="rect">
                            <a:avLst/>
                          </a:prstGeom>
                        </pic:spPr>
                      </pic:pic>
                    </a:graphicData>
                  </a:graphic>
                </wp:anchor>
              </w:drawing>
            </w:r>
            <w:r w:rsidR="00B42BFF" w:rsidRPr="003D1F85">
              <w:rPr>
                <w:rFonts w:ascii="Century Gothic" w:hAnsi="Century Gothic" w:cs="Arial"/>
                <w:b/>
                <w:bCs/>
                <w:color w:val="808080" w:themeColor="background1" w:themeShade="80"/>
                <w:sz w:val="28"/>
                <w:szCs w:val="28"/>
              </w:rPr>
              <w:t>Assessment and Actions</w:t>
            </w:r>
          </w:p>
          <w:p w14:paraId="07E040AA" w14:textId="718DB5F8" w:rsidR="005A1661" w:rsidRPr="003D1F85" w:rsidRDefault="005A1661" w:rsidP="0015593C">
            <w:pPr>
              <w:spacing w:before="108" w:after="108"/>
              <w:ind w:left="108" w:right="108"/>
              <w:rPr>
                <w:rFonts w:ascii="Century Gothic" w:hAnsi="Century Gothic" w:cs="Arial"/>
                <w:b/>
                <w:bCs/>
                <w:color w:val="808080" w:themeColor="background1" w:themeShade="80"/>
                <w:sz w:val="28"/>
                <w:szCs w:val="28"/>
              </w:rPr>
            </w:pPr>
          </w:p>
          <w:p w14:paraId="4A985061" w14:textId="77777777" w:rsidR="002606D1" w:rsidRPr="003D1F85" w:rsidRDefault="002606D1" w:rsidP="0015593C">
            <w:pPr>
              <w:spacing w:before="108" w:after="108"/>
              <w:ind w:left="108" w:right="108"/>
              <w:rPr>
                <w:rFonts w:ascii="Century Gothic" w:eastAsia="Arial" w:hAnsi="Century Gothic" w:cs="Arial"/>
                <w:szCs w:val="24"/>
              </w:rPr>
            </w:pPr>
          </w:p>
        </w:tc>
      </w:tr>
      <w:tr w:rsidR="002606D1" w:rsidRPr="003D1F85" w14:paraId="7B1A8938" w14:textId="77777777" w:rsidTr="005A1661">
        <w:tc>
          <w:tcPr>
            <w:tcW w:w="7065" w:type="dxa"/>
            <w:shd w:val="clear" w:color="auto" w:fill="FFD966" w:themeFill="accent4" w:themeFillTint="99"/>
          </w:tcPr>
          <w:p w14:paraId="3BEAFA74" w14:textId="7D027656" w:rsidR="002606D1" w:rsidRPr="003D1F85" w:rsidRDefault="005A1661" w:rsidP="005A1661">
            <w:pPr>
              <w:jc w:val="right"/>
              <w:rPr>
                <w:rFonts w:ascii="Century Gothic" w:eastAsia="Arial" w:hAnsi="Century Gothic" w:cs="Arial"/>
                <w:b/>
                <w:bCs/>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56544" behindDoc="0" locked="0" layoutInCell="1" allowOverlap="1" wp14:anchorId="6380A6E2" wp14:editId="1B0AF328">
                  <wp:simplePos x="0" y="0"/>
                  <wp:positionH relativeFrom="column">
                    <wp:posOffset>3314700</wp:posOffset>
                  </wp:positionH>
                  <wp:positionV relativeFrom="paragraph">
                    <wp:posOffset>0</wp:posOffset>
                  </wp:positionV>
                  <wp:extent cx="914400" cy="914400"/>
                  <wp:effectExtent l="0" t="0" r="0" b="0"/>
                  <wp:wrapSquare wrapText="bothSides"/>
                  <wp:docPr id="1566482866" name="Graphic 156648286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Family Factors</w:t>
            </w:r>
          </w:p>
        </w:tc>
        <w:tc>
          <w:tcPr>
            <w:tcW w:w="6812" w:type="dxa"/>
          </w:tcPr>
          <w:p w14:paraId="515BCBF4" w14:textId="14E2409A" w:rsidR="00B42BFF" w:rsidRPr="003D1F85" w:rsidRDefault="00B42BFF" w:rsidP="00B42BFF">
            <w:pPr>
              <w:rPr>
                <w:rFonts w:ascii="Century Gothic" w:eastAsia="Arial" w:hAnsi="Century Gothic" w:cs="Arial"/>
                <w:szCs w:val="24"/>
              </w:rPr>
            </w:pPr>
            <w:r w:rsidRPr="003D1F85">
              <w:rPr>
                <w:rFonts w:ascii="Century Gothic" w:eastAsia="Arial" w:hAnsi="Century Gothic" w:cs="Arial"/>
                <w:szCs w:val="24"/>
              </w:rPr>
              <w:t>‘Specific family factors making this child at risk of significant harm are (based on the Assessment of Need Framework i.e., parenting capacity, family/environment, child’s developmental needs)’</w:t>
            </w:r>
          </w:p>
          <w:p w14:paraId="4096FAA6" w14:textId="02C6CAAB" w:rsidR="002606D1" w:rsidRPr="003D1F85" w:rsidRDefault="002606D1" w:rsidP="0015593C">
            <w:pPr>
              <w:rPr>
                <w:rFonts w:ascii="Century Gothic" w:eastAsia="Arial" w:hAnsi="Century Gothic" w:cs="Arial"/>
                <w:b/>
                <w:bCs/>
                <w:noProof/>
                <w:color w:val="000000"/>
                <w:szCs w:val="24"/>
              </w:rPr>
            </w:pPr>
          </w:p>
        </w:tc>
      </w:tr>
      <w:tr w:rsidR="00B42BFF" w:rsidRPr="003D1F85" w14:paraId="6D6D06CF" w14:textId="77777777" w:rsidTr="005A1661">
        <w:tc>
          <w:tcPr>
            <w:tcW w:w="7065" w:type="dxa"/>
          </w:tcPr>
          <w:p w14:paraId="6164C72F" w14:textId="0D4A98F4" w:rsidR="00B42BFF" w:rsidRPr="003D1F85" w:rsidRDefault="00B42BFF" w:rsidP="00B42BFF">
            <w:pPr>
              <w:rPr>
                <w:rFonts w:ascii="Century Gothic" w:eastAsia="Arial" w:hAnsi="Century Gothic" w:cs="Arial"/>
                <w:szCs w:val="24"/>
              </w:rPr>
            </w:pPr>
            <w:r w:rsidRPr="003D1F85">
              <w:rPr>
                <w:rFonts w:ascii="Century Gothic" w:eastAsia="Arial" w:hAnsi="Century Gothic" w:cs="Arial"/>
                <w:szCs w:val="24"/>
              </w:rPr>
              <w:t>‘In line with “Safeguarding Children and Safer Recruitment in Education 2007”, “Working Together to Safeguard Children 2018” and Section 17 and / or Section 47 of the Children Act I recommend that a specialist social care assessment is undertaken (urgently?)’</w:t>
            </w:r>
          </w:p>
          <w:p w14:paraId="65943BD9" w14:textId="77777777" w:rsidR="00B42BFF" w:rsidRPr="003D1F85" w:rsidRDefault="00B42BFF" w:rsidP="0015593C">
            <w:pPr>
              <w:rPr>
                <w:rFonts w:ascii="Century Gothic" w:eastAsia="Arial" w:hAnsi="Century Gothic" w:cs="Arial"/>
              </w:rPr>
            </w:pPr>
          </w:p>
        </w:tc>
        <w:tc>
          <w:tcPr>
            <w:tcW w:w="6812" w:type="dxa"/>
            <w:shd w:val="clear" w:color="auto" w:fill="FFD966" w:themeFill="accent4" w:themeFillTint="99"/>
          </w:tcPr>
          <w:p w14:paraId="02C8D3AB" w14:textId="769D8D03" w:rsidR="00B42BFF" w:rsidRPr="003D1F85" w:rsidRDefault="005A1661" w:rsidP="00B42BFF">
            <w:pPr>
              <w:rPr>
                <w:rFonts w:ascii="Century Gothic" w:eastAsia="Arial" w:hAnsi="Century Gothic" w:cs="Arial"/>
                <w:b/>
                <w:bCs/>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58592" behindDoc="0" locked="0" layoutInCell="1" allowOverlap="1" wp14:anchorId="1537B044" wp14:editId="1E0CE0D0">
                  <wp:simplePos x="0" y="0"/>
                  <wp:positionH relativeFrom="column">
                    <wp:posOffset>19050</wp:posOffset>
                  </wp:positionH>
                  <wp:positionV relativeFrom="paragraph">
                    <wp:posOffset>0</wp:posOffset>
                  </wp:positionV>
                  <wp:extent cx="914400" cy="914400"/>
                  <wp:effectExtent l="0" t="0" r="0" b="0"/>
                  <wp:wrapSquare wrapText="bothSides"/>
                  <wp:docPr id="31828100" name="Graphic 3182810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Expected Response</w:t>
            </w:r>
          </w:p>
        </w:tc>
      </w:tr>
      <w:tr w:rsidR="00B42BFF" w:rsidRPr="003D1F85" w14:paraId="278DCE15" w14:textId="77777777" w:rsidTr="005A1661">
        <w:tc>
          <w:tcPr>
            <w:tcW w:w="7065" w:type="dxa"/>
            <w:shd w:val="clear" w:color="auto" w:fill="FFD966" w:themeFill="accent4" w:themeFillTint="99"/>
          </w:tcPr>
          <w:p w14:paraId="453BFBC1" w14:textId="2E5C7A38" w:rsidR="00B42BFF" w:rsidRPr="003D1F85" w:rsidRDefault="005A1661" w:rsidP="005A1661">
            <w:pPr>
              <w:jc w:val="right"/>
              <w:rPr>
                <w:rFonts w:ascii="Century Gothic" w:eastAsia="Arial" w:hAnsi="Century Gothic" w:cs="Arial"/>
                <w:b/>
                <w:bCs/>
                <w:color w:val="808080" w:themeColor="background1" w:themeShade="80"/>
                <w:sz w:val="28"/>
                <w:szCs w:val="28"/>
              </w:rPr>
            </w:pPr>
            <w:r w:rsidRPr="003D1F85">
              <w:rPr>
                <w:rFonts w:ascii="Century Gothic" w:eastAsia="Arial" w:hAnsi="Century Gothic" w:cstheme="minorHAnsi"/>
                <w:b/>
                <w:bCs/>
                <w:noProof/>
                <w:color w:val="808080" w:themeColor="background1" w:themeShade="80"/>
                <w:sz w:val="28"/>
                <w:szCs w:val="28"/>
              </w:rPr>
              <w:lastRenderedPageBreak/>
              <w:drawing>
                <wp:anchor distT="0" distB="0" distL="114300" distR="114300" simplePos="0" relativeHeight="251760640" behindDoc="0" locked="0" layoutInCell="1" allowOverlap="1" wp14:anchorId="3BFB82CF" wp14:editId="017E455D">
                  <wp:simplePos x="0" y="0"/>
                  <wp:positionH relativeFrom="column">
                    <wp:posOffset>3467100</wp:posOffset>
                  </wp:positionH>
                  <wp:positionV relativeFrom="paragraph">
                    <wp:posOffset>13970</wp:posOffset>
                  </wp:positionV>
                  <wp:extent cx="914400" cy="914400"/>
                  <wp:effectExtent l="0" t="0" r="0" b="0"/>
                  <wp:wrapSquare wrapText="bothSides"/>
                  <wp:docPr id="1451268134" name="Graphic 145126813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Other recommendations</w:t>
            </w:r>
          </w:p>
          <w:p w14:paraId="158F0704" w14:textId="35B642A3" w:rsidR="00B42BFF" w:rsidRPr="003D1F85" w:rsidRDefault="00B42BFF" w:rsidP="00B42BFF">
            <w:pPr>
              <w:rPr>
                <w:rFonts w:ascii="Century Gothic" w:eastAsia="Arial" w:hAnsi="Century Gothic" w:cs="Arial"/>
                <w:szCs w:val="24"/>
              </w:rPr>
            </w:pPr>
          </w:p>
        </w:tc>
        <w:tc>
          <w:tcPr>
            <w:tcW w:w="6812" w:type="dxa"/>
          </w:tcPr>
          <w:p w14:paraId="3E275171" w14:textId="10CF437E" w:rsidR="00B42BFF" w:rsidRPr="003D1F85" w:rsidRDefault="00B42BFF" w:rsidP="00B42BFF">
            <w:pPr>
              <w:rPr>
                <w:rFonts w:ascii="Century Gothic" w:eastAsia="Arial" w:hAnsi="Century Gothic" w:cs="Arial"/>
                <w:szCs w:val="24"/>
              </w:rPr>
            </w:pPr>
            <w:r w:rsidRPr="003D1F85">
              <w:rPr>
                <w:rFonts w:ascii="Century Gothic" w:eastAsia="Arial" w:hAnsi="Century Gothic" w:cs="Arial"/>
                <w:szCs w:val="24"/>
              </w:rPr>
              <w:t>Ask: ‘Do you need me to do anything now?’</w:t>
            </w:r>
          </w:p>
          <w:p w14:paraId="2B0CDD2D" w14:textId="77777777" w:rsidR="00B42BFF" w:rsidRPr="003D1F85" w:rsidRDefault="00B42BFF" w:rsidP="00B42BFF">
            <w:pPr>
              <w:rPr>
                <w:rFonts w:ascii="Century Gothic" w:eastAsia="Arial" w:hAnsi="Century Gothic" w:cs="Arial"/>
                <w:szCs w:val="24"/>
              </w:rPr>
            </w:pPr>
          </w:p>
        </w:tc>
      </w:tr>
      <w:tr w:rsidR="00B42BFF" w:rsidRPr="003D1F85" w14:paraId="075A5F5E" w14:textId="77777777" w:rsidTr="005A1661">
        <w:tc>
          <w:tcPr>
            <w:tcW w:w="7065" w:type="dxa"/>
          </w:tcPr>
          <w:p w14:paraId="3109588A" w14:textId="0F2609C7"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‘I will follow up with a written referral MARF and would appreciate it if you would get back to me as soon as you have decided your course of action.’</w:t>
            </w:r>
          </w:p>
          <w:p w14:paraId="1908DCFB" w14:textId="77777777"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Exchange names and contact details with the person taking the referral.</w:t>
            </w:r>
          </w:p>
          <w:p w14:paraId="3C193C1B" w14:textId="18D78D46"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Now complete the MARF ensuring that it is sent within 24 hours and record details and time and outcomes of telephone referral.’</w:t>
            </w:r>
          </w:p>
        </w:tc>
        <w:tc>
          <w:tcPr>
            <w:tcW w:w="6812" w:type="dxa"/>
            <w:shd w:val="clear" w:color="auto" w:fill="FFD966" w:themeFill="accent4" w:themeFillTint="99"/>
          </w:tcPr>
          <w:p w14:paraId="2F23B16D" w14:textId="2CC97283" w:rsidR="00B42BFF" w:rsidRPr="003D1F85" w:rsidRDefault="005A1661" w:rsidP="00B42BFF">
            <w:pPr>
              <w:rPr>
                <w:rFonts w:ascii="Century Gothic" w:eastAsia="Arial" w:hAnsi="Century Gothic" w:cs="Arial"/>
                <w:b/>
                <w:bCs/>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62688" behindDoc="0" locked="0" layoutInCell="1" allowOverlap="1" wp14:anchorId="473ADFF6" wp14:editId="1711AC57">
                  <wp:simplePos x="0" y="0"/>
                  <wp:positionH relativeFrom="column">
                    <wp:posOffset>9525</wp:posOffset>
                  </wp:positionH>
                  <wp:positionV relativeFrom="paragraph">
                    <wp:posOffset>38100</wp:posOffset>
                  </wp:positionV>
                  <wp:extent cx="914400" cy="914400"/>
                  <wp:effectExtent l="0" t="0" r="0" b="0"/>
                  <wp:wrapSquare wrapText="bothSides"/>
                  <wp:docPr id="189239041" name="Graphic 18923904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Referral and Recording</w:t>
            </w:r>
          </w:p>
        </w:tc>
      </w:tr>
    </w:tbl>
    <w:p w14:paraId="319B1FEF" w14:textId="77777777" w:rsidR="00950FB1" w:rsidRPr="003D1F85" w:rsidRDefault="00950FB1" w:rsidP="00950FB1">
      <w:pPr>
        <w:spacing w:after="0" w:line="240" w:lineRule="auto"/>
        <w:rPr>
          <w:rFonts w:ascii="Century Gothic" w:eastAsia="Arial" w:hAnsi="Century Gothic" w:cs="Arial"/>
          <w:b/>
          <w:bCs/>
          <w:color w:val="2F5496" w:themeColor="accent1" w:themeShade="BF"/>
          <w:szCs w:val="24"/>
        </w:rPr>
      </w:pPr>
    </w:p>
    <w:p w14:paraId="640D9C1F" w14:textId="77777777" w:rsidR="00A33789" w:rsidRPr="003D1F85" w:rsidRDefault="00A33789" w:rsidP="00A33789">
      <w:pPr>
        <w:spacing w:after="0" w:line="240" w:lineRule="auto"/>
        <w:rPr>
          <w:rFonts w:ascii="Century Gothic" w:eastAsia="Arial" w:hAnsi="Century Gothic" w:cs="Arial"/>
          <w:szCs w:val="24"/>
        </w:rPr>
      </w:pPr>
    </w:p>
    <w:p w14:paraId="792B4B8B" w14:textId="47A5BC3C" w:rsidR="00A33789" w:rsidRPr="003D1F85" w:rsidRDefault="00A33789" w:rsidP="00782CA2">
      <w:pPr>
        <w:pStyle w:val="Subtitle"/>
        <w:rPr>
          <w:rFonts w:ascii="Century Gothic" w:hAnsi="Century Gothic"/>
        </w:rPr>
      </w:pPr>
      <w:r w:rsidRPr="003D1F85">
        <w:rPr>
          <w:rFonts w:ascii="Century Gothic" w:hAnsi="Century Gothic"/>
        </w:rPr>
        <w:t xml:space="preserve">Appendix C: </w:t>
      </w:r>
      <w:r w:rsidR="0099165C" w:rsidRPr="003D1F85">
        <w:rPr>
          <w:rStyle w:val="HeadingChar"/>
          <w:rFonts w:ascii="Century Gothic" w:eastAsia="Arial" w:hAnsi="Century Gothic" w:cstheme="minorHAnsi"/>
          <w:b/>
          <w:sz w:val="36"/>
          <w:szCs w:val="36"/>
        </w:rPr>
        <w:t>Child protection and the use of shared sports facilities</w:t>
      </w:r>
      <w:r w:rsidR="0099165C" w:rsidRPr="003D1F85">
        <w:rPr>
          <w:rFonts w:ascii="Century Gothic" w:hAnsi="Century Gothic"/>
        </w:rPr>
        <w:t>:</w:t>
      </w:r>
    </w:p>
    <w:p w14:paraId="7D1988A1" w14:textId="77777777" w:rsidR="00B27B0A" w:rsidRPr="003D1F85" w:rsidRDefault="00B27B0A"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5"/>
        <w:gridCol w:w="11632"/>
      </w:tblGrid>
      <w:tr w:rsidR="0099165C" w:rsidRPr="003D1F85" w14:paraId="21AE066A" w14:textId="77777777" w:rsidTr="00D1060E">
        <w:tc>
          <w:tcPr>
            <w:tcW w:w="13877" w:type="dxa"/>
            <w:gridSpan w:val="2"/>
          </w:tcPr>
          <w:p w14:paraId="6B4F4302"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This policy brings together two really important themes for our young people; being fit and active and keeping safe. All of us who are involved in the many agencies that support our children recognise the enjoyment and health benefits that sport can play in their lives. </w:t>
            </w:r>
          </w:p>
          <w:p w14:paraId="5ACAA474" w14:textId="77777777" w:rsidR="0099165C" w:rsidRPr="003D1F85" w:rsidRDefault="0099165C" w:rsidP="0099165C">
            <w:pPr>
              <w:rPr>
                <w:rFonts w:ascii="Century Gothic" w:eastAsia="Arial" w:hAnsi="Century Gothic" w:cs="Arial"/>
                <w:color w:val="000000"/>
                <w:szCs w:val="24"/>
              </w:rPr>
            </w:pPr>
          </w:p>
          <w:p w14:paraId="117A7382" w14:textId="2F81A21C" w:rsidR="0099165C" w:rsidRPr="003D1F85" w:rsidRDefault="0099165C" w:rsidP="0015593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Sport has a lot to offer our children. Sports organisations reach a broad audience of young people. Sport can and does have a very powerful and positive influence on young people. It can provide valuable opportunities for success, enjoyment, achievement, personal and social development and development of positive life skills. It can help develop their self-esteem, leadership and teamwork skills. It contributes to a healthy lifestyle by encouraging young people’s physical, mental and emotional well-being. </w:t>
            </w:r>
          </w:p>
        </w:tc>
      </w:tr>
      <w:tr w:rsidR="0099165C" w:rsidRPr="003D1F85" w14:paraId="3313C336" w14:textId="77777777" w:rsidTr="005A1661">
        <w:tc>
          <w:tcPr>
            <w:tcW w:w="2245" w:type="dxa"/>
            <w:shd w:val="clear" w:color="auto" w:fill="FFD966" w:themeFill="accent4" w:themeFillTint="99"/>
          </w:tcPr>
          <w:p w14:paraId="3A20BE40" w14:textId="40CE3310" w:rsidR="0099165C" w:rsidRPr="003D1F85" w:rsidRDefault="0099165C" w:rsidP="005A1661">
            <w:pPr>
              <w:shd w:val="clear" w:color="auto" w:fill="FFD966" w:themeFill="accent4" w:themeFillTint="99"/>
              <w:rPr>
                <w:rFonts w:ascii="Century Gothic" w:eastAsia="Arial" w:hAnsi="Century Gothic" w:cs="Arial"/>
                <w:b/>
                <w:bCs/>
                <w:i/>
                <w:i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All guidance within this section of the policy should </w:t>
            </w:r>
            <w:r w:rsidRPr="003D1F85">
              <w:rPr>
                <w:rFonts w:ascii="Century Gothic" w:eastAsia="Arial" w:hAnsi="Century Gothic" w:cs="Arial"/>
                <w:b/>
                <w:bCs/>
                <w:color w:val="808080" w:themeColor="background1" w:themeShade="80"/>
                <w:sz w:val="28"/>
                <w:szCs w:val="28"/>
              </w:rPr>
              <w:lastRenderedPageBreak/>
              <w:t>be read in conjunction with the ‘</w:t>
            </w:r>
            <w:r w:rsidRPr="003D1F85">
              <w:rPr>
                <w:rFonts w:ascii="Century Gothic" w:eastAsia="Arial" w:hAnsi="Century Gothic" w:cs="Arial"/>
                <w:b/>
                <w:bCs/>
                <w:i/>
                <w:iCs/>
                <w:color w:val="808080" w:themeColor="background1" w:themeShade="80"/>
                <w:sz w:val="28"/>
                <w:szCs w:val="28"/>
              </w:rPr>
              <w:t xml:space="preserve">Safer in Sports Leaflet’ – DfES </w:t>
            </w:r>
          </w:p>
          <w:p w14:paraId="5FE12BF5" w14:textId="77777777" w:rsidR="00D736B6" w:rsidRPr="003D1F85" w:rsidRDefault="00D736B6" w:rsidP="005A1661">
            <w:pPr>
              <w:shd w:val="clear" w:color="auto" w:fill="FFD966" w:themeFill="accent4" w:themeFillTint="99"/>
              <w:rPr>
                <w:rFonts w:ascii="Century Gothic" w:eastAsia="Arial" w:hAnsi="Century Gothic" w:cs="Arial"/>
                <w:b/>
                <w:bCs/>
                <w:color w:val="808080" w:themeColor="background1" w:themeShade="80"/>
                <w:sz w:val="28"/>
                <w:szCs w:val="28"/>
              </w:rPr>
            </w:pPr>
          </w:p>
          <w:p w14:paraId="745F5A72" w14:textId="37E2AEAF" w:rsidR="0099165C" w:rsidRPr="003D1F85" w:rsidRDefault="0099165C" w:rsidP="000B541C">
            <w:pPr>
              <w:shd w:val="clear" w:color="auto" w:fill="FFD966" w:themeFill="accent4" w:themeFillTint="99"/>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Guidance includes:</w:t>
            </w:r>
          </w:p>
        </w:tc>
        <w:tc>
          <w:tcPr>
            <w:tcW w:w="11632" w:type="dxa"/>
          </w:tcPr>
          <w:p w14:paraId="7117D43A" w14:textId="101C5649"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lastRenderedPageBreak/>
              <w:t>To ensure the safety and wellbeing of young people using sports facilities within a shared environment</w:t>
            </w:r>
            <w:r w:rsidR="00D736B6" w:rsidRPr="003D1F85">
              <w:rPr>
                <w:rFonts w:ascii="Century Gothic" w:eastAsia="Arial" w:hAnsi="Century Gothic" w:cs="Arial"/>
                <w:color w:val="000000" w:themeColor="text1"/>
                <w:szCs w:val="24"/>
              </w:rPr>
              <w:t xml:space="preserve"> </w:t>
            </w:r>
            <w:r w:rsidR="00D736B6" w:rsidRPr="003D1F85">
              <w:rPr>
                <w:rFonts w:ascii="Century Gothic" w:eastAsia="Arial" w:hAnsi="Century Gothic" w:cs="Arial"/>
                <w:color w:val="000000" w:themeColor="text1"/>
                <w:szCs w:val="24"/>
                <w:highlight w:val="yellow"/>
              </w:rPr>
              <w:t>(for example, for swimming lessons or sports competitions</w:t>
            </w:r>
            <w:r w:rsidR="000B42BF" w:rsidRPr="003D1F85">
              <w:rPr>
                <w:rFonts w:ascii="Century Gothic" w:eastAsia="Arial" w:hAnsi="Century Gothic" w:cs="Arial"/>
                <w:color w:val="000000" w:themeColor="text1"/>
                <w:szCs w:val="24"/>
                <w:highlight w:val="yellow"/>
              </w:rPr>
              <w:t>)</w:t>
            </w:r>
            <w:r w:rsidR="000B42BF" w:rsidRPr="003D1F85">
              <w:rPr>
                <w:rFonts w:ascii="Century Gothic" w:eastAsia="Arial" w:hAnsi="Century Gothic" w:cs="Arial"/>
                <w:color w:val="000000" w:themeColor="text1"/>
                <w:szCs w:val="24"/>
              </w:rPr>
              <w:t>,</w:t>
            </w:r>
            <w:r w:rsidRPr="003D1F85">
              <w:rPr>
                <w:rFonts w:ascii="Century Gothic" w:eastAsia="Arial" w:hAnsi="Century Gothic" w:cs="Arial"/>
                <w:color w:val="000000" w:themeColor="text1"/>
                <w:szCs w:val="24"/>
              </w:rPr>
              <w:t xml:space="preserve"> a member of staff must always be present whilst using the facility. </w:t>
            </w:r>
          </w:p>
          <w:p w14:paraId="3A35AC22" w14:textId="77777777" w:rsidR="0099165C" w:rsidRPr="003D1F85" w:rsidRDefault="0099165C" w:rsidP="0099165C">
            <w:pPr>
              <w:rPr>
                <w:rFonts w:ascii="Century Gothic" w:eastAsia="Arial" w:hAnsi="Century Gothic" w:cs="Arial"/>
                <w:color w:val="000000"/>
                <w:szCs w:val="24"/>
              </w:rPr>
            </w:pPr>
          </w:p>
          <w:p w14:paraId="38195FF4"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lastRenderedPageBreak/>
              <w:t xml:space="preserve">Staff must ensure the changing room is not being used by adults at the time children are to use them. This also applies to the use of toilet facilities. </w:t>
            </w:r>
          </w:p>
          <w:p w14:paraId="4082F80B" w14:textId="77777777" w:rsidR="0099165C" w:rsidRPr="003D1F85" w:rsidRDefault="0099165C" w:rsidP="0099165C">
            <w:pPr>
              <w:rPr>
                <w:rFonts w:ascii="Century Gothic" w:eastAsia="Arial" w:hAnsi="Century Gothic" w:cs="Arial"/>
                <w:color w:val="000000"/>
                <w:szCs w:val="24"/>
              </w:rPr>
            </w:pPr>
          </w:p>
          <w:p w14:paraId="7B72A71E"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Adults should not change or shower at the same time as the young people using the same facility. </w:t>
            </w:r>
          </w:p>
          <w:p w14:paraId="78822407"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Young people should be supervised at all times in the changing rooms by a member of staff or volunteer of the same sex. </w:t>
            </w:r>
          </w:p>
          <w:p w14:paraId="33AD23BE" w14:textId="77777777" w:rsidR="0099165C" w:rsidRPr="003D1F85" w:rsidRDefault="0099165C" w:rsidP="0099165C">
            <w:pPr>
              <w:rPr>
                <w:rFonts w:ascii="Century Gothic" w:eastAsia="Arial" w:hAnsi="Century Gothic" w:cs="Arial"/>
                <w:color w:val="000000"/>
                <w:szCs w:val="24"/>
              </w:rPr>
            </w:pPr>
          </w:p>
          <w:p w14:paraId="14410BF7" w14:textId="77777777" w:rsidR="0099165C" w:rsidRPr="003D1F85" w:rsidRDefault="0099165C" w:rsidP="0099165C">
            <w:pPr>
              <w:rPr>
                <w:rFonts w:ascii="Century Gothic" w:eastAsia="Arial" w:hAnsi="Century Gothic" w:cs="Arial"/>
                <w:color w:val="000000" w:themeColor="text1"/>
                <w:szCs w:val="24"/>
              </w:rPr>
            </w:pPr>
            <w:r w:rsidRPr="003D1F85">
              <w:rPr>
                <w:rFonts w:ascii="Century Gothic" w:eastAsia="Arial" w:hAnsi="Century Gothic" w:cs="Arial"/>
                <w:color w:val="000000" w:themeColor="text1"/>
                <w:szCs w:val="24"/>
              </w:rPr>
              <w:t xml:space="preserve">If any young person is uncomfortable changing or showering in public, no pressure should be placed on them to do so. In this instance, encourage them to change or shower at home. </w:t>
            </w:r>
          </w:p>
          <w:p w14:paraId="2DB36B0B"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If the activity is mixed gender, separate changing facilities should be made available. </w:t>
            </w:r>
          </w:p>
          <w:p w14:paraId="4148FF03" w14:textId="16C33357" w:rsidR="0099165C" w:rsidRPr="003D1F85" w:rsidRDefault="0099165C" w:rsidP="0099165C">
            <w:pPr>
              <w:rPr>
                <w:rFonts w:ascii="Century Gothic" w:eastAsia="Arial" w:hAnsi="Century Gothic" w:cs="Arial"/>
                <w:color w:val="000000" w:themeColor="text1"/>
                <w:szCs w:val="24"/>
              </w:rPr>
            </w:pPr>
            <w:r w:rsidRPr="003D1F85">
              <w:rPr>
                <w:rFonts w:ascii="Century Gothic" w:eastAsia="Arial" w:hAnsi="Century Gothic" w:cs="Arial"/>
                <w:color w:val="000000" w:themeColor="text1"/>
                <w:szCs w:val="24"/>
              </w:rPr>
              <w:t>Parents should be informed on an annual basis that facilities are offsite and the site is open to the publi</w:t>
            </w:r>
            <w:r w:rsidR="002D7808" w:rsidRPr="003D1F85">
              <w:rPr>
                <w:rFonts w:ascii="Century Gothic" w:eastAsia="Arial" w:hAnsi="Century Gothic" w:cs="Arial"/>
                <w:color w:val="000000" w:themeColor="text1"/>
                <w:szCs w:val="24"/>
              </w:rPr>
              <w:t>c</w:t>
            </w:r>
            <w:r w:rsidRPr="003D1F85">
              <w:rPr>
                <w:rFonts w:ascii="Century Gothic" w:eastAsia="Arial" w:hAnsi="Century Gothic" w:cs="Arial"/>
                <w:color w:val="000000" w:themeColor="text1"/>
                <w:szCs w:val="24"/>
              </w:rPr>
              <w:t xml:space="preserve">. </w:t>
            </w:r>
          </w:p>
          <w:p w14:paraId="7BDEF2C1" w14:textId="4BB1383C" w:rsidR="002D7808" w:rsidRPr="003D1F85" w:rsidRDefault="0099165C" w:rsidP="0099165C">
            <w:pPr>
              <w:rPr>
                <w:rFonts w:ascii="Century Gothic" w:eastAsia="Arial" w:hAnsi="Century Gothic" w:cs="Arial"/>
                <w:color w:val="000000" w:themeColor="text1"/>
                <w:szCs w:val="24"/>
              </w:rPr>
            </w:pPr>
            <w:r w:rsidRPr="003D1F85">
              <w:rPr>
                <w:rFonts w:ascii="Century Gothic" w:eastAsia="Arial" w:hAnsi="Century Gothic" w:cs="Arial"/>
                <w:color w:val="000000" w:themeColor="text1"/>
                <w:szCs w:val="24"/>
              </w:rPr>
              <w:t>The offsite facility must have their own Child Protection Policy and have a designated welfare officer to deal with any issues</w:t>
            </w:r>
            <w:r w:rsidR="000B541C" w:rsidRPr="003D1F85">
              <w:rPr>
                <w:rFonts w:ascii="Century Gothic" w:eastAsia="Arial" w:hAnsi="Century Gothic" w:cs="Arial"/>
                <w:color w:val="000000" w:themeColor="text1"/>
                <w:szCs w:val="24"/>
              </w:rPr>
              <w:t>.</w:t>
            </w:r>
          </w:p>
        </w:tc>
      </w:tr>
    </w:tbl>
    <w:p w14:paraId="03E1F73C" w14:textId="77777777" w:rsidR="00B27B0A" w:rsidRPr="003D1F85" w:rsidRDefault="00B27B0A" w:rsidP="00DD3E8A">
      <w:pPr>
        <w:spacing w:after="0" w:line="240" w:lineRule="auto"/>
        <w:rPr>
          <w:rFonts w:ascii="Century Gothic" w:eastAsia="Arial" w:hAnsi="Century Gothic" w:cs="Arial"/>
          <w:szCs w:val="24"/>
        </w:rPr>
      </w:pPr>
    </w:p>
    <w:p w14:paraId="232EF779" w14:textId="39D90994" w:rsidR="005C4026" w:rsidRPr="003D1F85" w:rsidRDefault="005C4026" w:rsidP="005C4026">
      <w:pPr>
        <w:pStyle w:val="Heading1"/>
        <w:numPr>
          <w:ilvl w:val="0"/>
          <w:numId w:val="0"/>
        </w:numPr>
        <w:rPr>
          <w:rFonts w:ascii="Century Gothic" w:eastAsia="Arial" w:hAnsi="Century Gothic" w:cstheme="minorHAnsi"/>
          <w:b/>
          <w:bCs/>
          <w:sz w:val="36"/>
          <w:szCs w:val="36"/>
        </w:rPr>
      </w:pPr>
      <w:bookmarkStart w:id="29" w:name="_Toc112760496"/>
      <w:r w:rsidRPr="003D1F85">
        <w:rPr>
          <w:rFonts w:ascii="Century Gothic" w:eastAsia="Arial" w:hAnsi="Century Gothic" w:cstheme="minorHAnsi"/>
          <w:b/>
          <w:bCs/>
          <w:sz w:val="36"/>
          <w:szCs w:val="36"/>
        </w:rPr>
        <w:t xml:space="preserve">APPENDIX D: </w:t>
      </w:r>
      <w:bookmarkStart w:id="30" w:name="_Toc485644946"/>
      <w:r w:rsidRPr="003D1F85">
        <w:rPr>
          <w:rFonts w:ascii="Century Gothic" w:eastAsia="Arial" w:hAnsi="Century Gothic" w:cstheme="minorHAnsi"/>
          <w:b/>
          <w:bCs/>
          <w:sz w:val="36"/>
          <w:szCs w:val="36"/>
        </w:rPr>
        <w:t>The role of the</w:t>
      </w:r>
      <w:bookmarkEnd w:id="29"/>
      <w:bookmarkEnd w:id="30"/>
      <w:r w:rsidRPr="003D1F85">
        <w:rPr>
          <w:rFonts w:ascii="Century Gothic" w:eastAsia="Arial" w:hAnsi="Century Gothic" w:cstheme="minorHAnsi"/>
          <w:b/>
          <w:bCs/>
          <w:sz w:val="36"/>
          <w:szCs w:val="36"/>
        </w:rPr>
        <w:t xml:space="preserve"> </w:t>
      </w:r>
      <w:r w:rsidR="00544FBF" w:rsidRPr="003D1F85">
        <w:rPr>
          <w:rFonts w:ascii="Century Gothic" w:eastAsia="Arial" w:hAnsi="Century Gothic" w:cstheme="minorHAnsi"/>
          <w:b/>
          <w:bCs/>
          <w:sz w:val="36"/>
          <w:szCs w:val="36"/>
        </w:rPr>
        <w:t>Headteacher</w:t>
      </w:r>
    </w:p>
    <w:p w14:paraId="5414BD55" w14:textId="77777777" w:rsidR="005C4026" w:rsidRPr="003D1F85" w:rsidRDefault="005C4026" w:rsidP="005C4026">
      <w:pP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5"/>
        <w:gridCol w:w="11632"/>
      </w:tblGrid>
      <w:tr w:rsidR="005C4026" w:rsidRPr="003D1F85" w14:paraId="7115D0A6" w14:textId="77777777" w:rsidTr="005A1661">
        <w:tc>
          <w:tcPr>
            <w:tcW w:w="2245" w:type="dxa"/>
            <w:shd w:val="clear" w:color="auto" w:fill="FFD966" w:themeFill="accent4" w:themeFillTint="99"/>
          </w:tcPr>
          <w:p w14:paraId="648B4866" w14:textId="07D7E947" w:rsidR="005C4026" w:rsidRPr="003D1F85" w:rsidRDefault="005C4026" w:rsidP="0015593C">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The role of the </w:t>
            </w:r>
            <w:r w:rsidR="00544FBF" w:rsidRPr="003D1F85">
              <w:rPr>
                <w:rFonts w:ascii="Century Gothic" w:eastAsia="Arial" w:hAnsi="Century Gothic" w:cs="Arial"/>
                <w:b/>
                <w:bCs/>
                <w:color w:val="808080" w:themeColor="background1" w:themeShade="80"/>
                <w:sz w:val="28"/>
                <w:szCs w:val="28"/>
              </w:rPr>
              <w:t>Headteacher</w:t>
            </w:r>
            <w:r w:rsidRPr="003D1F85">
              <w:rPr>
                <w:rFonts w:ascii="Century Gothic" w:eastAsia="Arial" w:hAnsi="Century Gothic" w:cs="Arial"/>
                <w:b/>
                <w:bCs/>
                <w:color w:val="808080" w:themeColor="background1" w:themeShade="80"/>
                <w:sz w:val="28"/>
                <w:szCs w:val="28"/>
              </w:rPr>
              <w:t xml:space="preserve"> in regard to safeguarding includes (but is not limited to):</w:t>
            </w:r>
          </w:p>
          <w:p w14:paraId="4E6557C8" w14:textId="77777777" w:rsidR="005C4026" w:rsidRPr="003D1F85" w:rsidRDefault="005C4026" w:rsidP="0015593C">
            <w:pPr>
              <w:rPr>
                <w:rFonts w:ascii="Century Gothic" w:eastAsia="Arial" w:hAnsi="Century Gothic" w:cs="Arial"/>
                <w:i/>
                <w:iCs/>
                <w:color w:val="000000" w:themeColor="text1"/>
                <w:szCs w:val="24"/>
              </w:rPr>
            </w:pPr>
          </w:p>
        </w:tc>
        <w:tc>
          <w:tcPr>
            <w:tcW w:w="11632" w:type="dxa"/>
          </w:tcPr>
          <w:p w14:paraId="79AA74DC" w14:textId="2BB5740B" w:rsidR="008950DC"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Put in place procedures for handling cases of suspected abuse (including allegations against staff and volunteers) which are consistent with those agreed by</w:t>
            </w:r>
            <w:r w:rsidR="008950DC" w:rsidRPr="003D1F85">
              <w:rPr>
                <w:rStyle w:val="CommentReference"/>
                <w:rFonts w:ascii="Century Gothic" w:hAnsi="Century Gothic"/>
                <w:sz w:val="24"/>
              </w:rPr>
              <w:t xml:space="preserve"> </w:t>
            </w:r>
            <w:r w:rsidR="008950DC" w:rsidRPr="003D1F85">
              <w:rPr>
                <w:rStyle w:val="CommentReference"/>
                <w:rFonts w:ascii="Century Gothic" w:hAnsi="Century Gothic"/>
                <w:sz w:val="22"/>
                <w:szCs w:val="22"/>
              </w:rPr>
              <w:t>t</w:t>
            </w:r>
            <w:r w:rsidR="008950DC" w:rsidRPr="003D1F85">
              <w:rPr>
                <w:rFonts w:ascii="Century Gothic" w:eastAsia="Arial" w:hAnsi="Century Gothic" w:cs="Arial"/>
                <w:color w:val="000000"/>
                <w:szCs w:val="24"/>
              </w:rPr>
              <w:t>he governing body and the Local Safeguarding Children’s Partnership</w:t>
            </w:r>
          </w:p>
          <w:p w14:paraId="00B30BBA" w14:textId="0BC402C2"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Be responsible for following local procedures for allegations against persons in a position of trust and attend all relevant meetings when required. </w:t>
            </w:r>
          </w:p>
          <w:p w14:paraId="6FD59DA8"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Liaise with the nominated Governor on child protection issues and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policy. </w:t>
            </w:r>
          </w:p>
          <w:p w14:paraId="710E33FC"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Appoint a designated safeguarding lead for child protection to co-ordinate action within the school and liaise with other agencies, as appropriate, on suspected cases of safeguarding and child protection. </w:t>
            </w:r>
          </w:p>
          <w:p w14:paraId="48ED3CF6"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Ensure that the designated safeguarding lead for child protection receives appropriate training and support. </w:t>
            </w:r>
          </w:p>
          <w:p w14:paraId="5048914B"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Understand the role of the designated safeguarding lead for child protection. </w:t>
            </w:r>
          </w:p>
          <w:p w14:paraId="0AFAC19E"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Ensure that all staff know and are alert to signs of possible abuse and know what to do if they have any concerns or suspicions. </w:t>
            </w:r>
          </w:p>
          <w:p w14:paraId="50E275EE"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lastRenderedPageBreak/>
              <w:t xml:space="preserve">Make parents aware of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Safeguarding and Child Protection Policy. </w:t>
            </w:r>
          </w:p>
          <w:p w14:paraId="1AD319C2"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Work with appropriate local partners to create a safe environment for children at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w:t>
            </w:r>
          </w:p>
          <w:p w14:paraId="2F8FE957"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Make certain that when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premises are used by members of the public; care is taken to ensure that children are not placed at risk. Where activities take place during the school day,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and its Governing Body need to ensure that effective arrangements are in place. </w:t>
            </w:r>
          </w:p>
          <w:p w14:paraId="3EF77B7B"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Ensure when services or activities are provided directly by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staff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arrangements for child protection will apply. </w:t>
            </w:r>
          </w:p>
          <w:p w14:paraId="37490576" w14:textId="2F4E959B"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Ensure when services or activities are provided separately by a third-party</w:t>
            </w:r>
            <w:r w:rsidRPr="003D1F85">
              <w:rPr>
                <w:rFonts w:ascii="Century Gothic" w:hAnsi="Century Gothic" w:cs="Arial"/>
                <w:szCs w:val="24"/>
              </w:rPr>
              <w:t xml:space="preserve"> using school premises,</w:t>
            </w:r>
            <w:r w:rsidRPr="003D1F85">
              <w:rPr>
                <w:rFonts w:ascii="Century Gothic" w:eastAsia="Arial" w:hAnsi="Century Gothic" w:cs="Arial"/>
                <w:color w:val="000000" w:themeColor="text1"/>
                <w:szCs w:val="24"/>
              </w:rPr>
              <w:t xml:space="preserve"> t</w:t>
            </w:r>
            <w:r w:rsidRPr="003D1F85">
              <w:rPr>
                <w:rFonts w:ascii="Century Gothic" w:hAnsi="Century Gothic" w:cs="Arial"/>
                <w:szCs w:val="24"/>
              </w:rPr>
              <w:t>he school and its governing body or proprietor seeks assurance that the body concerned has appropriate safeguarding and child protection policies and procedures in place (including inspecting these as needed</w:t>
            </w:r>
            <w:r w:rsidR="000B42BF" w:rsidRPr="003D1F85">
              <w:rPr>
                <w:rFonts w:ascii="Century Gothic" w:hAnsi="Century Gothic" w:cs="Arial"/>
                <w:szCs w:val="24"/>
              </w:rPr>
              <w:t>).</w:t>
            </w:r>
            <w:r w:rsidRPr="003D1F85">
              <w:rPr>
                <w:rFonts w:ascii="Century Gothic" w:hAnsi="Century Gothic" w:cs="Arial"/>
                <w:szCs w:val="24"/>
              </w:rPr>
              <w:t xml:space="preserve"> </w:t>
            </w:r>
          </w:p>
          <w:p w14:paraId="0763494D" w14:textId="1336688A"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In the cases as described above, </w:t>
            </w:r>
            <w:r w:rsidRPr="003D1F85">
              <w:rPr>
                <w:rFonts w:ascii="Century Gothic" w:hAnsi="Century Gothic" w:cs="Arial"/>
                <w:szCs w:val="24"/>
              </w:rPr>
              <w:t xml:space="preserve">ensure that there are arrangements in place to liaise with the school or college on safeguarding concerns and arrangements where appropriate. This applies regardless of whether or not the children who attend any of these services or activities are children on the roll of the school. The governing body or proprietor will also ensure safeguarding requirements are included in any transfer of control agreement (i.e., lease or hire agreement), as a condition of use and occupation of the premises; and will communicate that failure to comply with this would lead to termination of the </w:t>
            </w:r>
            <w:r w:rsidR="000B42BF" w:rsidRPr="003D1F85">
              <w:rPr>
                <w:rFonts w:ascii="Century Gothic" w:hAnsi="Century Gothic" w:cs="Arial"/>
                <w:szCs w:val="24"/>
              </w:rPr>
              <w:t>agreement.</w:t>
            </w:r>
          </w:p>
          <w:p w14:paraId="0B665D4C" w14:textId="77777777" w:rsidR="005C4026" w:rsidRPr="003D1F85" w:rsidRDefault="005C4026" w:rsidP="005C4026">
            <w:pPr>
              <w:rPr>
                <w:rFonts w:ascii="Century Gothic" w:eastAsia="Arial" w:hAnsi="Century Gothic" w:cs="Arial"/>
                <w:color w:val="000000" w:themeColor="text1"/>
                <w:szCs w:val="24"/>
              </w:rPr>
            </w:pPr>
          </w:p>
        </w:tc>
      </w:tr>
      <w:tr w:rsidR="005C4026" w:rsidRPr="003D1F85" w14:paraId="29B2792C" w14:textId="77777777" w:rsidTr="007B0911">
        <w:tc>
          <w:tcPr>
            <w:tcW w:w="13877" w:type="dxa"/>
            <w:gridSpan w:val="2"/>
          </w:tcPr>
          <w:p w14:paraId="28C1B110" w14:textId="5C591B0D" w:rsidR="005C4026" w:rsidRPr="003D1F85" w:rsidRDefault="005C4026" w:rsidP="000B541C">
            <w:pPr>
              <w:rPr>
                <w:rFonts w:ascii="Century Gothic" w:eastAsia="Arial" w:hAnsi="Century Gothic" w:cs="Arial"/>
                <w:szCs w:val="24"/>
              </w:rPr>
            </w:pPr>
            <w:bookmarkStart w:id="31" w:name="_Hlk144584836"/>
            <w:r w:rsidRPr="003D1F85">
              <w:rPr>
                <w:rFonts w:ascii="Century Gothic" w:eastAsia="Arial" w:hAnsi="Century Gothic" w:cs="Arial"/>
                <w:szCs w:val="24"/>
              </w:rPr>
              <w:lastRenderedPageBreak/>
              <w:t xml:space="preserve">This role is key to ensuring that proper procedures and policies are in place and are followed with regard to child protection issues and that there is a dedicated resource available for other staff, volunteers and governors to draw upon. </w:t>
            </w:r>
            <w:bookmarkEnd w:id="31"/>
          </w:p>
        </w:tc>
      </w:tr>
    </w:tbl>
    <w:p w14:paraId="29C6ADBC" w14:textId="77777777" w:rsidR="005C4026" w:rsidRPr="003D1F85" w:rsidRDefault="005C4026" w:rsidP="005C4026">
      <w:pP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04"/>
        <w:gridCol w:w="141"/>
        <w:gridCol w:w="11632"/>
      </w:tblGrid>
      <w:tr w:rsidR="00CC49E8" w:rsidRPr="003D1F85" w14:paraId="07F766C8" w14:textId="77777777" w:rsidTr="005A1661">
        <w:tc>
          <w:tcPr>
            <w:tcW w:w="2245" w:type="dxa"/>
            <w:gridSpan w:val="2"/>
            <w:shd w:val="clear" w:color="auto" w:fill="FFD966" w:themeFill="accent4" w:themeFillTint="99"/>
          </w:tcPr>
          <w:p w14:paraId="2A96134E" w14:textId="5FA3C7CA" w:rsidR="00CC49E8" w:rsidRPr="003D1F85" w:rsidRDefault="00CC49E8" w:rsidP="0015593C">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The Designated Safeguarding Lead: </w:t>
            </w:r>
          </w:p>
          <w:p w14:paraId="5A6F6928" w14:textId="77777777" w:rsidR="00CC49E8" w:rsidRPr="003D1F85" w:rsidRDefault="00CC49E8" w:rsidP="0015593C">
            <w:pPr>
              <w:rPr>
                <w:rFonts w:ascii="Century Gothic" w:eastAsia="Arial" w:hAnsi="Century Gothic" w:cs="Arial"/>
                <w:i/>
                <w:iCs/>
                <w:color w:val="000000" w:themeColor="text1"/>
                <w:szCs w:val="24"/>
              </w:rPr>
            </w:pPr>
          </w:p>
        </w:tc>
        <w:tc>
          <w:tcPr>
            <w:tcW w:w="11632" w:type="dxa"/>
          </w:tcPr>
          <w:p w14:paraId="676877F7" w14:textId="77777777" w:rsidR="00CC49E8" w:rsidRPr="003D1F85" w:rsidRDefault="00CC49E8" w:rsidP="00CC49E8">
            <w:pPr>
              <w:rPr>
                <w:rFonts w:ascii="Century Gothic" w:eastAsia="Arial" w:hAnsi="Century Gothic" w:cs="Arial"/>
                <w:szCs w:val="24"/>
              </w:rPr>
            </w:pPr>
            <w:r w:rsidRPr="003D1F85">
              <w:rPr>
                <w:rFonts w:ascii="Century Gothic" w:eastAsia="Arial" w:hAnsi="Century Gothic" w:cs="Arial"/>
                <w:szCs w:val="24"/>
              </w:rPr>
              <w:t xml:space="preserve">The designated </w:t>
            </w:r>
            <w:r w:rsidRPr="003D1F85">
              <w:rPr>
                <w:rFonts w:ascii="Century Gothic" w:eastAsia="Arial" w:hAnsi="Century Gothic" w:cs="Arial"/>
                <w:color w:val="000000" w:themeColor="text1"/>
                <w:szCs w:val="24"/>
              </w:rPr>
              <w:t xml:space="preserve">safeguarding lead </w:t>
            </w:r>
            <w:r w:rsidRPr="003D1F85">
              <w:rPr>
                <w:rFonts w:ascii="Century Gothic" w:eastAsia="Arial" w:hAnsi="Century Gothic" w:cs="Arial"/>
                <w:szCs w:val="24"/>
              </w:rPr>
              <w:t xml:space="preserve">for child protection should be a senior member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leadership team who is designated to take lead responsibility for dealing with child protection issues, providing advice and support to other staff, liaising with the local authority (LA), and working with other agencies. </w:t>
            </w:r>
          </w:p>
          <w:p w14:paraId="2DCF2E86" w14:textId="77777777" w:rsidR="00CC49E8" w:rsidRPr="003D1F85" w:rsidRDefault="00CC49E8" w:rsidP="00CC49E8">
            <w:pPr>
              <w:rPr>
                <w:rFonts w:ascii="Century Gothic" w:eastAsia="Arial" w:hAnsi="Century Gothic" w:cs="Arial"/>
                <w:szCs w:val="24"/>
              </w:rPr>
            </w:pPr>
          </w:p>
          <w:p w14:paraId="386EA687" w14:textId="7286F8B2" w:rsidR="00CC49E8" w:rsidRPr="003D1F85" w:rsidRDefault="00CC49E8" w:rsidP="0015593C">
            <w:pPr>
              <w:rPr>
                <w:rFonts w:ascii="Century Gothic" w:eastAsia="Arial" w:hAnsi="Century Gothic" w:cs="Arial"/>
                <w:szCs w:val="24"/>
              </w:rPr>
            </w:pPr>
            <w:r w:rsidRPr="003D1F85">
              <w:rPr>
                <w:rFonts w:ascii="Century Gothic" w:eastAsia="Arial" w:hAnsi="Century Gothic" w:cs="Arial"/>
                <w:szCs w:val="24"/>
              </w:rPr>
              <w:t xml:space="preserve">The designated </w:t>
            </w:r>
            <w:r w:rsidRPr="003D1F85">
              <w:rPr>
                <w:rFonts w:ascii="Century Gothic" w:eastAsia="Arial" w:hAnsi="Century Gothic" w:cs="Arial"/>
                <w:color w:val="000000" w:themeColor="text1"/>
                <w:szCs w:val="24"/>
              </w:rPr>
              <w:t xml:space="preserve">safeguarding lead </w:t>
            </w:r>
            <w:r w:rsidRPr="003D1F85">
              <w:rPr>
                <w:rFonts w:ascii="Century Gothic" w:eastAsia="Arial" w:hAnsi="Century Gothic" w:cs="Arial"/>
                <w:szCs w:val="24"/>
              </w:rPr>
              <w:t xml:space="preserve">need not be a teacher but must have the status and authority within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management structure to carry out the duties of the post including committing resources to child protection matters, and where appropriate directing other staff. </w:t>
            </w:r>
          </w:p>
        </w:tc>
      </w:tr>
      <w:tr w:rsidR="00CC49E8" w:rsidRPr="003D1F85" w14:paraId="07090490" w14:textId="77777777" w:rsidTr="005A1661">
        <w:tc>
          <w:tcPr>
            <w:tcW w:w="13877" w:type="dxa"/>
            <w:gridSpan w:val="3"/>
            <w:shd w:val="clear" w:color="auto" w:fill="FFD966" w:themeFill="accent4" w:themeFillTint="99"/>
          </w:tcPr>
          <w:p w14:paraId="51FD8CA2" w14:textId="5CED219A" w:rsidR="00CC49E8" w:rsidRPr="003D1F85" w:rsidRDefault="00CC49E8" w:rsidP="00CC49E8">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Broad areas of responsibility proposed for the DSL for Child Protection:</w:t>
            </w:r>
          </w:p>
        </w:tc>
      </w:tr>
      <w:tr w:rsidR="00CC49E8" w:rsidRPr="003D1F85" w14:paraId="23076A08" w14:textId="77777777" w:rsidTr="005A1661">
        <w:tc>
          <w:tcPr>
            <w:tcW w:w="2104" w:type="dxa"/>
            <w:shd w:val="clear" w:color="auto" w:fill="FFD966" w:themeFill="accent4" w:themeFillTint="99"/>
          </w:tcPr>
          <w:p w14:paraId="75D9D980" w14:textId="77777777" w:rsidR="00CC49E8" w:rsidRPr="003D1F85" w:rsidRDefault="00CC49E8" w:rsidP="00CC49E8">
            <w:pPr>
              <w:rPr>
                <w:rFonts w:ascii="Century Gothic" w:eastAsia="Arial" w:hAnsi="Century Gothic" w:cs="Arial"/>
                <w:color w:val="808080" w:themeColor="background1" w:themeShade="80"/>
                <w:sz w:val="28"/>
                <w:szCs w:val="28"/>
              </w:rPr>
            </w:pPr>
            <w:r w:rsidRPr="003D1F85">
              <w:rPr>
                <w:rStyle w:val="SubtitleChar"/>
                <w:rFonts w:ascii="Century Gothic" w:hAnsi="Century Gothic"/>
                <w:color w:val="808080" w:themeColor="background1" w:themeShade="80"/>
              </w:rPr>
              <w:lastRenderedPageBreak/>
              <w:t>Referrals:</w:t>
            </w:r>
          </w:p>
          <w:p w14:paraId="0F38C52A" w14:textId="77777777" w:rsidR="00CC49E8" w:rsidRPr="003D1F85" w:rsidRDefault="00CC49E8" w:rsidP="00CC49E8">
            <w:pPr>
              <w:rPr>
                <w:rFonts w:ascii="Century Gothic" w:eastAsia="Arial" w:hAnsi="Century Gothic" w:cs="Arial"/>
                <w:b/>
                <w:bCs/>
                <w:color w:val="2F5496" w:themeColor="accent1" w:themeShade="BF"/>
                <w:szCs w:val="24"/>
              </w:rPr>
            </w:pPr>
          </w:p>
        </w:tc>
        <w:tc>
          <w:tcPr>
            <w:tcW w:w="11773" w:type="dxa"/>
            <w:gridSpan w:val="2"/>
          </w:tcPr>
          <w:p w14:paraId="1A772147" w14:textId="77777777"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eastAsia="Arial" w:hAnsi="Century Gothic" w:cs="Arial"/>
                <w:szCs w:val="24"/>
              </w:rPr>
              <w:t>Support vulnerable children / families or refer cases of suspected abuse to the relevant service or investigating agency.</w:t>
            </w:r>
          </w:p>
          <w:p w14:paraId="67446128" w14:textId="77777777"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eastAsia="Arial" w:hAnsi="Century Gothic" w:cs="Arial"/>
                <w:szCs w:val="24"/>
              </w:rPr>
              <w:t>act as a source of support, advice and expertise within the school when deciding whether to make a referral by liaising with relevant agencies.</w:t>
            </w:r>
          </w:p>
          <w:p w14:paraId="4550167F" w14:textId="5062B099"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eastAsia="Arial" w:hAnsi="Century Gothic" w:cs="Arial"/>
                <w:szCs w:val="24"/>
              </w:rPr>
              <w:t xml:space="preserve">liaise with the </w:t>
            </w:r>
            <w:r w:rsidR="00544FBF" w:rsidRPr="003D1F85">
              <w:rPr>
                <w:rFonts w:ascii="Century Gothic" w:eastAsia="Arial" w:hAnsi="Century Gothic" w:cs="Arial"/>
                <w:szCs w:val="24"/>
              </w:rPr>
              <w:t>Headteacher</w:t>
            </w:r>
            <w:r w:rsidRPr="003D1F85">
              <w:rPr>
                <w:rFonts w:ascii="Century Gothic" w:eastAsia="Arial" w:hAnsi="Century Gothic" w:cs="Arial"/>
                <w:szCs w:val="24"/>
              </w:rPr>
              <w:t xml:space="preserve"> to inform them of any issues and ongoing investigations and ensure there is always cover for this role. </w:t>
            </w:r>
          </w:p>
          <w:p w14:paraId="019A99B5" w14:textId="0820646E"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hAnsi="Century Gothic" w:cs="Arial"/>
                <w:szCs w:val="24"/>
              </w:rPr>
              <w:t xml:space="preserve">liaise with the </w:t>
            </w:r>
            <w:r w:rsidR="00544FBF" w:rsidRPr="003D1F85">
              <w:rPr>
                <w:rFonts w:ascii="Century Gothic" w:hAnsi="Century Gothic" w:cs="Arial"/>
                <w:szCs w:val="24"/>
              </w:rPr>
              <w:t>Headteacher</w:t>
            </w:r>
            <w:r w:rsidRPr="003D1F85">
              <w:rPr>
                <w:rFonts w:ascii="Century Gothic" w:hAnsi="Century Gothic" w:cs="Arial"/>
                <w:szCs w:val="24"/>
              </w:rPr>
              <w:t xml:space="preserve"> to inform him or her of issues - especially ongoing enquiries under section 47 of the Children Act 1989 and police investigations. This includes being aware of the requirement for children to have an Appropriate Adult. (Further information can be found in the Statutory guidance - PACE Code C 2019)</w:t>
            </w:r>
          </w:p>
        </w:tc>
      </w:tr>
      <w:tr w:rsidR="00CC49E8" w:rsidRPr="003D1F85" w14:paraId="1ECBDD06" w14:textId="77777777" w:rsidTr="005A1661">
        <w:tc>
          <w:tcPr>
            <w:tcW w:w="2104" w:type="dxa"/>
            <w:shd w:val="clear" w:color="auto" w:fill="FFD966" w:themeFill="accent4" w:themeFillTint="99"/>
          </w:tcPr>
          <w:p w14:paraId="5CA4FBB0" w14:textId="7ED015D8" w:rsidR="00CC49E8" w:rsidRPr="003D1F85" w:rsidRDefault="00CC49E8" w:rsidP="00CC49E8">
            <w:pPr>
              <w:rPr>
                <w:rStyle w:val="SubtitleChar"/>
                <w:rFonts w:ascii="Century Gothic" w:hAnsi="Century Gothic"/>
                <w:color w:val="808080" w:themeColor="background1" w:themeShade="80"/>
              </w:rPr>
            </w:pPr>
            <w:r w:rsidRPr="003D1F85">
              <w:rPr>
                <w:rStyle w:val="SubtitleChar"/>
                <w:rFonts w:ascii="Century Gothic" w:hAnsi="Century Gothic"/>
                <w:color w:val="808080" w:themeColor="background1" w:themeShade="80"/>
              </w:rPr>
              <w:t>Training</w:t>
            </w:r>
          </w:p>
        </w:tc>
        <w:tc>
          <w:tcPr>
            <w:tcW w:w="11773" w:type="dxa"/>
            <w:gridSpan w:val="2"/>
          </w:tcPr>
          <w:p w14:paraId="0DEAE26F"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to recognise how to identify signs of abuse and when it is appropriate to make a referral. </w:t>
            </w:r>
          </w:p>
          <w:p w14:paraId="06FD7918"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have a working knowledge of how the Quality Assurance Unit operates, the conduct of a child protection case conference and be able to attend and contribute to these effectively when required to do so. </w:t>
            </w:r>
          </w:p>
          <w:p w14:paraId="451B4D1C"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each member of staff has access to and understands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Child Protection Policy especially new or part time staff who may work with different educational establishments. </w:t>
            </w:r>
          </w:p>
          <w:p w14:paraId="4369F846"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all staff have induction training covering child protection and are able to recognise and report any concerns immediately they arise including trainee teachers and supply teachers. </w:t>
            </w:r>
          </w:p>
          <w:p w14:paraId="53666BBF"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be able to keep detailed accurate secure written records of referrals/concerns. </w:t>
            </w:r>
          </w:p>
          <w:p w14:paraId="405883FA" w14:textId="7B05000E" w:rsidR="00CC49E8" w:rsidRPr="003D1F85" w:rsidRDefault="00CC49E8" w:rsidP="0026714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obtain access to resources and attend any relevant or refresher training courses at least every two years. </w:t>
            </w:r>
          </w:p>
        </w:tc>
      </w:tr>
      <w:tr w:rsidR="00CC49E8" w:rsidRPr="003D1F85" w14:paraId="39FEEC4C" w14:textId="77777777" w:rsidTr="005A1661">
        <w:tc>
          <w:tcPr>
            <w:tcW w:w="2104" w:type="dxa"/>
            <w:shd w:val="clear" w:color="auto" w:fill="FFD966" w:themeFill="accent4" w:themeFillTint="99"/>
          </w:tcPr>
          <w:p w14:paraId="02E9EC95" w14:textId="4F0DC94F" w:rsidR="00CC49E8" w:rsidRPr="003D1F85" w:rsidRDefault="00CC49E8" w:rsidP="00CC49E8">
            <w:pPr>
              <w:rPr>
                <w:rStyle w:val="SubtitleChar"/>
                <w:rFonts w:ascii="Century Gothic" w:hAnsi="Century Gothic"/>
                <w:color w:val="808080" w:themeColor="background1" w:themeShade="80"/>
              </w:rPr>
            </w:pPr>
            <w:r w:rsidRPr="003D1F85">
              <w:rPr>
                <w:rStyle w:val="SubtitleChar"/>
                <w:rFonts w:ascii="Century Gothic" w:hAnsi="Century Gothic"/>
                <w:color w:val="808080" w:themeColor="background1" w:themeShade="80"/>
              </w:rPr>
              <w:t>Raising Awareness</w:t>
            </w:r>
          </w:p>
        </w:tc>
        <w:tc>
          <w:tcPr>
            <w:tcW w:w="11773" w:type="dxa"/>
            <w:gridSpan w:val="2"/>
          </w:tcPr>
          <w:p w14:paraId="04B9B5B5"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Child Protection Policy is updated and reviewed annually and work with The Governing Body regarding this. </w:t>
            </w:r>
          </w:p>
          <w:p w14:paraId="637CA529"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parents/carers see copies of the Child Protection Policy to ensure they are aware of the fact that referrals may be made and the role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therein. </w:t>
            </w:r>
          </w:p>
          <w:p w14:paraId="3FD90FE1"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where children leave the establishment, ensure their child protection file is copied for the new establishment as soon as possible but transferred separately from main student file. If a child leaves and the new school is not known, the appropriate process is used so that these children can be included on the database for lost students. </w:t>
            </w:r>
          </w:p>
          <w:p w14:paraId="6325BE35" w14:textId="450219F6"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Although the designated </w:t>
            </w:r>
            <w:r w:rsidRPr="003D1F85">
              <w:rPr>
                <w:rFonts w:ascii="Century Gothic" w:eastAsia="Arial" w:hAnsi="Century Gothic" w:cs="Arial"/>
                <w:color w:val="000000" w:themeColor="text1"/>
                <w:szCs w:val="24"/>
              </w:rPr>
              <w:t xml:space="preserve">safeguarding lead </w:t>
            </w:r>
            <w:r w:rsidRPr="003D1F85">
              <w:rPr>
                <w:rFonts w:ascii="Century Gothic" w:eastAsia="Arial" w:hAnsi="Century Gothic" w:cs="Arial"/>
                <w:szCs w:val="24"/>
              </w:rPr>
              <w:t xml:space="preserve">for child protection is responsible for following safeguarding and child protection procedures, it is not their responsibility or that of other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staff </w:t>
            </w:r>
            <w:r w:rsidRPr="003D1F85">
              <w:rPr>
                <w:rFonts w:ascii="Century Gothic" w:eastAsia="Arial" w:hAnsi="Century Gothic" w:cs="Arial"/>
                <w:szCs w:val="24"/>
              </w:rPr>
              <w:lastRenderedPageBreak/>
              <w:t xml:space="preserve">to investigate suspected abuse. No further action should be taken than those defined in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Child Protection Policy, inappropriate action may compromise further action. </w:t>
            </w:r>
          </w:p>
        </w:tc>
      </w:tr>
    </w:tbl>
    <w:p w14:paraId="0E60370D" w14:textId="77777777" w:rsidR="00CC49E8" w:rsidRPr="003D1F85" w:rsidRDefault="00CC49E8" w:rsidP="005C4026">
      <w:pP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04"/>
        <w:gridCol w:w="11773"/>
      </w:tblGrid>
      <w:tr w:rsidR="00F34ED1" w:rsidRPr="003D1F85" w14:paraId="385C7312" w14:textId="77777777" w:rsidTr="005A1661">
        <w:tc>
          <w:tcPr>
            <w:tcW w:w="2104" w:type="dxa"/>
            <w:shd w:val="clear" w:color="auto" w:fill="FFD966" w:themeFill="accent4" w:themeFillTint="99"/>
          </w:tcPr>
          <w:p w14:paraId="6767FA74" w14:textId="77777777" w:rsidR="00F34ED1" w:rsidRPr="003D1F85" w:rsidRDefault="00F34ED1" w:rsidP="00F34ED1">
            <w:pPr>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The role of The Governing Body is to:</w:t>
            </w:r>
          </w:p>
          <w:p w14:paraId="34BE14F1" w14:textId="4DB758C6" w:rsidR="00F34ED1" w:rsidRPr="003D1F85" w:rsidRDefault="00F34ED1" w:rsidP="0015593C">
            <w:pPr>
              <w:rPr>
                <w:rStyle w:val="SubtitleChar"/>
                <w:rFonts w:ascii="Century Gothic" w:hAnsi="Century Gothic"/>
                <w:sz w:val="24"/>
              </w:rPr>
            </w:pPr>
          </w:p>
        </w:tc>
        <w:tc>
          <w:tcPr>
            <w:tcW w:w="11773" w:type="dxa"/>
          </w:tcPr>
          <w:p w14:paraId="39D30409"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have a signed Safeguarding and Child Protection Policy and procedures in place that are in accordance with procedures issued by the Children’s Safeguarding Partnership procedures as well as relevant legislation and ensure the policy is made available to parents on request. </w:t>
            </w:r>
          </w:p>
          <w:p w14:paraId="6F4E93ED"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operate safe recruitment procedures and make sure that all appropriate checks are carried out on new staff and volunteers who will work with children, including Enhanced DBS checks as defined in the guidance issued by the Independent Safeguarding Authority (ISA) </w:t>
            </w:r>
          </w:p>
          <w:p w14:paraId="348DCFF4"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have procedures for dealing with allegations of abuse against members of staff and volunteers that comply with local guidance. </w:t>
            </w:r>
          </w:p>
          <w:p w14:paraId="3F6F8A00"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have a senior member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leadership team who is designated to take lead responsibility for dealing with child protection issues, providing advice and support to other staff, liaising with the LA, and working with other agencies and ensure that they undertake training relevant to their role at least every 2 years. </w:t>
            </w:r>
          </w:p>
          <w:p w14:paraId="350DEAFB" w14:textId="1F3AB309"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ensure the</w:t>
            </w:r>
            <w:r w:rsidRPr="003D1F85">
              <w:rPr>
                <w:rFonts w:ascii="Century Gothic" w:eastAsia="Calibri" w:hAnsi="Century Gothic" w:cs="Arial"/>
                <w:szCs w:val="24"/>
              </w:rPr>
              <w:t xml:space="preserve"> </w:t>
            </w:r>
            <w:r w:rsidR="00544FBF" w:rsidRPr="003D1F85">
              <w:rPr>
                <w:rFonts w:ascii="Century Gothic" w:eastAsia="Calibri" w:hAnsi="Century Gothic" w:cs="Arial"/>
                <w:szCs w:val="24"/>
              </w:rPr>
              <w:t>Headteacher</w:t>
            </w:r>
            <w:r w:rsidRPr="003D1F85">
              <w:rPr>
                <w:rFonts w:ascii="Century Gothic" w:eastAsia="Arial" w:hAnsi="Century Gothic" w:cs="Arial"/>
                <w:szCs w:val="24"/>
              </w:rPr>
              <w:t xml:space="preserve">, and all other staff who work with children undertake appropriate training to equip them to carry out their responsibilities for child protection effectively, that is kept up to date by refresher training annually, and that temporary staff and volunteers who work with children are made aware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arrangements for child protection and their responsibilities; </w:t>
            </w:r>
          </w:p>
          <w:p w14:paraId="71FC75DF"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remedy any deficiencies or weaknesses in regard to child protection arrangements that are brought to its attention without delay. </w:t>
            </w:r>
          </w:p>
          <w:p w14:paraId="7D42F248" w14:textId="6E0CCF43"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that a member of The Governing Body is nominated to be responsible for liaising with the LA and/or partner agencies, as appropriate in the event of allegations of abuse being made against the </w:t>
            </w:r>
            <w:r w:rsidR="00544FBF" w:rsidRPr="003D1F85">
              <w:rPr>
                <w:rFonts w:ascii="Century Gothic" w:eastAsia="Calibri" w:hAnsi="Century Gothic" w:cs="Arial"/>
                <w:szCs w:val="24"/>
              </w:rPr>
              <w:t>Headteacher</w:t>
            </w:r>
            <w:r w:rsidRPr="003D1F85">
              <w:rPr>
                <w:rFonts w:ascii="Century Gothic" w:eastAsia="Calibri" w:hAnsi="Century Gothic" w:cs="Arial"/>
                <w:szCs w:val="24"/>
              </w:rPr>
              <w:t>.</w:t>
            </w:r>
            <w:r w:rsidRPr="003D1F85">
              <w:rPr>
                <w:rFonts w:ascii="Century Gothic" w:eastAsia="Arial" w:hAnsi="Century Gothic" w:cs="Arial"/>
                <w:szCs w:val="24"/>
              </w:rPr>
              <w:t xml:space="preserve"> </w:t>
            </w:r>
          </w:p>
          <w:p w14:paraId="0C55A12E"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review its policies and procedures annually and provides information to the LA about them and about how safeguarding and child protection duties have been discharged. </w:t>
            </w:r>
          </w:p>
          <w:p w14:paraId="4C152047"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recognise the contribution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can make to helping children keep safe through the PSHE curriculum. </w:t>
            </w:r>
          </w:p>
          <w:p w14:paraId="618410F8"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that there are safe and effective recruitment policies and disciplinary procedures in place which adhere to current legislation. </w:t>
            </w:r>
          </w:p>
          <w:p w14:paraId="228BD762" w14:textId="4A2A903A"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appoint an individual member of The Governing Body to champion child protection issues within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liaise with the </w:t>
            </w:r>
            <w:r w:rsidR="00544FBF" w:rsidRPr="003D1F85">
              <w:rPr>
                <w:rFonts w:ascii="Century Gothic" w:eastAsia="Calibri" w:hAnsi="Century Gothic" w:cs="Arial"/>
                <w:szCs w:val="24"/>
              </w:rPr>
              <w:t>Headteacher</w:t>
            </w:r>
            <w:r w:rsidRPr="003D1F85">
              <w:rPr>
                <w:rFonts w:ascii="Century Gothic" w:eastAsia="Calibri" w:hAnsi="Century Gothic" w:cs="Arial"/>
                <w:szCs w:val="24"/>
              </w:rPr>
              <w:t>/</w:t>
            </w:r>
            <w:r w:rsidRPr="003D1F85">
              <w:rPr>
                <w:rFonts w:ascii="Century Gothic" w:eastAsia="Arial" w:hAnsi="Century Gothic" w:cs="Arial"/>
                <w:szCs w:val="24"/>
              </w:rPr>
              <w:t xml:space="preserve"> DSL about them, and provide information and reports to the </w:t>
            </w:r>
            <w:r w:rsidRPr="003D1F85">
              <w:rPr>
                <w:rFonts w:ascii="Century Gothic" w:eastAsia="Arial" w:hAnsi="Century Gothic" w:cs="Arial"/>
                <w:szCs w:val="24"/>
              </w:rPr>
              <w:lastRenderedPageBreak/>
              <w:t xml:space="preserve">Standards and Performance Committee. It is not appropriate for that person to take the lead in dealing with allegations of abuse made against the </w:t>
            </w:r>
            <w:r w:rsidR="00544FBF" w:rsidRPr="003D1F85">
              <w:rPr>
                <w:rFonts w:ascii="Century Gothic" w:eastAsia="Arial" w:hAnsi="Century Gothic" w:cs="Arial"/>
                <w:szCs w:val="24"/>
              </w:rPr>
              <w:t>Headteacher</w:t>
            </w:r>
            <w:r w:rsidRPr="003D1F85">
              <w:rPr>
                <w:rFonts w:ascii="Century Gothic" w:eastAsia="Arial" w:hAnsi="Century Gothic" w:cs="Arial"/>
                <w:szCs w:val="24"/>
              </w:rPr>
              <w:t xml:space="preserve">, that is more properly the role of the Chair of Governors or, in the absence of a chair, the vice/deputy chair. </w:t>
            </w:r>
          </w:p>
          <w:p w14:paraId="69D2838B"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Make certain that when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premises are used by members of the public; care is taken to ensure that children are not placed at risk. Where activities take place during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day,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and its Governing Body need to ensure that effective arrangements are in place. </w:t>
            </w:r>
          </w:p>
          <w:p w14:paraId="4C0D6D7F"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when services or activities are provided directly by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staff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arrangements for child protection will apply. </w:t>
            </w:r>
          </w:p>
          <w:p w14:paraId="3A2E8099"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when services or activities are provided separately by a third party, The Governing Body should seek assurance that the body concerned has appropriate policies and procedures in place and that written agreements make clear the lines of accountability. Consideration should be given, when approving a letting, as to the backgrounds of the individuals making use of the premises. A risk assessment should be conducted prior to any letting taking place; the ultimate responsibility for approving lettings rests with The Governing Body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w:t>
            </w:r>
          </w:p>
          <w:p w14:paraId="6EF7ED6D" w14:textId="3C656282"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Whether The Governing Body acts collectively or an individual member takes the child protection lead, it is imperative that all governors undertake child protection training to understand the processes that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should follow.</w:t>
            </w:r>
          </w:p>
        </w:tc>
      </w:tr>
    </w:tbl>
    <w:p w14:paraId="7B520098" w14:textId="63EC5B06" w:rsidR="00F34ED1" w:rsidRPr="003D1F85" w:rsidRDefault="00F34ED1" w:rsidP="00F34ED1">
      <w:pPr>
        <w:spacing w:after="0" w:line="240" w:lineRule="auto"/>
        <w:rPr>
          <w:rFonts w:ascii="Century Gothic" w:hAnsi="Century Gothic" w:cs="Arial"/>
          <w:szCs w:val="24"/>
        </w:rPr>
      </w:pPr>
    </w:p>
    <w:p w14:paraId="0E0D1316" w14:textId="77777777" w:rsidR="00FB1622" w:rsidRPr="003D1F85" w:rsidRDefault="00FB1622" w:rsidP="00FB1622">
      <w:pPr>
        <w:pStyle w:val="Heading1"/>
        <w:numPr>
          <w:ilvl w:val="0"/>
          <w:numId w:val="0"/>
        </w:numPr>
        <w:rPr>
          <w:rFonts w:ascii="Century Gothic" w:hAnsi="Century Gothic"/>
          <w:sz w:val="36"/>
          <w:szCs w:val="36"/>
        </w:rPr>
      </w:pPr>
      <w:bookmarkStart w:id="32" w:name="_Toc409600765"/>
      <w:bookmarkStart w:id="33" w:name="_Toc409602566"/>
      <w:bookmarkStart w:id="34" w:name="_Toc485644952"/>
      <w:bookmarkStart w:id="35" w:name="_Toc112760502"/>
      <w:r w:rsidRPr="003D1F85">
        <w:rPr>
          <w:rFonts w:ascii="Century Gothic" w:hAnsi="Century Gothic"/>
          <w:sz w:val="36"/>
          <w:szCs w:val="36"/>
        </w:rPr>
        <w:t>APPENDIX E</w:t>
      </w:r>
      <w:bookmarkEnd w:id="32"/>
      <w:bookmarkEnd w:id="33"/>
      <w:bookmarkEnd w:id="34"/>
      <w:bookmarkEnd w:id="35"/>
      <w:r w:rsidRPr="003D1F85">
        <w:rPr>
          <w:rFonts w:ascii="Century Gothic" w:hAnsi="Century Gothic"/>
          <w:sz w:val="36"/>
          <w:szCs w:val="36"/>
        </w:rPr>
        <w:t>: Looked After Children</w:t>
      </w:r>
    </w:p>
    <w:p w14:paraId="37BCCF9E" w14:textId="77777777" w:rsidR="00FB1622" w:rsidRPr="003D1F85" w:rsidRDefault="00FB1622" w:rsidP="00FB1622">
      <w:pPr>
        <w:spacing w:after="0" w:line="240" w:lineRule="auto"/>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04"/>
        <w:gridCol w:w="11773"/>
      </w:tblGrid>
      <w:tr w:rsidR="00FB1622" w:rsidRPr="003D1F85" w14:paraId="0CF6D199" w14:textId="77777777" w:rsidTr="009D7C35">
        <w:tc>
          <w:tcPr>
            <w:tcW w:w="2104" w:type="dxa"/>
            <w:shd w:val="clear" w:color="auto" w:fill="FFD966" w:themeFill="accent4" w:themeFillTint="99"/>
          </w:tcPr>
          <w:p w14:paraId="4CD11E82" w14:textId="557F0525" w:rsidR="00FB1622" w:rsidRPr="003D1F85" w:rsidRDefault="00FB1622" w:rsidP="0015593C">
            <w:pPr>
              <w:rPr>
                <w:rStyle w:val="SubtitleChar"/>
                <w:rFonts w:ascii="Century Gothic" w:hAnsi="Century Gothic"/>
              </w:rPr>
            </w:pPr>
            <w:r w:rsidRPr="003D1F85">
              <w:rPr>
                <w:rStyle w:val="SubtitleChar"/>
                <w:rFonts w:ascii="Century Gothic" w:hAnsi="Century Gothic"/>
              </w:rPr>
              <w:t>Why are Looked After Children a priority?</w:t>
            </w:r>
          </w:p>
        </w:tc>
        <w:tc>
          <w:tcPr>
            <w:tcW w:w="11773" w:type="dxa"/>
          </w:tcPr>
          <w:p w14:paraId="3FBC9C58" w14:textId="4C9D4DED" w:rsidR="00FB1622" w:rsidRPr="003D1F85" w:rsidRDefault="00FB1622" w:rsidP="00FB1622">
            <w:pPr>
              <w:rPr>
                <w:rFonts w:ascii="Century Gothic" w:hAnsi="Century Gothic" w:cs="Arial"/>
                <w:szCs w:val="24"/>
              </w:rPr>
            </w:pPr>
            <w:r w:rsidRPr="003D1F85">
              <w:rPr>
                <w:rFonts w:ascii="Century Gothic" w:eastAsia="Arial" w:hAnsi="Century Gothic" w:cs="Arial"/>
                <w:szCs w:val="24"/>
              </w:rPr>
              <w:t>N</w:t>
            </w:r>
            <w:r w:rsidRPr="003D1F85">
              <w:rPr>
                <w:rFonts w:ascii="Century Gothic" w:hAnsi="Century Gothic" w:cs="Arial"/>
                <w:szCs w:val="24"/>
              </w:rPr>
              <w:t xml:space="preserve">B. Information is taken from </w:t>
            </w:r>
            <w:hyperlink r:id="rId177" w:history="1">
              <w:r w:rsidRPr="003D1F85">
                <w:rPr>
                  <w:rStyle w:val="Hyperlink"/>
                  <w:rFonts w:ascii="Century Gothic" w:hAnsi="Century Gothic" w:cs="Arial"/>
                  <w:szCs w:val="24"/>
                </w:rPr>
                <w:t>www.nspcc.org.uk</w:t>
              </w:r>
            </w:hyperlink>
          </w:p>
          <w:p w14:paraId="54EAF444" w14:textId="77777777" w:rsidR="00FB1622" w:rsidRPr="003D1F85" w:rsidRDefault="00FB1622" w:rsidP="00FB1622">
            <w:pPr>
              <w:rPr>
                <w:rFonts w:ascii="Century Gothic" w:hAnsi="Century Gothic" w:cs="Arial"/>
                <w:szCs w:val="24"/>
              </w:rPr>
            </w:pPr>
          </w:p>
          <w:p w14:paraId="2DCB8512"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 xml:space="preserve">There are around 90,000 children in care at any one time in the UK (see </w:t>
            </w:r>
            <w:hyperlink r:id="rId178" w:tgtFrame="_blank" w:history="1">
              <w:r w:rsidRPr="003D1F85">
                <w:rPr>
                  <w:rStyle w:val="Hyperlink"/>
                  <w:rFonts w:ascii="Century Gothic" w:eastAsia="Arial" w:hAnsi="Century Gothic" w:cs="Arial"/>
                  <w:color w:val="1C4AA6"/>
                  <w:szCs w:val="24"/>
                  <w:shd w:val="clear" w:color="auto" w:fill="FFFFFF"/>
                  <w:lang w:val="en"/>
                </w:rPr>
                <w:t>statistics</w:t>
              </w:r>
            </w:hyperlink>
            <w:r w:rsidRPr="003D1F85">
              <w:rPr>
                <w:rFonts w:ascii="Century Gothic" w:eastAsia="Arial" w:hAnsi="Century Gothic" w:cs="Arial"/>
                <w:color w:val="333333"/>
                <w:szCs w:val="24"/>
                <w:shd w:val="clear" w:color="auto" w:fill="FFFFFF"/>
                <w:lang w:val="en"/>
              </w:rPr>
              <w:t>). The majority enter care because of abuse and neglect and 45% have a diagnosable mental health condition (</w:t>
            </w:r>
            <w:hyperlink r:id="rId179" w:tgtFrame="_blank" w:history="1">
              <w:r w:rsidRPr="003D1F85">
                <w:rPr>
                  <w:rStyle w:val="Hyperlink"/>
                  <w:rFonts w:ascii="Century Gothic" w:eastAsia="Arial" w:hAnsi="Century Gothic" w:cs="Arial"/>
                  <w:color w:val="1C4AA6"/>
                  <w:szCs w:val="24"/>
                  <w:shd w:val="clear" w:color="auto" w:fill="FFFFFF"/>
                  <w:lang w:val="en"/>
                </w:rPr>
                <w:t>Meltzer et al, 2003</w:t>
              </w:r>
            </w:hyperlink>
            <w:r w:rsidRPr="003D1F85">
              <w:rPr>
                <w:rFonts w:ascii="Century Gothic" w:eastAsia="Arial" w:hAnsi="Century Gothic" w:cs="Arial"/>
                <w:color w:val="333333"/>
                <w:szCs w:val="24"/>
                <w:shd w:val="clear" w:color="auto" w:fill="FFFFFF"/>
                <w:lang w:val="en"/>
              </w:rPr>
              <w:t>). For these children care is a vital part of our child protection and family support system.</w:t>
            </w:r>
          </w:p>
          <w:p w14:paraId="73BCCD44" w14:textId="77777777" w:rsidR="00FB1622" w:rsidRPr="003D1F85" w:rsidRDefault="00FB1622" w:rsidP="00FB1622">
            <w:pPr>
              <w:rPr>
                <w:rFonts w:ascii="Century Gothic" w:hAnsi="Century Gothic" w:cs="Arial"/>
                <w:color w:val="333333"/>
                <w:szCs w:val="24"/>
                <w:shd w:val="clear" w:color="auto" w:fill="FFFFFF"/>
                <w:lang w:val="en"/>
              </w:rPr>
            </w:pPr>
          </w:p>
          <w:p w14:paraId="2D1B9FB7"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Thanks to dedicated carers and other professionals there have been significant improvements to the care system in recent years and the government has made improving care a priority. But care still fails some of our most vulnerable children, with too many going on to have poor experiences in care or after they leave.</w:t>
            </w:r>
          </w:p>
          <w:p w14:paraId="17CB0C9E" w14:textId="77777777" w:rsidR="00FB1622" w:rsidRPr="003D1F85" w:rsidRDefault="00FB1622" w:rsidP="00FB1622">
            <w:pPr>
              <w:rPr>
                <w:rFonts w:ascii="Century Gothic" w:eastAsia="Arial" w:hAnsi="Century Gothic" w:cs="Arial"/>
                <w:color w:val="333333"/>
                <w:szCs w:val="24"/>
                <w:shd w:val="clear" w:color="auto" w:fill="FFFFFF"/>
                <w:lang w:val="en"/>
              </w:rPr>
            </w:pPr>
          </w:p>
          <w:p w14:paraId="63AFDAC5" w14:textId="77777777" w:rsidR="00FB1622" w:rsidRPr="003D1F85" w:rsidRDefault="00FB1622" w:rsidP="00FB1622">
            <w:pPr>
              <w:rPr>
                <w:rFonts w:ascii="Century Gothic" w:eastAsia="Arial" w:hAnsi="Century Gothic" w:cs="Arial"/>
                <w:color w:val="333333"/>
                <w:szCs w:val="24"/>
                <w:shd w:val="clear" w:color="auto" w:fill="FFFFFF"/>
                <w:lang w:val="en"/>
              </w:rPr>
            </w:pPr>
            <w:r w:rsidRPr="003D1F85">
              <w:rPr>
                <w:rFonts w:ascii="Century Gothic" w:eastAsia="Arial" w:hAnsi="Century Gothic" w:cs="Arial"/>
                <w:color w:val="333333"/>
                <w:szCs w:val="24"/>
                <w:shd w:val="clear" w:color="auto" w:fill="FFFFFF"/>
                <w:lang w:val="en"/>
              </w:rPr>
              <w:lastRenderedPageBreak/>
              <w:t>Generally, children in care continue to have poorer outcomes than the wider population – particularly in relation to educational achievement, homelessness, and mental health. It is difficult to determine the extent to which these outcomes were caused by the child’s experiences prior to coming into care, rather than their experiences once in care. However, we do know that further support is needed to help these children and young people overcome the effects of the abuse and neglect they have suffered.</w:t>
            </w:r>
          </w:p>
          <w:p w14:paraId="6C689B72" w14:textId="77777777" w:rsidR="00FB1622" w:rsidRPr="003D1F85" w:rsidRDefault="00FB1622" w:rsidP="00FB1622">
            <w:pPr>
              <w:rPr>
                <w:rFonts w:ascii="Century Gothic" w:hAnsi="Century Gothic" w:cs="Arial"/>
                <w:color w:val="333333"/>
                <w:szCs w:val="24"/>
                <w:shd w:val="clear" w:color="auto" w:fill="FFFFFF"/>
                <w:lang w:val="en"/>
              </w:rPr>
            </w:pPr>
          </w:p>
          <w:p w14:paraId="04204321"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It is wrong to assume all children in care are kept safe. A minority are at continued risk of abuse or neglect, including from their carers, other young people and those in the wider community who target them.</w:t>
            </w:r>
          </w:p>
          <w:p w14:paraId="64BBECE1" w14:textId="77777777" w:rsidR="00FB1622" w:rsidRPr="003D1F85" w:rsidRDefault="00FB1622" w:rsidP="00FB1622">
            <w:pPr>
              <w:rPr>
                <w:rFonts w:ascii="Century Gothic" w:eastAsia="Arial" w:hAnsi="Century Gothic" w:cs="Arial"/>
                <w:color w:val="333333"/>
                <w:szCs w:val="24"/>
                <w:shd w:val="clear" w:color="auto" w:fill="FFFFFF"/>
                <w:lang w:val="en"/>
              </w:rPr>
            </w:pPr>
          </w:p>
          <w:p w14:paraId="187B4DCE"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 xml:space="preserve">Children in care who call ChildLine tell us that they continue to feel vulnerable and isolated, leaving them at risk of harm. For some, care does too little to compensate for the harm they have already suffered and for others the care experience compounds that harm (see </w:t>
            </w:r>
            <w:hyperlink r:id="rId180" w:tgtFrame="_blank" w:history="1">
              <w:r w:rsidRPr="003D1F85">
                <w:rPr>
                  <w:rStyle w:val="Hyperlink"/>
                  <w:rFonts w:ascii="Century Gothic" w:eastAsia="Arial" w:hAnsi="Century Gothic" w:cs="Arial"/>
                  <w:color w:val="1C4AA6"/>
                  <w:szCs w:val="24"/>
                  <w:shd w:val="clear" w:color="auto" w:fill="FFFFFF"/>
                  <w:lang w:val="en"/>
                </w:rPr>
                <w:t>Looked after children talking to ChildLine</w:t>
              </w:r>
            </w:hyperlink>
            <w:r w:rsidRPr="003D1F85">
              <w:rPr>
                <w:rFonts w:ascii="Century Gothic" w:eastAsia="Arial" w:hAnsi="Century Gothic" w:cs="Arial"/>
                <w:color w:val="333333"/>
                <w:szCs w:val="24"/>
                <w:shd w:val="clear" w:color="auto" w:fill="FFFFFF"/>
                <w:lang w:val="en"/>
              </w:rPr>
              <w:t>, 2011).</w:t>
            </w:r>
          </w:p>
          <w:p w14:paraId="4D64980D" w14:textId="77777777" w:rsidR="00FB1622" w:rsidRPr="003D1F85" w:rsidRDefault="00FB1622" w:rsidP="00FB1622">
            <w:pPr>
              <w:rPr>
                <w:rFonts w:ascii="Century Gothic" w:eastAsia="Arial" w:hAnsi="Century Gothic" w:cs="Arial"/>
                <w:color w:val="333333"/>
                <w:szCs w:val="24"/>
                <w:shd w:val="clear" w:color="auto" w:fill="FFFFFF"/>
                <w:lang w:val="en"/>
              </w:rPr>
            </w:pPr>
          </w:p>
          <w:p w14:paraId="35C62143" w14:textId="23F1982E"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Better support is needed to help these young people overcome the effects of the abuse and neglect they have suffered and to enable them to realise their potential. Care must provide effective therapeutic support for children and young people and protect them from current and future harm.</w:t>
            </w:r>
          </w:p>
        </w:tc>
      </w:tr>
      <w:tr w:rsidR="00127593" w:rsidRPr="003D1F85" w14:paraId="319B43C3" w14:textId="77777777" w:rsidTr="008950DC">
        <w:tc>
          <w:tcPr>
            <w:tcW w:w="2104" w:type="dxa"/>
            <w:shd w:val="clear" w:color="auto" w:fill="FFD966" w:themeFill="accent4" w:themeFillTint="99"/>
          </w:tcPr>
          <w:p w14:paraId="5EFD23F0" w14:textId="77777777" w:rsidR="00127593" w:rsidRPr="003D1F85" w:rsidRDefault="00127593" w:rsidP="0015593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46304" behindDoc="0" locked="0" layoutInCell="1" allowOverlap="1" wp14:anchorId="2C837059" wp14:editId="29CA0A25">
                  <wp:simplePos x="0" y="0"/>
                  <wp:positionH relativeFrom="column">
                    <wp:posOffset>635</wp:posOffset>
                  </wp:positionH>
                  <wp:positionV relativeFrom="paragraph">
                    <wp:posOffset>233045</wp:posOffset>
                  </wp:positionV>
                  <wp:extent cx="1135380" cy="1135380"/>
                  <wp:effectExtent l="0" t="0" r="7620" b="0"/>
                  <wp:wrapSquare wrapText="bothSides"/>
                  <wp:docPr id="649337093" name="Graphic 649337093"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p>
        </w:tc>
        <w:tc>
          <w:tcPr>
            <w:tcW w:w="11773" w:type="dxa"/>
            <w:shd w:val="clear" w:color="auto" w:fill="FFFFFF" w:themeFill="background1"/>
          </w:tcPr>
          <w:p w14:paraId="2B3E9885" w14:textId="77777777" w:rsidR="00127593" w:rsidRPr="003D1F85" w:rsidRDefault="00127593" w:rsidP="00982C3E">
            <w:pPr>
              <w:rPr>
                <w:rFonts w:ascii="Century Gothic" w:hAnsi="Century Gothic"/>
                <w:highlight w:val="yellow"/>
              </w:rPr>
            </w:pPr>
            <w:r w:rsidRPr="003D1F85">
              <w:rPr>
                <w:rFonts w:ascii="Century Gothic" w:hAnsi="Century Gothic"/>
                <w:highlight w:val="yellow"/>
              </w:rPr>
              <w:t>Child’s Voice:</w:t>
            </w:r>
          </w:p>
          <w:p w14:paraId="1BFFE4C9" w14:textId="77777777" w:rsidR="00127593" w:rsidRPr="003D1F85" w:rsidRDefault="00127593" w:rsidP="00982C3E">
            <w:pPr>
              <w:rPr>
                <w:rFonts w:ascii="Century Gothic" w:hAnsi="Century Gothic"/>
                <w:highlight w:val="yellow"/>
              </w:rPr>
            </w:pPr>
          </w:p>
          <w:p w14:paraId="1B6E015B" w14:textId="4F8998E5" w:rsidR="00127593" w:rsidRPr="003D1F85" w:rsidRDefault="00127593" w:rsidP="00982C3E">
            <w:pPr>
              <w:rPr>
                <w:rFonts w:ascii="Century Gothic" w:hAnsi="Century Gothic"/>
              </w:rPr>
            </w:pPr>
            <w:r w:rsidRPr="003D1F85">
              <w:rPr>
                <w:rFonts w:ascii="Century Gothic" w:hAnsi="Century Gothic"/>
                <w:highlight w:val="yellow"/>
              </w:rPr>
              <w:t xml:space="preserve">‘I lost both my parents at the age of 13 and found myself in foster care. The local authority had, and still have, a shortage of people willing to </w:t>
            </w:r>
            <w:r w:rsidR="009E7FDA" w:rsidRPr="003D1F85">
              <w:rPr>
                <w:rFonts w:ascii="Century Gothic" w:hAnsi="Century Gothic"/>
                <w:highlight w:val="yellow"/>
              </w:rPr>
              <w:t>foster,</w:t>
            </w:r>
            <w:r w:rsidRPr="003D1F85">
              <w:rPr>
                <w:rFonts w:ascii="Century Gothic" w:hAnsi="Century Gothic"/>
                <w:highlight w:val="yellow"/>
              </w:rPr>
              <w:t xml:space="preserve"> and I found myself moving away from the city where I grew up. This meant I lost my community, my school and also the friends I had known since nursery. Education was a particularly difficult issue as I enrolled in a school where everyone already knew one another. This combined with my inclination to withdraw emotionally on account of my early experiences meant that it was difficult to make new friends.’</w:t>
            </w:r>
          </w:p>
          <w:p w14:paraId="6636CE22" w14:textId="77777777" w:rsidR="00127593" w:rsidRPr="003D1F85" w:rsidRDefault="00127593" w:rsidP="00982C3E">
            <w:pPr>
              <w:rPr>
                <w:rFonts w:ascii="Century Gothic" w:hAnsi="Century Gothic"/>
              </w:rPr>
            </w:pPr>
          </w:p>
          <w:p w14:paraId="569873B1" w14:textId="5F8ED287" w:rsidR="00127593" w:rsidRPr="003D1F85" w:rsidRDefault="00127593" w:rsidP="00982C3E">
            <w:pPr>
              <w:rPr>
                <w:rFonts w:ascii="Century Gothic" w:hAnsi="Century Gothic" w:cstheme="minorHAnsi"/>
                <w:color w:val="1D1D1D"/>
                <w:sz w:val="20"/>
                <w:szCs w:val="20"/>
                <w:shd w:val="clear" w:color="auto" w:fill="FFFFFF"/>
              </w:rPr>
            </w:pPr>
            <w:r w:rsidRPr="003D1F85">
              <w:rPr>
                <w:rFonts w:ascii="Century Gothic" w:hAnsi="Century Gothic"/>
                <w:sz w:val="20"/>
                <w:szCs w:val="20"/>
              </w:rPr>
              <w:t xml:space="preserve">This quote is taken from an article by The Guardian Newspaper (Feb. 2016) entitled ‘Our lives in foster care: what is feel like to be given a new family’. You can read the article in full here: </w:t>
            </w:r>
            <w:hyperlink r:id="rId181" w:history="1">
              <w:r w:rsidRPr="003D1F85">
                <w:rPr>
                  <w:rStyle w:val="Hyperlink"/>
                  <w:rFonts w:ascii="Century Gothic" w:hAnsi="Century Gothic"/>
                  <w:sz w:val="20"/>
                  <w:szCs w:val="20"/>
                </w:rPr>
                <w:t>Our lives in foster care: what it feels like to be given a new family | Sarah Marsh | The Guardian</w:t>
              </w:r>
            </w:hyperlink>
          </w:p>
        </w:tc>
      </w:tr>
    </w:tbl>
    <w:p w14:paraId="00E1B8FA" w14:textId="77777777" w:rsidR="003C589C" w:rsidRPr="003D1F85" w:rsidRDefault="003C589C" w:rsidP="00FB1622">
      <w:pPr>
        <w:spacing w:after="0" w:line="240" w:lineRule="auto"/>
        <w:rPr>
          <w:rFonts w:ascii="Century Gothic" w:hAnsi="Century Gothic" w:cs="Arial"/>
          <w:szCs w:val="24"/>
        </w:rPr>
      </w:pPr>
    </w:p>
    <w:p w14:paraId="6814B926" w14:textId="1CD4113D" w:rsidR="003C589C" w:rsidRPr="003D1F85" w:rsidRDefault="003C589C" w:rsidP="003C589C">
      <w:pPr>
        <w:pStyle w:val="Heading1"/>
        <w:numPr>
          <w:ilvl w:val="0"/>
          <w:numId w:val="0"/>
        </w:numPr>
        <w:rPr>
          <w:rFonts w:ascii="Century Gothic" w:hAnsi="Century Gothic"/>
        </w:rPr>
      </w:pPr>
      <w:r w:rsidRPr="003D1F85">
        <w:rPr>
          <w:rFonts w:ascii="Century Gothic" w:hAnsi="Century Gothic"/>
        </w:rPr>
        <w:t>APPENDIX F: Process Map</w:t>
      </w:r>
    </w:p>
    <w:p w14:paraId="40157CAC" w14:textId="77777777" w:rsidR="003C589C" w:rsidRPr="003D1F85" w:rsidRDefault="003C589C" w:rsidP="00FB1622">
      <w:pPr>
        <w:spacing w:after="0" w:line="240" w:lineRule="auto"/>
        <w:rPr>
          <w:rFonts w:ascii="Century Gothic" w:hAnsi="Century Gothic" w:cs="Arial"/>
          <w:szCs w:val="24"/>
        </w:rPr>
      </w:pPr>
    </w:p>
    <w:p w14:paraId="0FC8F15E" w14:textId="663A70C8" w:rsidR="00FB1622" w:rsidRPr="003D1F85" w:rsidRDefault="003C589C" w:rsidP="00FB1622">
      <w:pPr>
        <w:spacing w:after="0" w:line="240" w:lineRule="auto"/>
        <w:rPr>
          <w:rFonts w:ascii="Century Gothic" w:hAnsi="Century Gothic" w:cs="Arial"/>
          <w:szCs w:val="24"/>
        </w:rPr>
      </w:pPr>
      <w:r w:rsidRPr="003D1F85">
        <w:rPr>
          <w:rFonts w:ascii="Century Gothic" w:hAnsi="Century Gothic" w:cs="Arial"/>
          <w:noProof/>
          <w:szCs w:val="24"/>
        </w:rPr>
        <w:lastRenderedPageBreak/>
        <w:drawing>
          <wp:anchor distT="0" distB="0" distL="114300" distR="114300" simplePos="0" relativeHeight="251748352" behindDoc="0" locked="0" layoutInCell="1" allowOverlap="1" wp14:anchorId="0ADA5A23" wp14:editId="29400B3D">
            <wp:simplePos x="0" y="0"/>
            <wp:positionH relativeFrom="margin">
              <wp:posOffset>0</wp:posOffset>
            </wp:positionH>
            <wp:positionV relativeFrom="paragraph">
              <wp:posOffset>-635</wp:posOffset>
            </wp:positionV>
            <wp:extent cx="7276465" cy="4017010"/>
            <wp:effectExtent l="0" t="0" r="635" b="2540"/>
            <wp:wrapNone/>
            <wp:docPr id="15" name="Picture 15" descr="A computer screen sho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flowchart&#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l="8716" t="13977" r="9297" b="5414"/>
                    <a:stretch>
                      <a:fillRect/>
                    </a:stretch>
                  </pic:blipFill>
                  <pic:spPr bwMode="auto">
                    <a:xfrm>
                      <a:off x="0" y="0"/>
                      <a:ext cx="7276465" cy="401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22" w:rsidRPr="003D1F85">
        <w:rPr>
          <w:rFonts w:ascii="Century Gothic" w:hAnsi="Century Gothic" w:cs="Arial"/>
          <w:szCs w:val="24"/>
        </w:rPr>
        <w:br w:type="page"/>
      </w:r>
    </w:p>
    <w:p w14:paraId="76CCAF1B" w14:textId="663A70C8" w:rsidR="00075226" w:rsidRPr="003D1F85" w:rsidRDefault="00075226" w:rsidP="00075226">
      <w:pPr>
        <w:pStyle w:val="Heading1"/>
        <w:numPr>
          <w:ilvl w:val="0"/>
          <w:numId w:val="0"/>
        </w:numPr>
        <w:rPr>
          <w:rFonts w:ascii="Century Gothic" w:hAnsi="Century Gothic" w:cstheme="minorHAnsi"/>
          <w:b/>
          <w:bCs/>
          <w:sz w:val="36"/>
          <w:szCs w:val="36"/>
        </w:rPr>
      </w:pPr>
      <w:bookmarkStart w:id="36" w:name="_Toc112760504"/>
      <w:r w:rsidRPr="003D1F85">
        <w:rPr>
          <w:rFonts w:ascii="Century Gothic" w:hAnsi="Century Gothic" w:cstheme="minorHAnsi"/>
          <w:b/>
          <w:bCs/>
          <w:sz w:val="36"/>
          <w:szCs w:val="36"/>
        </w:rPr>
        <w:lastRenderedPageBreak/>
        <w:t>APPENDIX G</w:t>
      </w:r>
      <w:bookmarkStart w:id="37" w:name="_Toc485644955"/>
      <w:r w:rsidRPr="003D1F85">
        <w:rPr>
          <w:rFonts w:ascii="Century Gothic" w:hAnsi="Century Gothic" w:cstheme="minorHAnsi"/>
          <w:b/>
          <w:bCs/>
          <w:sz w:val="36"/>
          <w:szCs w:val="36"/>
        </w:rPr>
        <w:t>: Safeguarding Guidance</w:t>
      </w:r>
      <w:bookmarkEnd w:id="36"/>
      <w:bookmarkEnd w:id="37"/>
    </w:p>
    <w:p w14:paraId="25669D5D" w14:textId="77777777" w:rsidR="00075226" w:rsidRPr="003D1F85" w:rsidRDefault="00075226" w:rsidP="00075226">
      <w:pPr>
        <w:spacing w:after="0" w:line="240" w:lineRule="auto"/>
        <w:rPr>
          <w:rStyle w:val="Heading1Char"/>
          <w:rFonts w:ascii="Century Gothic" w:eastAsia="Arial" w:hAnsi="Century Gothic" w:cs="Arial"/>
          <w:sz w:val="24"/>
          <w:szCs w:val="24"/>
        </w:rPr>
      </w:pPr>
      <w:bookmarkStart w:id="38" w:name="_Toc112760505"/>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20"/>
        <w:gridCol w:w="404"/>
        <w:gridCol w:w="1717"/>
        <w:gridCol w:w="9636"/>
      </w:tblGrid>
      <w:tr w:rsidR="00AB014A" w:rsidRPr="003D1F85" w14:paraId="3D040F56" w14:textId="77777777" w:rsidTr="00FD73AC">
        <w:tc>
          <w:tcPr>
            <w:tcW w:w="13877" w:type="dxa"/>
            <w:gridSpan w:val="4"/>
            <w:shd w:val="clear" w:color="auto" w:fill="FFD966" w:themeFill="accent4" w:themeFillTint="99"/>
          </w:tcPr>
          <w:p w14:paraId="2356B0D4" w14:textId="2ECCDDB6" w:rsidR="00282FAC" w:rsidRPr="003D1F85" w:rsidRDefault="004D109E" w:rsidP="00282FAC">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Prevent (</w:t>
            </w:r>
            <w:r w:rsidR="00282FAC" w:rsidRPr="003D1F85">
              <w:rPr>
                <w:rFonts w:ascii="Century Gothic" w:eastAsia="Arial" w:hAnsi="Century Gothic" w:cs="Arial"/>
                <w:b/>
                <w:bCs/>
                <w:color w:val="767171" w:themeColor="background2" w:themeShade="80"/>
                <w:sz w:val="28"/>
                <w:szCs w:val="28"/>
                <w:highlight w:val="yellow"/>
              </w:rPr>
              <w:t>Separate Policy Available)</w:t>
            </w:r>
            <w:r w:rsidR="00282FAC" w:rsidRPr="003D1F85">
              <w:rPr>
                <w:rFonts w:ascii="Century Gothic" w:eastAsia="Arial" w:hAnsi="Century Gothic" w:cs="Arial"/>
                <w:b/>
                <w:bCs/>
                <w:color w:val="767171" w:themeColor="background2" w:themeShade="80"/>
                <w:sz w:val="28"/>
                <w:szCs w:val="28"/>
              </w:rPr>
              <w:t xml:space="preserve"> </w:t>
            </w:r>
          </w:p>
          <w:p w14:paraId="076B5E0F" w14:textId="4FCA8557" w:rsidR="00AB014A" w:rsidRPr="003D1F85" w:rsidRDefault="00AB014A" w:rsidP="00AB014A">
            <w:pPr>
              <w:rPr>
                <w:rFonts w:ascii="Century Gothic" w:eastAsia="Arial" w:hAnsi="Century Gothic" w:cs="Arial"/>
                <w:szCs w:val="24"/>
              </w:rPr>
            </w:pPr>
          </w:p>
        </w:tc>
      </w:tr>
      <w:tr w:rsidR="00282FAC" w:rsidRPr="003D1F85" w14:paraId="01880436" w14:textId="77777777" w:rsidTr="00C66CE0">
        <w:tc>
          <w:tcPr>
            <w:tcW w:w="1841" w:type="dxa"/>
            <w:vMerge w:val="restart"/>
            <w:shd w:val="clear" w:color="auto" w:fill="FFD966" w:themeFill="accent4" w:themeFillTint="99"/>
          </w:tcPr>
          <w:p w14:paraId="6C014024" w14:textId="77777777" w:rsidR="00282FAC" w:rsidRPr="003D1F85" w:rsidRDefault="00282FAC" w:rsidP="0015593C">
            <w:pPr>
              <w:rPr>
                <w:rStyle w:val="SubtitleChar"/>
                <w:rFonts w:ascii="Century Gothic" w:hAnsi="Century Gothic"/>
              </w:rPr>
            </w:pPr>
            <w:r w:rsidRPr="003D1F85">
              <w:rPr>
                <w:rStyle w:val="SubtitleChar"/>
                <w:rFonts w:ascii="Century Gothic" w:hAnsi="Century Gothic"/>
              </w:rPr>
              <w:t>Prevent Radicalisation</w:t>
            </w:r>
          </w:p>
          <w:p w14:paraId="1EDD7C83" w14:textId="533011F0" w:rsidR="00282FAC" w:rsidRPr="003D1F85" w:rsidRDefault="00282FAC" w:rsidP="0015593C">
            <w:pPr>
              <w:rPr>
                <w:rStyle w:val="SubtitleChar"/>
                <w:rFonts w:ascii="Century Gothic" w:hAnsi="Century Gothic"/>
                <w:sz w:val="24"/>
              </w:rPr>
            </w:pPr>
            <w:r w:rsidRPr="003D1F85">
              <w:rPr>
                <w:rStyle w:val="SubtitleChar"/>
                <w:rFonts w:ascii="Century Gothic" w:hAnsi="Century Gothic"/>
              </w:rPr>
              <w:t>(definitions):</w:t>
            </w:r>
          </w:p>
        </w:tc>
        <w:tc>
          <w:tcPr>
            <w:tcW w:w="2121" w:type="dxa"/>
            <w:gridSpan w:val="2"/>
            <w:shd w:val="clear" w:color="auto" w:fill="AEAAAA" w:themeFill="background2" w:themeFillShade="BF"/>
          </w:tcPr>
          <w:p w14:paraId="1A3D0253" w14:textId="6EC8031A" w:rsidR="00282FAC" w:rsidRPr="003D1F85" w:rsidRDefault="00282FAC" w:rsidP="00282FAC">
            <w:pPr>
              <w:rPr>
                <w:rFonts w:ascii="Century Gothic" w:eastAsia="Arial" w:hAnsi="Century Gothic" w:cs="Arial"/>
                <w:sz w:val="28"/>
                <w:szCs w:val="28"/>
              </w:rPr>
            </w:pPr>
            <w:r w:rsidRPr="003D1F85">
              <w:rPr>
                <w:rFonts w:ascii="Century Gothic" w:eastAsia="Arial" w:hAnsi="Century Gothic"/>
                <w:b/>
                <w:bCs/>
                <w:color w:val="FFD966" w:themeColor="accent4" w:themeTint="99"/>
                <w:sz w:val="28"/>
                <w:szCs w:val="28"/>
              </w:rPr>
              <w:t>Radicalisation</w:t>
            </w:r>
          </w:p>
        </w:tc>
        <w:tc>
          <w:tcPr>
            <w:tcW w:w="9915" w:type="dxa"/>
          </w:tcPr>
          <w:p w14:paraId="724FFC1E" w14:textId="584707B8" w:rsidR="00282FAC" w:rsidRPr="003D1F85" w:rsidRDefault="00282FAC" w:rsidP="00282FAC">
            <w:pPr>
              <w:rPr>
                <w:rFonts w:ascii="Century Gothic" w:eastAsia="Arial" w:hAnsi="Century Gothic" w:cs="Arial"/>
              </w:rPr>
            </w:pPr>
            <w:r w:rsidRPr="003D1F85">
              <w:rPr>
                <w:rFonts w:ascii="Century Gothic" w:eastAsia="Arial" w:hAnsi="Century Gothic"/>
                <w:color w:val="0D0D0D" w:themeColor="text1" w:themeTint="F2"/>
              </w:rPr>
              <w:t>refers to the process by which a person comes to support terrorism and extremist ideologies associated with terrorist groups</w:t>
            </w:r>
          </w:p>
        </w:tc>
      </w:tr>
      <w:tr w:rsidR="00282FAC" w:rsidRPr="003D1F85" w14:paraId="3181A8DA" w14:textId="77777777" w:rsidTr="00C66CE0">
        <w:tc>
          <w:tcPr>
            <w:tcW w:w="1841" w:type="dxa"/>
            <w:vMerge/>
            <w:shd w:val="clear" w:color="auto" w:fill="FFD966" w:themeFill="accent4" w:themeFillTint="99"/>
          </w:tcPr>
          <w:p w14:paraId="5069C4B2" w14:textId="77777777" w:rsidR="00282FAC" w:rsidRPr="003D1F85" w:rsidRDefault="00282FAC" w:rsidP="0015593C">
            <w:pPr>
              <w:rPr>
                <w:rStyle w:val="SubtitleChar"/>
                <w:rFonts w:ascii="Century Gothic" w:hAnsi="Century Gothic"/>
                <w:sz w:val="24"/>
              </w:rPr>
            </w:pPr>
          </w:p>
        </w:tc>
        <w:tc>
          <w:tcPr>
            <w:tcW w:w="2121" w:type="dxa"/>
            <w:gridSpan w:val="2"/>
            <w:shd w:val="clear" w:color="auto" w:fill="AEAAAA" w:themeFill="background2" w:themeFillShade="BF"/>
          </w:tcPr>
          <w:p w14:paraId="04ABC034" w14:textId="50583752" w:rsidR="00282FAC" w:rsidRPr="003D1F85" w:rsidRDefault="00282FAC" w:rsidP="00282FAC">
            <w:pPr>
              <w:rPr>
                <w:rFonts w:ascii="Century Gothic" w:eastAsia="Arial" w:hAnsi="Century Gothic"/>
                <w:b/>
                <w:bCs/>
                <w:color w:val="0D0D0D" w:themeColor="text1" w:themeTint="F2"/>
                <w:sz w:val="28"/>
                <w:szCs w:val="28"/>
              </w:rPr>
            </w:pPr>
            <w:r w:rsidRPr="003D1F85">
              <w:rPr>
                <w:rFonts w:ascii="Century Gothic" w:eastAsia="Arial" w:hAnsi="Century Gothic"/>
                <w:b/>
                <w:bCs/>
                <w:color w:val="FFD966" w:themeColor="accent4" w:themeTint="99"/>
                <w:sz w:val="28"/>
                <w:szCs w:val="28"/>
              </w:rPr>
              <w:t>Extremism</w:t>
            </w:r>
          </w:p>
        </w:tc>
        <w:tc>
          <w:tcPr>
            <w:tcW w:w="9915" w:type="dxa"/>
          </w:tcPr>
          <w:p w14:paraId="4BF92EB5" w14:textId="6325AA43" w:rsidR="00282FAC" w:rsidRPr="003D1F85" w:rsidRDefault="00282FAC" w:rsidP="00282FAC">
            <w:pPr>
              <w:rPr>
                <w:rFonts w:ascii="Century Gothic" w:eastAsia="Arial" w:hAnsi="Century Gothic" w:cs="Arial"/>
              </w:rPr>
            </w:pPr>
            <w:r w:rsidRPr="003D1F85">
              <w:rPr>
                <w:rFonts w:ascii="Century Gothic" w:eastAsia="Arial" w:hAnsi="Century Gothic"/>
                <w:color w:val="0D0D0D" w:themeColor="text1" w:themeTint="F2"/>
              </w:rPr>
              <w:t>is vocal or active opposition to fundamental British values, such as democracy, the rule of law, individual liberty, and mutual respect and tolerance of different faiths and beliefs. This also includes calling for the death of members of the armed forces</w:t>
            </w:r>
          </w:p>
        </w:tc>
      </w:tr>
      <w:tr w:rsidR="00282FAC" w:rsidRPr="003D1F85" w14:paraId="077ED1BD" w14:textId="77777777" w:rsidTr="00C66CE0">
        <w:tc>
          <w:tcPr>
            <w:tcW w:w="1841" w:type="dxa"/>
            <w:vMerge/>
            <w:shd w:val="clear" w:color="auto" w:fill="FFD966" w:themeFill="accent4" w:themeFillTint="99"/>
          </w:tcPr>
          <w:p w14:paraId="1E79BCCA" w14:textId="77777777" w:rsidR="00282FAC" w:rsidRPr="003D1F85" w:rsidRDefault="00282FAC" w:rsidP="0015593C">
            <w:pPr>
              <w:rPr>
                <w:rStyle w:val="SubtitleChar"/>
                <w:rFonts w:ascii="Century Gothic" w:hAnsi="Century Gothic"/>
                <w:sz w:val="24"/>
              </w:rPr>
            </w:pPr>
          </w:p>
        </w:tc>
        <w:tc>
          <w:tcPr>
            <w:tcW w:w="2121" w:type="dxa"/>
            <w:gridSpan w:val="2"/>
            <w:shd w:val="clear" w:color="auto" w:fill="AEAAAA" w:themeFill="background2" w:themeFillShade="BF"/>
          </w:tcPr>
          <w:p w14:paraId="3F4C4A41" w14:textId="09A6DD0F" w:rsidR="00282FAC" w:rsidRPr="003D1F85" w:rsidRDefault="00282FAC" w:rsidP="00282FAC">
            <w:pPr>
              <w:rPr>
                <w:rFonts w:ascii="Century Gothic" w:eastAsia="Arial" w:hAnsi="Century Gothic"/>
                <w:b/>
                <w:bCs/>
                <w:color w:val="0D0D0D" w:themeColor="text1" w:themeTint="F2"/>
                <w:sz w:val="28"/>
                <w:szCs w:val="28"/>
              </w:rPr>
            </w:pPr>
            <w:r w:rsidRPr="003D1F85">
              <w:rPr>
                <w:rFonts w:ascii="Century Gothic" w:eastAsia="Arial" w:hAnsi="Century Gothic"/>
                <w:b/>
                <w:bCs/>
                <w:color w:val="FFD966" w:themeColor="accent4" w:themeTint="99"/>
                <w:sz w:val="28"/>
                <w:szCs w:val="28"/>
              </w:rPr>
              <w:t>Terrorism</w:t>
            </w:r>
          </w:p>
        </w:tc>
        <w:tc>
          <w:tcPr>
            <w:tcW w:w="9915" w:type="dxa"/>
          </w:tcPr>
          <w:p w14:paraId="6CB5A0A6" w14:textId="77777777" w:rsidR="00282FAC" w:rsidRPr="003D1F85" w:rsidRDefault="00282FAC" w:rsidP="005C0169">
            <w:pPr>
              <w:pStyle w:val="4Bulletedcopyblue"/>
              <w:numPr>
                <w:ilvl w:val="0"/>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is an action that: </w:t>
            </w:r>
          </w:p>
          <w:p w14:paraId="0EE0F51F" w14:textId="77777777" w:rsidR="00282FAC" w:rsidRPr="003D1F85" w:rsidRDefault="00282FAC" w:rsidP="005C0169">
            <w:pPr>
              <w:pStyle w:val="4Bulletedcopyblue"/>
              <w:numPr>
                <w:ilvl w:val="1"/>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Endangers or causes serious violence to a person/people.</w:t>
            </w:r>
          </w:p>
          <w:p w14:paraId="672860A1" w14:textId="77777777" w:rsidR="00282FAC" w:rsidRPr="003D1F85" w:rsidRDefault="00282FAC" w:rsidP="005C0169">
            <w:pPr>
              <w:pStyle w:val="4Bulletedcopyblue"/>
              <w:numPr>
                <w:ilvl w:val="1"/>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Causes serious damage to property; or</w:t>
            </w:r>
          </w:p>
          <w:p w14:paraId="130FED70" w14:textId="48CD9ED2" w:rsidR="00282FAC" w:rsidRPr="003D1F85" w:rsidRDefault="00282FAC" w:rsidP="005C0169">
            <w:pPr>
              <w:pStyle w:val="4Bulletedcopyblue"/>
              <w:numPr>
                <w:ilvl w:val="1"/>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Seriously interferes or disrupts an electronic </w:t>
            </w:r>
            <w:r w:rsidR="009E7FDA" w:rsidRPr="003D1F85">
              <w:rPr>
                <w:rFonts w:ascii="Century Gothic" w:eastAsia="Arial" w:hAnsi="Century Gothic" w:cstheme="minorHAnsi"/>
                <w:color w:val="0D0D0D" w:themeColor="text1" w:themeTint="F2"/>
                <w:sz w:val="22"/>
                <w:szCs w:val="22"/>
              </w:rPr>
              <w:t>system.</w:t>
            </w:r>
          </w:p>
          <w:p w14:paraId="7C85BE8A" w14:textId="77777777" w:rsidR="00282FAC" w:rsidRPr="003D1F85" w:rsidRDefault="00282FAC" w:rsidP="00282FAC">
            <w:pPr>
              <w:rPr>
                <w:rFonts w:ascii="Century Gothic" w:eastAsia="Arial" w:hAnsi="Century Gothic" w:cstheme="minorHAnsi"/>
              </w:rPr>
            </w:pPr>
          </w:p>
          <w:p w14:paraId="31EBAF9E" w14:textId="77777777" w:rsidR="00282FAC" w:rsidRPr="003D1F85" w:rsidRDefault="00282FAC" w:rsidP="00282FAC">
            <w:pPr>
              <w:rPr>
                <w:rFonts w:ascii="Century Gothic" w:eastAsia="Arial" w:hAnsi="Century Gothic" w:cstheme="minorHAnsi"/>
                <w:b/>
                <w:bCs/>
                <w:color w:val="0D0D0D" w:themeColor="text1" w:themeTint="F2"/>
              </w:rPr>
            </w:pPr>
            <w:r w:rsidRPr="003D1F85">
              <w:rPr>
                <w:rFonts w:ascii="Century Gothic" w:eastAsia="Arial" w:hAnsi="Century Gothic" w:cstheme="minorHAnsi"/>
                <w:color w:val="0D0D0D" w:themeColor="text1" w:themeTint="F2"/>
              </w:rPr>
              <w:t>The use or threat of terrorism must be designed to influence the government or to intimidate the public and is made for the purpose of advancing a political, religious or ideological cause.</w:t>
            </w:r>
          </w:p>
          <w:p w14:paraId="6CC97448" w14:textId="77777777" w:rsidR="00282FAC" w:rsidRPr="003D1F85" w:rsidRDefault="00282FAC" w:rsidP="00282FAC">
            <w:pPr>
              <w:rPr>
                <w:rFonts w:ascii="Century Gothic" w:eastAsia="Arial" w:hAnsi="Century Gothic" w:cs="Arial"/>
                <w:szCs w:val="24"/>
              </w:rPr>
            </w:pPr>
          </w:p>
        </w:tc>
      </w:tr>
      <w:tr w:rsidR="00D3163D" w:rsidRPr="003D1F85" w14:paraId="7072B042" w14:textId="77777777" w:rsidTr="00C66CE0">
        <w:tc>
          <w:tcPr>
            <w:tcW w:w="1841" w:type="dxa"/>
            <w:shd w:val="clear" w:color="auto" w:fill="FFD966" w:themeFill="accent4" w:themeFillTint="99"/>
          </w:tcPr>
          <w:p w14:paraId="60ED9EFF" w14:textId="0F125ECA" w:rsidR="00D3163D" w:rsidRPr="003D1F85" w:rsidRDefault="004539DA" w:rsidP="00D3163D">
            <w:pPr>
              <w:rPr>
                <w:rStyle w:val="SubtitleChar"/>
                <w:rFonts w:ascii="Century Gothic" w:hAnsi="Century Gothic"/>
                <w:b w:val="0"/>
                <w:bCs w:val="0"/>
              </w:rPr>
            </w:pPr>
            <w:r w:rsidRPr="003D1F85">
              <w:rPr>
                <w:rFonts w:ascii="Century Gothic" w:eastAsia="Arial" w:hAnsi="Century Gothic" w:cs="Arial"/>
                <w:b/>
                <w:bCs/>
                <w:color w:val="767171" w:themeColor="background2" w:themeShade="80"/>
                <w:sz w:val="28"/>
                <w:szCs w:val="28"/>
              </w:rPr>
              <w:t xml:space="preserve">Schools </w:t>
            </w:r>
            <w:r w:rsidR="00D3163D" w:rsidRPr="003D1F85">
              <w:rPr>
                <w:rFonts w:ascii="Century Gothic" w:eastAsia="Arial" w:hAnsi="Century Gothic" w:cs="Arial"/>
                <w:b/>
                <w:bCs/>
                <w:color w:val="767171" w:themeColor="background2" w:themeShade="80"/>
                <w:sz w:val="28"/>
                <w:szCs w:val="28"/>
              </w:rPr>
              <w:t>have a duty to prevent children from being drawn into terrorism:</w:t>
            </w:r>
          </w:p>
        </w:tc>
        <w:tc>
          <w:tcPr>
            <w:tcW w:w="12036" w:type="dxa"/>
            <w:gridSpan w:val="3"/>
          </w:tcPr>
          <w:p w14:paraId="49DDE5A7" w14:textId="48B6DD30" w:rsidR="00D3163D"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The DSL will undertake Prevent awareness training and make sure that staff have access to appropriate training to equip them to identify children susceptible to radicalisation.</w:t>
            </w:r>
          </w:p>
          <w:p w14:paraId="3FB36B08" w14:textId="77777777" w:rsidR="00F47F4E"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We will assess the risk of children in our school being drawn into terrorism. This assessment will be based on an understanding of the potential risk in our local area, in collaboration with our local safeguarding partners and local police force.</w:t>
            </w:r>
          </w:p>
          <w:p w14:paraId="259599A5" w14:textId="77777777" w:rsidR="00F47F4E"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We will ensure that suitable internet filtering is in place and equip our pupils to stay safe online at school and at home.</w:t>
            </w:r>
          </w:p>
          <w:p w14:paraId="643A166F" w14:textId="18AE9C75" w:rsidR="00D3163D"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 xml:space="preserve">There is no single way of identifying an individual </w:t>
            </w:r>
            <w:r w:rsidRPr="003D1F85">
              <w:rPr>
                <w:rFonts w:ascii="Century Gothic" w:eastAsia="Arial" w:hAnsi="Century Gothic" w:cs="Arial"/>
                <w:color w:val="0D0D0D" w:themeColor="text1" w:themeTint="F2"/>
                <w:szCs w:val="24"/>
                <w:highlight w:val="yellow"/>
              </w:rPr>
              <w:t>who is susceptible to radicalisation.</w:t>
            </w:r>
            <w:r w:rsidRPr="003D1F85">
              <w:rPr>
                <w:rFonts w:ascii="Century Gothic" w:eastAsia="Arial" w:hAnsi="Century Gothic" w:cs="Arial"/>
                <w:color w:val="0D0D0D" w:themeColor="text1" w:themeTint="F2"/>
                <w:szCs w:val="24"/>
              </w:rPr>
              <w:t xml:space="preserve"> Radicalisation can occur quickly or over a long period. Staff will </w:t>
            </w:r>
            <w:r w:rsidR="00F47F4E" w:rsidRPr="003D1F85">
              <w:rPr>
                <w:rFonts w:ascii="Century Gothic" w:eastAsia="Arial" w:hAnsi="Century Gothic" w:cs="Arial"/>
                <w:color w:val="0D0D0D" w:themeColor="text1" w:themeTint="F2"/>
                <w:szCs w:val="24"/>
              </w:rPr>
              <w:t xml:space="preserve">therefore </w:t>
            </w:r>
            <w:r w:rsidRPr="003D1F85">
              <w:rPr>
                <w:rFonts w:ascii="Century Gothic" w:eastAsia="Arial" w:hAnsi="Century Gothic" w:cs="Arial"/>
                <w:color w:val="0D0D0D" w:themeColor="text1" w:themeTint="F2"/>
                <w:szCs w:val="24"/>
              </w:rPr>
              <w:t xml:space="preserve">be alert to changes in pupils’ behaviour. </w:t>
            </w:r>
          </w:p>
          <w:p w14:paraId="7CF22497" w14:textId="77777777" w:rsidR="00D3163D" w:rsidRPr="003D1F85" w:rsidRDefault="00D3163D" w:rsidP="00D3163D">
            <w:pPr>
              <w:pStyle w:val="4Bulletedcopyblue"/>
              <w:numPr>
                <w:ilvl w:val="0"/>
                <w:numId w:val="0"/>
              </w:numPr>
              <w:ind w:left="720"/>
              <w:rPr>
                <w:rFonts w:ascii="Century Gothic" w:eastAsia="Arial" w:hAnsi="Century Gothic"/>
                <w:color w:val="0D0D0D" w:themeColor="text1" w:themeTint="F2"/>
                <w:sz w:val="24"/>
                <w:szCs w:val="24"/>
              </w:rPr>
            </w:pPr>
          </w:p>
        </w:tc>
      </w:tr>
      <w:tr w:rsidR="00F47F4E" w:rsidRPr="003D1F85" w14:paraId="4B53418C" w14:textId="77777777" w:rsidTr="00C66CE0">
        <w:tc>
          <w:tcPr>
            <w:tcW w:w="1841" w:type="dxa"/>
            <w:shd w:val="clear" w:color="auto" w:fill="FFD966" w:themeFill="accent4" w:themeFillTint="99"/>
          </w:tcPr>
          <w:p w14:paraId="540668B5" w14:textId="77777777" w:rsidR="00F47F4E" w:rsidRPr="003D1F85" w:rsidRDefault="00F47F4E" w:rsidP="00F47F4E">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 xml:space="preserve">The government website </w:t>
            </w:r>
            <w:hyperlink r:id="rId183">
              <w:r w:rsidRPr="003D1F85">
                <w:rPr>
                  <w:rStyle w:val="Hyperlink"/>
                  <w:rFonts w:ascii="Century Gothic" w:eastAsia="Arial" w:hAnsi="Century Gothic" w:cs="Arial"/>
                  <w:b/>
                  <w:bCs/>
                  <w:color w:val="767171" w:themeColor="background2" w:themeShade="80"/>
                  <w:sz w:val="28"/>
                  <w:szCs w:val="28"/>
                </w:rPr>
                <w:t>Educate Against Hate</w:t>
              </w:r>
            </w:hyperlink>
            <w:r w:rsidRPr="003D1F85">
              <w:rPr>
                <w:rFonts w:ascii="Century Gothic" w:eastAsia="Arial" w:hAnsi="Century Gothic" w:cs="Arial"/>
                <w:b/>
                <w:bCs/>
                <w:color w:val="767171" w:themeColor="background2" w:themeShade="80"/>
                <w:sz w:val="28"/>
                <w:szCs w:val="28"/>
              </w:rPr>
              <w:t xml:space="preserve"> and charity </w:t>
            </w:r>
            <w:hyperlink r:id="rId184">
              <w:r w:rsidRPr="003D1F85">
                <w:rPr>
                  <w:rStyle w:val="Hyperlink"/>
                  <w:rFonts w:ascii="Century Gothic" w:eastAsia="Arial" w:hAnsi="Century Gothic" w:cs="Arial"/>
                  <w:b/>
                  <w:bCs/>
                  <w:color w:val="767171" w:themeColor="background2" w:themeShade="80"/>
                  <w:sz w:val="28"/>
                  <w:szCs w:val="28"/>
                </w:rPr>
                <w:t>NSPCC</w:t>
              </w:r>
            </w:hyperlink>
            <w:r w:rsidRPr="003D1F85">
              <w:rPr>
                <w:rFonts w:ascii="Century Gothic" w:eastAsia="Arial" w:hAnsi="Century Gothic" w:cs="Arial"/>
                <w:b/>
                <w:bCs/>
                <w:color w:val="767171" w:themeColor="background2" w:themeShade="80"/>
                <w:sz w:val="28"/>
                <w:szCs w:val="28"/>
              </w:rPr>
              <w:t xml:space="preserve"> say that signs that a pupil is being radicalised can include:</w:t>
            </w:r>
          </w:p>
          <w:p w14:paraId="3A864C76" w14:textId="77777777" w:rsidR="00F47F4E" w:rsidRPr="003D1F85" w:rsidRDefault="00F47F4E" w:rsidP="00D3163D">
            <w:pPr>
              <w:rPr>
                <w:rFonts w:ascii="Century Gothic" w:eastAsia="Arial" w:hAnsi="Century Gothic" w:cs="Arial"/>
                <w:b/>
                <w:bCs/>
                <w:color w:val="767171" w:themeColor="background2" w:themeShade="80"/>
                <w:sz w:val="28"/>
                <w:szCs w:val="28"/>
              </w:rPr>
            </w:pPr>
          </w:p>
        </w:tc>
        <w:tc>
          <w:tcPr>
            <w:tcW w:w="12036" w:type="dxa"/>
            <w:gridSpan w:val="3"/>
          </w:tcPr>
          <w:p w14:paraId="0182F13D"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Refusal to engage with, or becoming abusive to, peers who are different from themselves </w:t>
            </w:r>
          </w:p>
          <w:p w14:paraId="176D6EAE"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Becoming susceptible to conspiracy theories and feelings of persecution </w:t>
            </w:r>
          </w:p>
          <w:p w14:paraId="5C3BC18F"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Changes in friendship groups and appearance </w:t>
            </w:r>
          </w:p>
          <w:p w14:paraId="7B7D60B4" w14:textId="5373FF2C"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Rejecting activities, they used to </w:t>
            </w:r>
            <w:r w:rsidR="00AC16EF" w:rsidRPr="003D1F85">
              <w:rPr>
                <w:rFonts w:ascii="Century Gothic" w:eastAsia="Arial" w:hAnsi="Century Gothic" w:cstheme="minorHAnsi"/>
                <w:color w:val="0D0D0D" w:themeColor="text1" w:themeTint="F2"/>
                <w:sz w:val="22"/>
                <w:szCs w:val="22"/>
              </w:rPr>
              <w:t>enjoy.</w:t>
            </w:r>
            <w:r w:rsidRPr="003D1F85">
              <w:rPr>
                <w:rFonts w:ascii="Century Gothic" w:eastAsia="Arial" w:hAnsi="Century Gothic" w:cstheme="minorHAnsi"/>
                <w:color w:val="0D0D0D" w:themeColor="text1" w:themeTint="F2"/>
                <w:sz w:val="22"/>
                <w:szCs w:val="22"/>
              </w:rPr>
              <w:t xml:space="preserve"> </w:t>
            </w:r>
          </w:p>
          <w:p w14:paraId="13F3C225"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Converting to a new religion </w:t>
            </w:r>
          </w:p>
          <w:p w14:paraId="096BB686"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Isolating themselves from family and friends</w:t>
            </w:r>
          </w:p>
          <w:p w14:paraId="0445E52F"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Talking as if from a scripted speech</w:t>
            </w:r>
          </w:p>
          <w:p w14:paraId="0875FFE3" w14:textId="7016AFE1"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An unwillingness or inability to discuss their </w:t>
            </w:r>
            <w:r w:rsidR="00AC16EF" w:rsidRPr="003D1F85">
              <w:rPr>
                <w:rFonts w:ascii="Century Gothic" w:eastAsia="Arial" w:hAnsi="Century Gothic" w:cstheme="minorHAnsi"/>
                <w:color w:val="0D0D0D" w:themeColor="text1" w:themeTint="F2"/>
                <w:sz w:val="22"/>
                <w:szCs w:val="22"/>
              </w:rPr>
              <w:t>views.</w:t>
            </w:r>
          </w:p>
          <w:p w14:paraId="31E669B4"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A sudden disrespectful attitude towards others</w:t>
            </w:r>
          </w:p>
          <w:p w14:paraId="6F71E7BE"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Increased levels of anger</w:t>
            </w:r>
          </w:p>
          <w:p w14:paraId="7FD45D8E"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Increased secretiveness, especially around internet use </w:t>
            </w:r>
          </w:p>
          <w:p w14:paraId="11160268"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Expressions of sympathy for extremist ideologies and groups, or justification of their actions</w:t>
            </w:r>
          </w:p>
          <w:p w14:paraId="1466FFF7"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Accessing extremist material online, including on Facebook or Twitter</w:t>
            </w:r>
          </w:p>
          <w:p w14:paraId="4E765257"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Possessing extremist literature</w:t>
            </w:r>
          </w:p>
          <w:p w14:paraId="4D3026F4" w14:textId="03A7D02A"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Being in contact with extremist recruiters and joining, or seeking to join, extremist organisations </w:t>
            </w:r>
          </w:p>
        </w:tc>
      </w:tr>
      <w:tr w:rsidR="00F47F4E" w:rsidRPr="003D1F85" w14:paraId="1C34F448" w14:textId="77777777" w:rsidTr="002E2CFE">
        <w:tc>
          <w:tcPr>
            <w:tcW w:w="13877" w:type="dxa"/>
            <w:gridSpan w:val="4"/>
          </w:tcPr>
          <w:p w14:paraId="5DB5CB73" w14:textId="77777777" w:rsidR="00F47F4E"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Children who are </w:t>
            </w:r>
            <w:r w:rsidRPr="003D1F85">
              <w:rPr>
                <w:rFonts w:ascii="Century Gothic" w:eastAsia="Arial" w:hAnsi="Century Gothic" w:cstheme="minorHAnsi"/>
                <w:color w:val="0D0D0D" w:themeColor="text1" w:themeTint="F2"/>
                <w:sz w:val="22"/>
                <w:szCs w:val="22"/>
                <w:highlight w:val="yellow"/>
              </w:rPr>
              <w:t>susceptible to radicalisation</w:t>
            </w:r>
            <w:r w:rsidRPr="003D1F85">
              <w:rPr>
                <w:rFonts w:ascii="Century Gothic" w:eastAsia="Arial" w:hAnsi="Century Gothic" w:cstheme="minorHAnsi"/>
                <w:color w:val="0D0D0D" w:themeColor="text1" w:themeTint="F2"/>
                <w:sz w:val="22"/>
                <w:szCs w:val="22"/>
              </w:rPr>
              <w:t xml:space="preserve"> may have low self-esteem or be victims of bullying or discrimination. It is important to note that these signs can also be part of normal teenage behaviour – staff should have confidence in their instincts and seek advice if something feels wrong. </w:t>
            </w:r>
          </w:p>
          <w:p w14:paraId="224AD7FE" w14:textId="77777777" w:rsidR="00F47F4E"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If staff are concerned about a pupil, they will follow our procedures set out in section 7.5 of this policy, including discussing their concerns with the DSL. </w:t>
            </w:r>
          </w:p>
          <w:p w14:paraId="2C4CDD41" w14:textId="77777777" w:rsidR="00F47F4E"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Staff should </w:t>
            </w:r>
            <w:r w:rsidRPr="003D1F85">
              <w:rPr>
                <w:rFonts w:ascii="Century Gothic" w:eastAsia="Arial" w:hAnsi="Century Gothic" w:cstheme="minorHAnsi"/>
                <w:b/>
                <w:bCs/>
                <w:color w:val="0D0D0D" w:themeColor="text1" w:themeTint="F2"/>
                <w:sz w:val="22"/>
                <w:szCs w:val="22"/>
              </w:rPr>
              <w:t>always</w:t>
            </w:r>
            <w:r w:rsidRPr="003D1F85">
              <w:rPr>
                <w:rFonts w:ascii="Century Gothic" w:eastAsia="Arial" w:hAnsi="Century Gothic" w:cstheme="minorHAnsi"/>
                <w:color w:val="0D0D0D" w:themeColor="text1" w:themeTint="F2"/>
                <w:sz w:val="22"/>
                <w:szCs w:val="22"/>
              </w:rPr>
              <w:t xml:space="preserve"> take action if they are worried.</w:t>
            </w:r>
          </w:p>
          <w:p w14:paraId="396E2A6F" w14:textId="3CC2EF8D" w:rsidR="00421C2F"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Further information on the school’s measures to prevent radicalisation are set out in other school policies and procedures, including </w:t>
            </w:r>
            <w:r w:rsidR="00D260D2" w:rsidRPr="003D1F85">
              <w:rPr>
                <w:rFonts w:ascii="Century Gothic" w:eastAsia="Arial" w:hAnsi="Century Gothic" w:cstheme="minorHAnsi"/>
                <w:color w:val="0D0D0D" w:themeColor="text1" w:themeTint="F2"/>
                <w:sz w:val="22"/>
                <w:szCs w:val="22"/>
              </w:rPr>
              <w:t>the School’s PREVENT policy.</w:t>
            </w:r>
          </w:p>
          <w:p w14:paraId="0B56CE4C" w14:textId="4CFF4B28" w:rsidR="00BF0C79" w:rsidRPr="003D1F85" w:rsidRDefault="00421C2F" w:rsidP="00421C2F">
            <w:pPr>
              <w:rPr>
                <w:rFonts w:ascii="Century Gothic" w:eastAsia="Arial" w:hAnsi="Century Gothic" w:cs="Arial"/>
                <w:szCs w:val="24"/>
                <w:lang w:eastAsia="en-GB"/>
              </w:rPr>
            </w:pPr>
            <w:bookmarkStart w:id="39" w:name="_Hlk144585577"/>
            <w:r w:rsidRPr="003D1F85">
              <w:rPr>
                <w:rFonts w:ascii="Century Gothic" w:eastAsia="Arial" w:hAnsi="Century Gothic" w:cs="Arial"/>
                <w:szCs w:val="24"/>
                <w:lang w:eastAsia="en-GB"/>
              </w:rPr>
              <w:lastRenderedPageBreak/>
              <w:t xml:space="preserve">In order for </w:t>
            </w:r>
            <w:r w:rsidR="004539DA" w:rsidRPr="003D1F85">
              <w:rPr>
                <w:rFonts w:ascii="Century Gothic" w:eastAsia="Arial" w:hAnsi="Century Gothic" w:cs="Arial"/>
                <w:szCs w:val="24"/>
                <w:lang w:eastAsia="en-GB"/>
              </w:rPr>
              <w:t>school</w:t>
            </w:r>
            <w:r w:rsidRPr="003D1F85">
              <w:rPr>
                <w:rFonts w:ascii="Century Gothic" w:eastAsia="Arial" w:hAnsi="Century Gothic" w:cs="Arial"/>
                <w:szCs w:val="24"/>
                <w:lang w:eastAsia="en-GB"/>
              </w:rPr>
              <w:t>s and childcare providers to fulfil the Prevent duty, it is essential that staff are able to identify children who may be vulnerable to radicalisation and know what to do when they are identified. Protecting children from the risk of radicalisation should be seen as part of a school’s and childcare providers’ wider safeguarding duties and is similar in nature to protecting children from other harms (e.g., drugs, gangs, neglect, sexual exploitation)</w:t>
            </w:r>
            <w:r w:rsidRPr="003D1F85">
              <w:rPr>
                <w:rFonts w:ascii="Century Gothic" w:eastAsia="Arial" w:hAnsi="Century Gothic" w:cs="Arial"/>
                <w:szCs w:val="24"/>
              </w:rPr>
              <w:t xml:space="preserve"> </w:t>
            </w:r>
            <w:r w:rsidRPr="003D1F85">
              <w:rPr>
                <w:rFonts w:ascii="Century Gothic" w:eastAsia="Arial" w:hAnsi="Century Gothic" w:cs="Arial"/>
                <w:szCs w:val="24"/>
                <w:lang w:eastAsia="en-GB"/>
              </w:rPr>
              <w:t>whether these come from within their family or are the product of outside influences.</w:t>
            </w:r>
            <w:bookmarkEnd w:id="39"/>
          </w:p>
        </w:tc>
      </w:tr>
      <w:tr w:rsidR="00015424" w:rsidRPr="003D1F85" w14:paraId="27842310" w14:textId="77777777" w:rsidTr="00EB679D">
        <w:tc>
          <w:tcPr>
            <w:tcW w:w="2245" w:type="dxa"/>
            <w:gridSpan w:val="2"/>
            <w:shd w:val="clear" w:color="auto" w:fill="FFD966" w:themeFill="accent4" w:themeFillTint="99"/>
          </w:tcPr>
          <w:p w14:paraId="3E788235" w14:textId="779BEECB" w:rsidR="00015424" w:rsidRPr="003D1F85" w:rsidRDefault="00015424" w:rsidP="00015424">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 xml:space="preserve">Physical and Behavioural Observations: </w:t>
            </w:r>
          </w:p>
        </w:tc>
        <w:tc>
          <w:tcPr>
            <w:tcW w:w="11632" w:type="dxa"/>
            <w:gridSpan w:val="2"/>
          </w:tcPr>
          <w:p w14:paraId="3009FA47" w14:textId="1FBBC784"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Concerning things the young person may </w:t>
            </w:r>
            <w:r w:rsidR="00AC16EF" w:rsidRPr="003D1F85">
              <w:rPr>
                <w:rFonts w:ascii="Century Gothic" w:eastAsia="Arial" w:hAnsi="Century Gothic" w:cs="Arial"/>
                <w:szCs w:val="24"/>
              </w:rPr>
              <w:t>say.</w:t>
            </w:r>
            <w:r w:rsidRPr="003D1F85">
              <w:rPr>
                <w:rFonts w:ascii="Century Gothic" w:eastAsia="Arial" w:hAnsi="Century Gothic" w:cs="Arial"/>
                <w:szCs w:val="24"/>
              </w:rPr>
              <w:t xml:space="preserve"> </w:t>
            </w:r>
          </w:p>
          <w:p w14:paraId="09D3485E" w14:textId="7777777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Having strong values and beliefs </w:t>
            </w:r>
          </w:p>
          <w:p w14:paraId="098BF812" w14:textId="58EB839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Often going beyond the norms of society, but this is subjective as what is the norm in one society or community may not be the room for </w:t>
            </w:r>
            <w:r w:rsidR="00AC16EF" w:rsidRPr="003D1F85">
              <w:rPr>
                <w:rFonts w:ascii="Century Gothic" w:eastAsia="Arial" w:hAnsi="Century Gothic" w:cs="Arial"/>
                <w:szCs w:val="24"/>
              </w:rPr>
              <w:t>another.</w:t>
            </w:r>
            <w:r w:rsidRPr="003D1F85">
              <w:rPr>
                <w:rFonts w:ascii="Century Gothic" w:eastAsia="Arial" w:hAnsi="Century Gothic" w:cs="Arial"/>
                <w:szCs w:val="24"/>
              </w:rPr>
              <w:t xml:space="preserve"> </w:t>
            </w:r>
          </w:p>
          <w:p w14:paraId="02CAE8EB" w14:textId="3A3FEC6B"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It can be a strong view with no room for manoeuvre</w:t>
            </w:r>
            <w:r w:rsidR="00F21F36" w:rsidRPr="003D1F85">
              <w:rPr>
                <w:rFonts w:ascii="Century Gothic" w:eastAsia="Arial" w:hAnsi="Century Gothic" w:cs="Arial"/>
                <w:szCs w:val="24"/>
              </w:rPr>
              <w:t>,</w:t>
            </w:r>
            <w:r w:rsidRPr="003D1F85">
              <w:rPr>
                <w:rFonts w:ascii="Century Gothic" w:eastAsia="Arial" w:hAnsi="Century Gothic" w:cs="Arial"/>
                <w:szCs w:val="24"/>
              </w:rPr>
              <w:t xml:space="preserve"> </w:t>
            </w:r>
            <w:r w:rsidR="00F21F36" w:rsidRPr="003D1F85">
              <w:rPr>
                <w:rFonts w:ascii="Century Gothic" w:eastAsia="Arial" w:hAnsi="Century Gothic" w:cs="Arial"/>
                <w:szCs w:val="24"/>
              </w:rPr>
              <w:t>f</w:t>
            </w:r>
            <w:r w:rsidRPr="003D1F85">
              <w:rPr>
                <w:rFonts w:ascii="Century Gothic" w:eastAsia="Arial" w:hAnsi="Century Gothic" w:cs="Arial"/>
                <w:szCs w:val="24"/>
              </w:rPr>
              <w:t xml:space="preserve">ostering hatred, causing inter-community </w:t>
            </w:r>
            <w:r w:rsidR="000B42BF" w:rsidRPr="003D1F85">
              <w:rPr>
                <w:rFonts w:ascii="Century Gothic" w:eastAsia="Arial" w:hAnsi="Century Gothic" w:cs="Arial"/>
                <w:szCs w:val="24"/>
              </w:rPr>
              <w:t>conflict.</w:t>
            </w:r>
            <w:r w:rsidRPr="003D1F85">
              <w:rPr>
                <w:rFonts w:ascii="Century Gothic" w:eastAsia="Arial" w:hAnsi="Century Gothic" w:cs="Arial"/>
                <w:szCs w:val="24"/>
              </w:rPr>
              <w:t xml:space="preserve"> </w:t>
            </w:r>
          </w:p>
          <w:p w14:paraId="3D562EF3" w14:textId="7777777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Engaging in physical violence against conflicting values </w:t>
            </w:r>
          </w:p>
          <w:p w14:paraId="2E54073C" w14:textId="7777777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Presenting threatening behaviour causing bodily and mental harm </w:t>
            </w:r>
          </w:p>
          <w:p w14:paraId="390C4A1E" w14:textId="749734B1"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Essentially a move to action </w:t>
            </w:r>
          </w:p>
        </w:tc>
      </w:tr>
      <w:tr w:rsidR="00015424" w:rsidRPr="003D1F85" w14:paraId="0922B9D8" w14:textId="77777777" w:rsidTr="00EB679D">
        <w:tc>
          <w:tcPr>
            <w:tcW w:w="2245" w:type="dxa"/>
            <w:gridSpan w:val="2"/>
            <w:shd w:val="clear" w:color="auto" w:fill="FFD966" w:themeFill="accent4" w:themeFillTint="99"/>
          </w:tcPr>
          <w:p w14:paraId="0F600DE0" w14:textId="75DE05DC" w:rsidR="00015424" w:rsidRPr="003D1F85" w:rsidRDefault="0099146F" w:rsidP="00015424">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Action to be considered:</w:t>
            </w:r>
          </w:p>
        </w:tc>
        <w:tc>
          <w:tcPr>
            <w:tcW w:w="11632" w:type="dxa"/>
            <w:gridSpan w:val="2"/>
          </w:tcPr>
          <w:p w14:paraId="23F01573"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As explained above, if a member of staff in a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has a concern about a particular </w:t>
            </w:r>
          </w:p>
          <w:p w14:paraId="4C739F3D"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young person they should follow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’s normal safeguarding procedures, including discussing with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’s Designated Safeguarding Lead for Child Protection, and where deemed necessary, with Children’s Social Care. </w:t>
            </w:r>
          </w:p>
          <w:p w14:paraId="0AB0C56C" w14:textId="77777777" w:rsidR="0099146F" w:rsidRPr="003D1F85" w:rsidRDefault="0099146F" w:rsidP="0099146F">
            <w:pPr>
              <w:rPr>
                <w:rFonts w:ascii="Century Gothic" w:eastAsia="Arial" w:hAnsi="Century Gothic" w:cs="Arial"/>
                <w:szCs w:val="24"/>
              </w:rPr>
            </w:pPr>
          </w:p>
          <w:p w14:paraId="3A92870B"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In Prevent priority areas, the local authority will have a Prevent lead who can also provide support. </w:t>
            </w:r>
          </w:p>
          <w:p w14:paraId="22537D6D"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You can also contact your local police force or dial 101 (the non-emergency number). </w:t>
            </w:r>
          </w:p>
          <w:p w14:paraId="77FF7C8F"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They can talk to you in confidence about your concerns and help you gain access to </w:t>
            </w:r>
          </w:p>
          <w:p w14:paraId="730104D1" w14:textId="4E51C3BF" w:rsidR="00015424"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support and advice. </w:t>
            </w:r>
          </w:p>
        </w:tc>
      </w:tr>
      <w:tr w:rsidR="0099146F" w:rsidRPr="003D1F85" w14:paraId="773971C4" w14:textId="77777777" w:rsidTr="00EB679D">
        <w:tc>
          <w:tcPr>
            <w:tcW w:w="2245" w:type="dxa"/>
            <w:gridSpan w:val="2"/>
            <w:shd w:val="clear" w:color="auto" w:fill="FFD966" w:themeFill="accent4" w:themeFillTint="99"/>
          </w:tcPr>
          <w:p w14:paraId="6A886B96" w14:textId="77777777" w:rsidR="0099146F" w:rsidRPr="003D1F85" w:rsidRDefault="0099146F" w:rsidP="00015424">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Contact:</w:t>
            </w:r>
          </w:p>
          <w:p w14:paraId="3D3CF6DF" w14:textId="68F4B95B" w:rsidR="0099146F" w:rsidRPr="003D1F85" w:rsidRDefault="0099146F" w:rsidP="0099146F">
            <w:pPr>
              <w:jc w:val="cente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noProof/>
                <w:color w:val="767171" w:themeColor="background2" w:themeShade="80"/>
                <w:sz w:val="28"/>
                <w:szCs w:val="28"/>
              </w:rPr>
              <w:drawing>
                <wp:inline distT="0" distB="0" distL="0" distR="0" wp14:anchorId="0F77C7C8" wp14:editId="523B33DA">
                  <wp:extent cx="701040" cy="701040"/>
                  <wp:effectExtent l="0" t="0" r="0" b="0"/>
                  <wp:docPr id="2077388735" name="Graphic 36"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8735" name="Graphic 2077388735" descr="Speaker phon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701040" cy="701040"/>
                          </a:xfrm>
                          <a:prstGeom prst="rect">
                            <a:avLst/>
                          </a:prstGeom>
                        </pic:spPr>
                      </pic:pic>
                    </a:graphicData>
                  </a:graphic>
                </wp:inline>
              </w:drawing>
            </w:r>
          </w:p>
        </w:tc>
        <w:tc>
          <w:tcPr>
            <w:tcW w:w="11632" w:type="dxa"/>
            <w:gridSpan w:val="2"/>
          </w:tcPr>
          <w:p w14:paraId="1315906F" w14:textId="77777777" w:rsidR="00E54447" w:rsidRPr="003D1F85" w:rsidRDefault="00E54447" w:rsidP="00E54447">
            <w:pPr>
              <w:rPr>
                <w:rFonts w:ascii="Century Gothic" w:eastAsia="Arial" w:hAnsi="Century Gothic" w:cs="Arial"/>
                <w:szCs w:val="24"/>
              </w:rPr>
            </w:pPr>
            <w:r w:rsidRPr="003D1F85">
              <w:rPr>
                <w:rFonts w:ascii="Century Gothic" w:eastAsia="Arial" w:hAnsi="Century Gothic" w:cs="Arial"/>
                <w:szCs w:val="24"/>
              </w:rPr>
              <w:t xml:space="preserve">The Department for Education has dedicated a telephone helpline (020 7340 7264) to enable staff and governors to raise concerns relating to extremism directly. Concerns can also be raised by email to </w:t>
            </w:r>
            <w:hyperlink r:id="rId185">
              <w:r w:rsidRPr="003D1F85">
                <w:rPr>
                  <w:rStyle w:val="Hyperlink"/>
                  <w:rFonts w:ascii="Century Gothic" w:eastAsia="Arial" w:hAnsi="Century Gothic" w:cs="Arial"/>
                  <w:szCs w:val="24"/>
                </w:rPr>
                <w:t>counter.extremism@education.gsi.gov.uk</w:t>
              </w:r>
            </w:hyperlink>
            <w:r w:rsidRPr="003D1F85">
              <w:rPr>
                <w:rFonts w:ascii="Century Gothic" w:eastAsia="Arial" w:hAnsi="Century Gothic" w:cs="Arial"/>
                <w:szCs w:val="24"/>
              </w:rPr>
              <w:t xml:space="preserve">  </w:t>
            </w:r>
          </w:p>
          <w:p w14:paraId="3D52B649" w14:textId="77777777" w:rsidR="00E54447" w:rsidRPr="003D1F85" w:rsidRDefault="00E54447" w:rsidP="00E54447">
            <w:pPr>
              <w:rPr>
                <w:rFonts w:ascii="Century Gothic" w:eastAsia="Arial" w:hAnsi="Century Gothic" w:cs="Arial"/>
                <w:szCs w:val="24"/>
              </w:rPr>
            </w:pPr>
          </w:p>
          <w:p w14:paraId="66D79343" w14:textId="01A0DD41" w:rsidR="0099146F" w:rsidRPr="003D1F85" w:rsidRDefault="00E54447" w:rsidP="0099146F">
            <w:pPr>
              <w:rPr>
                <w:rFonts w:ascii="Century Gothic" w:eastAsia="Arial" w:hAnsi="Century Gothic" w:cs="Arial"/>
                <w:szCs w:val="24"/>
              </w:rPr>
            </w:pPr>
            <w:r w:rsidRPr="003D1F85">
              <w:rPr>
                <w:rFonts w:ascii="Century Gothic" w:eastAsia="Arial" w:hAnsi="Century Gothic" w:cs="Arial"/>
                <w:szCs w:val="24"/>
              </w:rPr>
              <w:t xml:space="preserve">Please note that the helpline is not intended for use in emergency situations, such as a child being at immediate risk of harm or a security incident, in which case the normal emergency procedures should be </w:t>
            </w:r>
            <w:r w:rsidR="00126C01" w:rsidRPr="003D1F85">
              <w:rPr>
                <w:rFonts w:ascii="Century Gothic" w:eastAsia="Arial" w:hAnsi="Century Gothic" w:cs="Arial"/>
                <w:szCs w:val="24"/>
              </w:rPr>
              <w:t>followed.</w:t>
            </w:r>
          </w:p>
        </w:tc>
      </w:tr>
      <w:tr w:rsidR="00525871" w:rsidRPr="003D1F85" w14:paraId="4E79CC9D" w14:textId="77777777" w:rsidTr="00BF0C79">
        <w:tc>
          <w:tcPr>
            <w:tcW w:w="13877" w:type="dxa"/>
            <w:gridSpan w:val="4"/>
            <w:shd w:val="clear" w:color="auto" w:fill="FFD966" w:themeFill="accent4" w:themeFillTint="99"/>
          </w:tcPr>
          <w:p w14:paraId="37AE672E" w14:textId="13AAF89A" w:rsidR="00525871" w:rsidRPr="003D1F85" w:rsidRDefault="00BF0C79" w:rsidP="00BF0C79">
            <w:pPr>
              <w:jc w:val="center"/>
              <w:rPr>
                <w:rFonts w:ascii="Century Gothic" w:eastAsia="Arial" w:hAnsi="Century Gothic" w:cs="Arial"/>
                <w:b/>
                <w:bCs/>
                <w:color w:val="767171" w:themeColor="background2" w:themeShade="80"/>
                <w:sz w:val="28"/>
                <w:szCs w:val="28"/>
              </w:rPr>
            </w:pPr>
            <w:r w:rsidRPr="003D1F85">
              <w:rPr>
                <w:rFonts w:ascii="Century Gothic" w:eastAsia="Arial" w:hAnsi="Century Gothic" w:cs="Arial"/>
                <w:noProof/>
                <w:szCs w:val="24"/>
              </w:rPr>
              <w:drawing>
                <wp:inline distT="0" distB="0" distL="0" distR="0" wp14:anchorId="0DE64033" wp14:editId="4ED0773E">
                  <wp:extent cx="342900" cy="342900"/>
                  <wp:effectExtent l="0" t="0" r="0" b="0"/>
                  <wp:docPr id="755819292" name="Graphic 4"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9292" name="Graphic 755819292" descr="Siren with solid fill"/>
                          <pic:cNvPicPr/>
                        </pic:nvPicPr>
                        <pic:blipFill>
                          <a:blip r:embed="rId186" cstate="print">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342900" cy="342900"/>
                          </a:xfrm>
                          <a:prstGeom prst="rect">
                            <a:avLst/>
                          </a:prstGeom>
                        </pic:spPr>
                      </pic:pic>
                    </a:graphicData>
                  </a:graphic>
                </wp:inline>
              </w:drawing>
            </w:r>
            <w:r w:rsidRPr="003D1F85">
              <w:rPr>
                <w:rFonts w:ascii="Century Gothic" w:eastAsia="Arial" w:hAnsi="Century Gothic" w:cs="Arial"/>
                <w:b/>
                <w:bCs/>
                <w:color w:val="767171" w:themeColor="background2" w:themeShade="80"/>
                <w:sz w:val="28"/>
                <w:szCs w:val="28"/>
              </w:rPr>
              <w:t xml:space="preserve"> </w:t>
            </w:r>
            <w:r w:rsidR="00525871" w:rsidRPr="003D1F85">
              <w:rPr>
                <w:rFonts w:ascii="Century Gothic" w:eastAsia="Arial" w:hAnsi="Century Gothic" w:cs="Arial"/>
                <w:b/>
                <w:bCs/>
                <w:color w:val="767171" w:themeColor="background2" w:themeShade="80"/>
                <w:sz w:val="28"/>
                <w:szCs w:val="28"/>
              </w:rPr>
              <w:t>REMEMBER: IF YOU HOLD THE INFORMATION, YOU HOLD THE RISK!</w:t>
            </w:r>
            <w:r w:rsidRPr="003D1F85">
              <w:rPr>
                <w:rFonts w:ascii="Century Gothic" w:eastAsia="Arial" w:hAnsi="Century Gothic" w:cs="Arial"/>
                <w:noProof/>
                <w:szCs w:val="24"/>
              </w:rPr>
              <w:t xml:space="preserve"> </w:t>
            </w:r>
            <w:r w:rsidRPr="003D1F85">
              <w:rPr>
                <w:rFonts w:ascii="Century Gothic" w:eastAsia="Arial" w:hAnsi="Century Gothic" w:cs="Arial"/>
                <w:noProof/>
                <w:szCs w:val="24"/>
              </w:rPr>
              <w:drawing>
                <wp:inline distT="0" distB="0" distL="0" distR="0" wp14:anchorId="13C69078" wp14:editId="0C76380B">
                  <wp:extent cx="342900" cy="342900"/>
                  <wp:effectExtent l="0" t="0" r="0" b="0"/>
                  <wp:docPr id="1682104410" name="Graphic 1682104410"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9292" name="Graphic 755819292" descr="Siren with solid fill"/>
                          <pic:cNvPicPr/>
                        </pic:nvPicPr>
                        <pic:blipFill>
                          <a:blip r:embed="rId186" cstate="print">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342900" cy="342900"/>
                          </a:xfrm>
                          <a:prstGeom prst="rect">
                            <a:avLst/>
                          </a:prstGeom>
                        </pic:spPr>
                      </pic:pic>
                    </a:graphicData>
                  </a:graphic>
                </wp:inline>
              </w:drawing>
            </w:r>
          </w:p>
          <w:p w14:paraId="3AC263C2" w14:textId="3509117C" w:rsidR="00525871" w:rsidRPr="003D1F85" w:rsidRDefault="00525871" w:rsidP="00E54447">
            <w:pPr>
              <w:rPr>
                <w:rFonts w:ascii="Century Gothic" w:eastAsia="Arial" w:hAnsi="Century Gothic" w:cs="Arial"/>
                <w:szCs w:val="24"/>
              </w:rPr>
            </w:pPr>
          </w:p>
        </w:tc>
      </w:tr>
      <w:tr w:rsidR="00F514B9" w:rsidRPr="003D1F85" w14:paraId="3E87D318" w14:textId="77777777" w:rsidTr="00EB679D">
        <w:tc>
          <w:tcPr>
            <w:tcW w:w="2245" w:type="dxa"/>
            <w:gridSpan w:val="2"/>
            <w:shd w:val="clear" w:color="auto" w:fill="FFD966" w:themeFill="accent4" w:themeFillTint="99"/>
          </w:tcPr>
          <w:p w14:paraId="648206A8" w14:textId="77777777" w:rsidR="00F514B9" w:rsidRPr="003D1F85" w:rsidRDefault="00F514B9" w:rsidP="0015593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50400" behindDoc="0" locked="0" layoutInCell="1" allowOverlap="1" wp14:anchorId="7BBA2159" wp14:editId="27FA8C7B">
                  <wp:simplePos x="0" y="0"/>
                  <wp:positionH relativeFrom="column">
                    <wp:posOffset>-5080</wp:posOffset>
                  </wp:positionH>
                  <wp:positionV relativeFrom="paragraph">
                    <wp:posOffset>0</wp:posOffset>
                  </wp:positionV>
                  <wp:extent cx="1212215" cy="1212215"/>
                  <wp:effectExtent l="0" t="0" r="0" b="0"/>
                  <wp:wrapSquare wrapText="bothSides"/>
                  <wp:docPr id="1557461366" name="Graphic 1557461366"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212215" cy="1212215"/>
                          </a:xfrm>
                          <a:prstGeom prst="rect">
                            <a:avLst/>
                          </a:prstGeom>
                        </pic:spPr>
                      </pic:pic>
                    </a:graphicData>
                  </a:graphic>
                  <wp14:sizeRelH relativeFrom="margin">
                    <wp14:pctWidth>0</wp14:pctWidth>
                  </wp14:sizeRelH>
                  <wp14:sizeRelV relativeFrom="margin">
                    <wp14:pctHeight>0</wp14:pctHeight>
                  </wp14:sizeRelV>
                </wp:anchor>
              </w:drawing>
            </w:r>
          </w:p>
        </w:tc>
        <w:tc>
          <w:tcPr>
            <w:tcW w:w="11632" w:type="dxa"/>
            <w:gridSpan w:val="2"/>
            <w:shd w:val="clear" w:color="auto" w:fill="FFFFFF" w:themeFill="background1"/>
          </w:tcPr>
          <w:p w14:paraId="3EBE7603" w14:textId="03C22897" w:rsidR="00F514B9" w:rsidRPr="003D1F85" w:rsidRDefault="00F514B9" w:rsidP="00BF0C79">
            <w:pPr>
              <w:rPr>
                <w:rFonts w:ascii="Century Gothic" w:hAnsi="Century Gothic"/>
                <w:highlight w:val="yellow"/>
              </w:rPr>
            </w:pPr>
            <w:r w:rsidRPr="003D1F85">
              <w:rPr>
                <w:rFonts w:ascii="Century Gothic" w:hAnsi="Century Gothic"/>
                <w:highlight w:val="yellow"/>
              </w:rPr>
              <w:t>Child’s Voice:</w:t>
            </w:r>
          </w:p>
          <w:p w14:paraId="5AE45D95" w14:textId="77777777" w:rsidR="00BF0C79" w:rsidRPr="003D1F85" w:rsidRDefault="00BF0C79" w:rsidP="00BF0C79">
            <w:pPr>
              <w:rPr>
                <w:rFonts w:ascii="Century Gothic" w:hAnsi="Century Gothic"/>
                <w:highlight w:val="yellow"/>
              </w:rPr>
            </w:pPr>
          </w:p>
          <w:p w14:paraId="60388193" w14:textId="77777777" w:rsidR="00ED49DE" w:rsidRPr="003D1F85" w:rsidRDefault="00F514B9" w:rsidP="00F514B9">
            <w:pPr>
              <w:rPr>
                <w:rFonts w:ascii="Century Gothic" w:hAnsi="Century Gothic" w:cstheme="minorHAnsi"/>
                <w:color w:val="121212"/>
                <w:highlight w:val="yellow"/>
                <w:shd w:val="clear" w:color="auto" w:fill="FFFFFF"/>
              </w:rPr>
            </w:pPr>
            <w:r w:rsidRPr="003D1F85">
              <w:rPr>
                <w:rFonts w:ascii="Century Gothic" w:hAnsi="Century Gothic" w:cstheme="minorHAnsi"/>
                <w:color w:val="121212"/>
                <w:highlight w:val="yellow"/>
                <w:shd w:val="clear" w:color="auto" w:fill="FFFFFF"/>
              </w:rPr>
              <w:t xml:space="preserve">“They told me how there was no crime and no discrimination in the Islamic State. They spoke about relations between men and women, and said that I would find a good husband, even if I would be one of several of his wives. They spoke about fighting the unbelievers and the heretics, but never mentioned any violence or executions or anything like that,” </w:t>
            </w:r>
          </w:p>
          <w:p w14:paraId="2BC22CF4" w14:textId="6CC1C1E6" w:rsidR="00F514B9" w:rsidRPr="003D1F85" w:rsidRDefault="00F514B9" w:rsidP="00F514B9">
            <w:pPr>
              <w:rPr>
                <w:rFonts w:ascii="Century Gothic" w:hAnsi="Century Gothic" w:cstheme="minorHAnsi"/>
              </w:rPr>
            </w:pPr>
            <w:r w:rsidRPr="003D1F85">
              <w:rPr>
                <w:rFonts w:ascii="Century Gothic" w:hAnsi="Century Gothic" w:cstheme="minorHAnsi"/>
                <w:color w:val="121212"/>
                <w:highlight w:val="yellow"/>
                <w:shd w:val="clear" w:color="auto" w:fill="FFFFFF"/>
              </w:rPr>
              <w:t>Maysa</w:t>
            </w:r>
            <w:r w:rsidR="002A5C7A" w:rsidRPr="003D1F85">
              <w:rPr>
                <w:rFonts w:ascii="Century Gothic" w:hAnsi="Century Gothic" w:cstheme="minorHAnsi"/>
                <w:color w:val="121212"/>
                <w:highlight w:val="yellow"/>
                <w:shd w:val="clear" w:color="auto" w:fill="FFFFFF"/>
              </w:rPr>
              <w:t xml:space="preserve">, age </w:t>
            </w:r>
            <w:r w:rsidR="00ED49DE" w:rsidRPr="003D1F85">
              <w:rPr>
                <w:rFonts w:ascii="Century Gothic" w:hAnsi="Century Gothic" w:cstheme="minorHAnsi"/>
                <w:color w:val="121212"/>
                <w:highlight w:val="yellow"/>
                <w:shd w:val="clear" w:color="auto" w:fill="FFFFFF"/>
              </w:rPr>
              <w:t>18</w:t>
            </w:r>
            <w:r w:rsidRPr="003D1F85">
              <w:rPr>
                <w:rFonts w:ascii="Century Gothic" w:hAnsi="Century Gothic" w:cstheme="minorHAnsi"/>
                <w:color w:val="121212"/>
                <w:highlight w:val="yellow"/>
                <w:shd w:val="clear" w:color="auto" w:fill="FFFFFF"/>
              </w:rPr>
              <w:t>.</w:t>
            </w:r>
          </w:p>
          <w:p w14:paraId="17DFEF18" w14:textId="77777777" w:rsidR="00F514B9" w:rsidRPr="003D1F85" w:rsidRDefault="00F514B9" w:rsidP="0015593C">
            <w:pPr>
              <w:rPr>
                <w:rFonts w:ascii="Century Gothic" w:hAnsi="Century Gothic"/>
              </w:rPr>
            </w:pPr>
          </w:p>
          <w:p w14:paraId="04E41F0C" w14:textId="3B6A9FFB" w:rsidR="00F514B9" w:rsidRPr="003D1F85" w:rsidRDefault="00F514B9" w:rsidP="0015593C">
            <w:pPr>
              <w:rPr>
                <w:rFonts w:ascii="Century Gothic" w:hAnsi="Century Gothic" w:cstheme="minorHAnsi"/>
                <w:color w:val="1D1D1D"/>
                <w:sz w:val="20"/>
                <w:szCs w:val="20"/>
                <w:shd w:val="clear" w:color="auto" w:fill="FFFFFF"/>
              </w:rPr>
            </w:pPr>
            <w:r w:rsidRPr="003D1F85">
              <w:rPr>
                <w:rFonts w:ascii="Century Gothic" w:hAnsi="Century Gothic"/>
                <w:sz w:val="20"/>
                <w:szCs w:val="20"/>
              </w:rPr>
              <w:t>This quote is taken from an article by The Guardian Newspaper (</w:t>
            </w:r>
            <w:r w:rsidR="009D2983" w:rsidRPr="003D1F85">
              <w:rPr>
                <w:rFonts w:ascii="Century Gothic" w:hAnsi="Century Gothic"/>
                <w:sz w:val="20"/>
                <w:szCs w:val="20"/>
              </w:rPr>
              <w:t>Nov. 2015</w:t>
            </w:r>
            <w:r w:rsidRPr="003D1F85">
              <w:rPr>
                <w:rFonts w:ascii="Century Gothic" w:hAnsi="Century Gothic"/>
                <w:sz w:val="20"/>
                <w:szCs w:val="20"/>
              </w:rPr>
              <w:t xml:space="preserve">) entitled </w:t>
            </w:r>
            <w:r w:rsidR="00126C01" w:rsidRPr="003D1F85">
              <w:rPr>
                <w:rFonts w:ascii="Century Gothic" w:hAnsi="Century Gothic"/>
                <w:sz w:val="20"/>
                <w:szCs w:val="20"/>
              </w:rPr>
              <w:t>‘</w:t>
            </w:r>
            <w:r w:rsidR="009D2983" w:rsidRPr="003D1F85">
              <w:rPr>
                <w:rFonts w:ascii="Century Gothic" w:hAnsi="Century Gothic"/>
                <w:sz w:val="20"/>
                <w:szCs w:val="20"/>
              </w:rPr>
              <w:t xml:space="preserve">The story of radicalisation: </w:t>
            </w:r>
            <w:r w:rsidR="00126C01" w:rsidRPr="003D1F85">
              <w:rPr>
                <w:rFonts w:ascii="Century Gothic" w:hAnsi="Century Gothic"/>
                <w:sz w:val="20"/>
                <w:szCs w:val="20"/>
              </w:rPr>
              <w:t>“</w:t>
            </w:r>
            <w:r w:rsidR="009D2983" w:rsidRPr="003D1F85">
              <w:rPr>
                <w:rFonts w:ascii="Century Gothic" w:hAnsi="Century Gothic"/>
                <w:sz w:val="20"/>
                <w:szCs w:val="20"/>
              </w:rPr>
              <w:t>I was not thinking my</w:t>
            </w:r>
            <w:r w:rsidR="002A5C7A" w:rsidRPr="003D1F85">
              <w:rPr>
                <w:rFonts w:ascii="Century Gothic" w:hAnsi="Century Gothic"/>
                <w:sz w:val="20"/>
                <w:szCs w:val="20"/>
              </w:rPr>
              <w:t xml:space="preserve"> thou</w:t>
            </w:r>
            <w:r w:rsidR="00BF0C79" w:rsidRPr="003D1F85">
              <w:rPr>
                <w:rFonts w:ascii="Century Gothic" w:hAnsi="Century Gothic"/>
                <w:sz w:val="20"/>
                <w:szCs w:val="20"/>
              </w:rPr>
              <w:t>g</w:t>
            </w:r>
            <w:r w:rsidR="002A5C7A" w:rsidRPr="003D1F85">
              <w:rPr>
                <w:rFonts w:ascii="Century Gothic" w:hAnsi="Century Gothic"/>
                <w:sz w:val="20"/>
                <w:szCs w:val="20"/>
              </w:rPr>
              <w:t>hts. I was not myself.</w:t>
            </w:r>
            <w:r w:rsidR="00126C01" w:rsidRPr="003D1F85">
              <w:rPr>
                <w:rFonts w:ascii="Century Gothic" w:hAnsi="Century Gothic"/>
                <w:sz w:val="20"/>
                <w:szCs w:val="20"/>
              </w:rPr>
              <w:t>”</w:t>
            </w:r>
            <w:r w:rsidR="002A5C7A" w:rsidRPr="003D1F85">
              <w:rPr>
                <w:rFonts w:ascii="Century Gothic" w:hAnsi="Century Gothic"/>
                <w:sz w:val="20"/>
                <w:szCs w:val="20"/>
              </w:rPr>
              <w:t xml:space="preserve"> You can read the article in full here: </w:t>
            </w:r>
            <w:hyperlink r:id="rId188" w:history="1">
              <w:r w:rsidR="009D2983" w:rsidRPr="003D1F85">
                <w:rPr>
                  <w:rStyle w:val="Hyperlink"/>
                  <w:rFonts w:ascii="Century Gothic" w:hAnsi="Century Gothic"/>
                  <w:sz w:val="20"/>
                  <w:szCs w:val="20"/>
                </w:rPr>
                <w:t>The story of a radicalisation: 'I was not thinking my thoughts. I was not myself' | Islamic State | The Guardian</w:t>
              </w:r>
            </w:hyperlink>
            <w:r w:rsidR="009D2983" w:rsidRPr="003D1F85">
              <w:rPr>
                <w:rFonts w:ascii="Century Gothic" w:hAnsi="Century Gothic"/>
                <w:sz w:val="20"/>
                <w:szCs w:val="20"/>
              </w:rPr>
              <w:t xml:space="preserve"> </w:t>
            </w:r>
          </w:p>
        </w:tc>
      </w:tr>
      <w:tr w:rsidR="0077697B" w:rsidRPr="003D1F85" w14:paraId="6AE6DCD1" w14:textId="77777777" w:rsidTr="00EB679D">
        <w:tc>
          <w:tcPr>
            <w:tcW w:w="2245" w:type="dxa"/>
            <w:gridSpan w:val="2"/>
            <w:shd w:val="clear" w:color="auto" w:fill="FFD966" w:themeFill="accent4" w:themeFillTint="99"/>
          </w:tcPr>
          <w:p w14:paraId="69B5D33E" w14:textId="168A7EF6" w:rsidR="0077697B" w:rsidRPr="003D1F85" w:rsidRDefault="0077697B" w:rsidP="00BF0C79">
            <w:pPr>
              <w:rPr>
                <w:rFonts w:ascii="Century Gothic" w:hAnsi="Century Gothic"/>
                <w:b/>
                <w:bCs/>
                <w:sz w:val="28"/>
                <w:szCs w:val="28"/>
              </w:rPr>
            </w:pPr>
            <w:r w:rsidRPr="003D1F85">
              <w:rPr>
                <w:rFonts w:ascii="Century Gothic" w:hAnsi="Century Gothic"/>
                <w:b/>
                <w:bCs/>
                <w:color w:val="767171" w:themeColor="background2" w:themeShade="80"/>
                <w:sz w:val="28"/>
                <w:szCs w:val="28"/>
              </w:rPr>
              <w:t>Support with Referrals:</w:t>
            </w:r>
          </w:p>
        </w:tc>
        <w:tc>
          <w:tcPr>
            <w:tcW w:w="11632" w:type="dxa"/>
            <w:gridSpan w:val="2"/>
            <w:shd w:val="clear" w:color="auto" w:fill="FFFFFF" w:themeFill="background1"/>
          </w:tcPr>
          <w:p w14:paraId="671D31F4" w14:textId="77777777" w:rsidR="002D2DA4" w:rsidRPr="003D1F85" w:rsidRDefault="0077697B" w:rsidP="0077697B">
            <w:pPr>
              <w:rPr>
                <w:rFonts w:ascii="Century Gothic" w:hAnsi="Century Gothic" w:cs="Arial"/>
                <w:b/>
              </w:rPr>
            </w:pPr>
            <w:r w:rsidRPr="003D1F85">
              <w:rPr>
                <w:rFonts w:ascii="Century Gothic" w:hAnsi="Century Gothic" w:cs="Arial"/>
                <w:b/>
              </w:rPr>
              <w:t>Thresholds Document</w:t>
            </w:r>
            <w:r w:rsidR="003A3301" w:rsidRPr="003D1F85">
              <w:rPr>
                <w:rFonts w:ascii="Century Gothic" w:hAnsi="Century Gothic" w:cs="Arial"/>
                <w:b/>
              </w:rPr>
              <w:t xml:space="preserve"> </w:t>
            </w:r>
          </w:p>
          <w:p w14:paraId="10EC966A" w14:textId="6442860B" w:rsidR="0077697B" w:rsidRPr="003D1F85" w:rsidRDefault="0077697B" w:rsidP="0077697B">
            <w:pPr>
              <w:rPr>
                <w:rFonts w:ascii="Century Gothic" w:hAnsi="Century Gothic" w:cs="Arial"/>
              </w:rPr>
            </w:pPr>
            <w:r w:rsidRPr="003D1F85">
              <w:rPr>
                <w:rFonts w:ascii="Century Gothic" w:hAnsi="Century Gothic" w:cs="Arial"/>
                <w:b/>
              </w:rPr>
              <w:t>Sandwell</w:t>
            </w:r>
            <w:r w:rsidRPr="003D1F85">
              <w:rPr>
                <w:rFonts w:ascii="Century Gothic" w:hAnsi="Century Gothic" w:cs="Arial"/>
                <w:b/>
              </w:rPr>
              <w:br/>
            </w:r>
            <w:hyperlink r:id="rId189" w:history="1">
              <w:r w:rsidRPr="003D1F85">
                <w:rPr>
                  <w:rStyle w:val="Hyperlink"/>
                  <w:rFonts w:ascii="Century Gothic" w:hAnsi="Century Gothic" w:cs="Arial"/>
                </w:rPr>
                <w:t>http://www.sandwelllscb.org.uk/site/pdfs/multi_agency_threshold_20140805.pdf</w:t>
              </w:r>
            </w:hyperlink>
            <w:r w:rsidRPr="003D1F85">
              <w:rPr>
                <w:rFonts w:ascii="Century Gothic" w:hAnsi="Century Gothic" w:cs="Arial"/>
              </w:rPr>
              <w:t xml:space="preserve"> </w:t>
            </w:r>
          </w:p>
          <w:p w14:paraId="5F53085E" w14:textId="77777777" w:rsidR="0077697B" w:rsidRPr="003D1F85" w:rsidRDefault="0077697B" w:rsidP="0077697B">
            <w:pPr>
              <w:rPr>
                <w:rFonts w:ascii="Century Gothic" w:hAnsi="Century Gothic" w:cs="Arial"/>
              </w:rPr>
            </w:pPr>
            <w:r w:rsidRPr="003D1F85">
              <w:rPr>
                <w:rFonts w:ascii="Century Gothic" w:hAnsi="Century Gothic" w:cs="Arial"/>
                <w:b/>
                <w:bCs/>
              </w:rPr>
              <w:t>Dudley</w:t>
            </w:r>
            <w:r w:rsidRPr="003D1F85">
              <w:rPr>
                <w:rFonts w:ascii="Century Gothic" w:hAnsi="Century Gothic" w:cs="Arial"/>
              </w:rPr>
              <w:br/>
            </w:r>
            <w:hyperlink r:id="rId190" w:history="1">
              <w:r w:rsidRPr="003D1F85">
                <w:rPr>
                  <w:rStyle w:val="Hyperlink"/>
                  <w:rFonts w:ascii="Century Gothic" w:hAnsi="Century Gothic" w:cs="Arial"/>
                </w:rPr>
                <w:t>https://safeguarding.dudley.gov.uk/media/12972/dudley-threshold-and-guidance-framework-june-2019.pdf</w:t>
              </w:r>
            </w:hyperlink>
            <w:r w:rsidRPr="003D1F85">
              <w:rPr>
                <w:rFonts w:ascii="Century Gothic" w:hAnsi="Century Gothic" w:cs="Arial"/>
              </w:rPr>
              <w:t xml:space="preserve"> </w:t>
            </w:r>
          </w:p>
          <w:p w14:paraId="0F74F044" w14:textId="77777777" w:rsidR="0077697B" w:rsidRPr="003D1F85" w:rsidRDefault="0077697B" w:rsidP="0077697B">
            <w:pPr>
              <w:rPr>
                <w:rFonts w:ascii="Century Gothic" w:hAnsi="Century Gothic" w:cs="Arial"/>
                <w:b/>
                <w:bCs/>
              </w:rPr>
            </w:pPr>
            <w:r w:rsidRPr="003D1F85">
              <w:rPr>
                <w:rFonts w:ascii="Century Gothic" w:hAnsi="Century Gothic" w:cs="Arial"/>
                <w:b/>
                <w:bCs/>
              </w:rPr>
              <w:t>Birmingham</w:t>
            </w:r>
            <w:r w:rsidRPr="003D1F85">
              <w:rPr>
                <w:rFonts w:ascii="Century Gothic" w:hAnsi="Century Gothic" w:cs="Arial"/>
                <w:b/>
                <w:bCs/>
              </w:rPr>
              <w:br/>
            </w:r>
            <w:hyperlink r:id="rId191" w:history="1">
              <w:r w:rsidRPr="003D1F85">
                <w:rPr>
                  <w:rStyle w:val="Hyperlink"/>
                  <w:rFonts w:ascii="Century Gothic" w:hAnsi="Century Gothic" w:cs="Arial"/>
                  <w:b/>
                  <w:bCs/>
                </w:rPr>
                <w:t>http://www.lscpbirmingham.org.uk/delivering-effective-support</w:t>
              </w:r>
            </w:hyperlink>
            <w:r w:rsidRPr="003D1F85">
              <w:rPr>
                <w:rFonts w:ascii="Century Gothic" w:hAnsi="Century Gothic" w:cs="Arial"/>
                <w:b/>
                <w:bCs/>
              </w:rPr>
              <w:t xml:space="preserve"> </w:t>
            </w:r>
          </w:p>
          <w:p w14:paraId="4BE127AD" w14:textId="77777777" w:rsidR="0077697B" w:rsidRPr="003D1F85" w:rsidRDefault="0077697B" w:rsidP="0077697B">
            <w:pPr>
              <w:rPr>
                <w:rFonts w:ascii="Century Gothic" w:hAnsi="Century Gothic" w:cs="Arial"/>
                <w:b/>
                <w:bCs/>
              </w:rPr>
            </w:pPr>
          </w:p>
          <w:p w14:paraId="32E7EDE5" w14:textId="77777777" w:rsidR="00FE74F9" w:rsidRPr="003D1F85" w:rsidRDefault="00FE74F9" w:rsidP="00FE74F9">
            <w:pPr>
              <w:rPr>
                <w:rFonts w:ascii="Century Gothic" w:hAnsi="Century Gothic" w:cs="Arial"/>
                <w:b/>
              </w:rPr>
            </w:pPr>
            <w:r w:rsidRPr="003D1F85">
              <w:rPr>
                <w:rFonts w:ascii="Century Gothic" w:hAnsi="Century Gothic" w:cs="Arial"/>
                <w:b/>
              </w:rPr>
              <w:t xml:space="preserve">The Prevent Duty Guidance August 2015 </w:t>
            </w:r>
          </w:p>
          <w:p w14:paraId="069E4409" w14:textId="77777777" w:rsidR="00FE74F9" w:rsidRPr="003D1F85" w:rsidRDefault="009A396A" w:rsidP="00FE74F9">
            <w:pPr>
              <w:rPr>
                <w:rFonts w:ascii="Century Gothic" w:hAnsi="Century Gothic"/>
              </w:rPr>
            </w:pPr>
            <w:hyperlink r:id="rId192" w:history="1">
              <w:r w:rsidR="00FE74F9" w:rsidRPr="003D1F85">
                <w:rPr>
                  <w:rStyle w:val="Hyperlink"/>
                  <w:rFonts w:ascii="Century Gothic" w:hAnsi="Century Gothic"/>
                </w:rPr>
                <w:t>https://www.gov.uk/government/publications/protecting-children-from-radicalisation-the-prevent-duty</w:t>
              </w:r>
            </w:hyperlink>
          </w:p>
          <w:p w14:paraId="00A4B895" w14:textId="77777777" w:rsidR="00FE74F9" w:rsidRPr="003D1F85" w:rsidRDefault="00FE74F9" w:rsidP="00FE74F9">
            <w:pPr>
              <w:rPr>
                <w:rFonts w:ascii="Century Gothic" w:hAnsi="Century Gothic" w:cs="Calibri,Bold"/>
                <w:b/>
                <w:bCs/>
              </w:rPr>
            </w:pPr>
            <w:r w:rsidRPr="003D1F85">
              <w:rPr>
                <w:rFonts w:ascii="Century Gothic" w:hAnsi="Century Gothic" w:cs="Calibri,Bold"/>
                <w:b/>
                <w:bCs/>
              </w:rPr>
              <w:t>Counterterrorism and Security Bill</w:t>
            </w:r>
          </w:p>
          <w:p w14:paraId="4A49DF28" w14:textId="77777777" w:rsidR="00FE74F9" w:rsidRPr="003D1F85" w:rsidRDefault="00FE74F9" w:rsidP="00FE74F9">
            <w:pPr>
              <w:rPr>
                <w:rFonts w:ascii="Century Gothic" w:hAnsi="Century Gothic" w:cs="Calibri"/>
              </w:rPr>
            </w:pPr>
            <w:r w:rsidRPr="003D1F85">
              <w:rPr>
                <w:rFonts w:ascii="Century Gothic" w:hAnsi="Century Gothic" w:cs="Calibri"/>
              </w:rPr>
              <w:t xml:space="preserve">Factsheet – Part 5 Chapter 1 – ‘Prevent’ </w:t>
            </w:r>
            <w:hyperlink r:id="rId193" w:history="1">
              <w:r w:rsidRPr="003D1F85">
                <w:rPr>
                  <w:rStyle w:val="Hyperlink"/>
                  <w:rFonts w:ascii="Century Gothic" w:hAnsi="Century Gothic" w:cs="Calibri"/>
                </w:rPr>
                <w:t>DutyCTSBill@homeoffice.x.gsi.gov.uk</w:t>
              </w:r>
            </w:hyperlink>
            <w:r w:rsidRPr="003D1F85">
              <w:rPr>
                <w:rFonts w:ascii="Century Gothic" w:hAnsi="Century Gothic" w:cs="Calibri"/>
              </w:rPr>
              <w:t xml:space="preserve"> </w:t>
            </w:r>
          </w:p>
          <w:p w14:paraId="65AB7319" w14:textId="77777777" w:rsidR="00726D34" w:rsidRPr="003D1F85" w:rsidRDefault="00726D34" w:rsidP="00726D34">
            <w:pPr>
              <w:rPr>
                <w:rFonts w:ascii="Century Gothic" w:eastAsia="Arial" w:hAnsi="Century Gothic" w:cs="Arial"/>
              </w:rPr>
            </w:pPr>
          </w:p>
          <w:p w14:paraId="7F75F28C" w14:textId="04FF768C" w:rsidR="0077697B" w:rsidRPr="003D1F85" w:rsidRDefault="00726D34" w:rsidP="0015593C">
            <w:pPr>
              <w:rPr>
                <w:rFonts w:ascii="Century Gothic" w:eastAsia="Arial" w:hAnsi="Century Gothic" w:cs="Arial"/>
              </w:rPr>
            </w:pPr>
            <w:r w:rsidRPr="003D1F85">
              <w:rPr>
                <w:rFonts w:ascii="Century Gothic" w:eastAsia="Arial" w:hAnsi="Century Gothic" w:cs="Arial"/>
              </w:rPr>
              <w:t xml:space="preserve">MARF Referral forms should be sent and copy in the Prevent Team and clearly marked Prevent. </w:t>
            </w:r>
          </w:p>
        </w:tc>
      </w:tr>
      <w:tr w:rsidR="00726D34" w:rsidRPr="003D1F85" w14:paraId="513C766E" w14:textId="77777777" w:rsidTr="00EB679D">
        <w:tc>
          <w:tcPr>
            <w:tcW w:w="2245" w:type="dxa"/>
            <w:gridSpan w:val="2"/>
            <w:shd w:val="clear" w:color="auto" w:fill="FFD966" w:themeFill="accent4" w:themeFillTint="99"/>
          </w:tcPr>
          <w:p w14:paraId="179832E7" w14:textId="36399B25" w:rsidR="00726D34" w:rsidRPr="003D1F85" w:rsidRDefault="00726D34" w:rsidP="00726D34">
            <w:pPr>
              <w:rPr>
                <w:rFonts w:ascii="Century Gothic" w:eastAsia="Arial" w:hAnsi="Century Gothic" w:cs="Arial"/>
                <w:b/>
                <w:bCs/>
                <w:color w:val="767171" w:themeColor="background2" w:themeShade="80"/>
                <w:sz w:val="24"/>
                <w:szCs w:val="24"/>
              </w:rPr>
            </w:pPr>
            <w:r w:rsidRPr="003D1F85">
              <w:rPr>
                <w:rFonts w:ascii="Century Gothic" w:eastAsia="Arial" w:hAnsi="Century Gothic" w:cs="Arial"/>
                <w:b/>
                <w:bCs/>
                <w:color w:val="767171" w:themeColor="background2" w:themeShade="80"/>
                <w:sz w:val="24"/>
                <w:szCs w:val="24"/>
              </w:rPr>
              <w:t>Single Point of Contact (SPOC) for Prevent (Radicalisation and Extremism).</w:t>
            </w:r>
          </w:p>
          <w:p w14:paraId="59745129" w14:textId="2ABDAB50" w:rsidR="00726D34" w:rsidRPr="003D1F85" w:rsidRDefault="00726D34" w:rsidP="00EB679D">
            <w:pPr>
              <w:rPr>
                <w:rFonts w:ascii="Century Gothic" w:eastAsia="Arial" w:hAnsi="Century Gothic" w:cs="Arial"/>
                <w:b/>
                <w:bCs/>
                <w:color w:val="767171" w:themeColor="background2" w:themeShade="80"/>
                <w:sz w:val="28"/>
                <w:szCs w:val="28"/>
                <w:highlight w:val="cyan"/>
              </w:rPr>
            </w:pPr>
            <w:r w:rsidRPr="003D1F85">
              <w:rPr>
                <w:rFonts w:ascii="Century Gothic" w:eastAsia="Arial" w:hAnsi="Century Gothic" w:cs="Arial"/>
                <w:b/>
                <w:bCs/>
                <w:color w:val="767171" w:themeColor="background2" w:themeShade="80"/>
                <w:sz w:val="24"/>
                <w:szCs w:val="24"/>
              </w:rPr>
              <w:lastRenderedPageBreak/>
              <w:t xml:space="preserve">The SPOC within the school is: </w:t>
            </w:r>
            <w:r w:rsidRPr="003D1F85">
              <w:rPr>
                <w:rFonts w:ascii="Century Gothic" w:hAnsi="Century Gothic" w:cs="Arial"/>
                <w:b/>
                <w:bCs/>
                <w:color w:val="767171" w:themeColor="background2" w:themeShade="80"/>
                <w:sz w:val="28"/>
                <w:szCs w:val="28"/>
                <w:highlight w:val="cyan"/>
              </w:rPr>
              <w:fldChar w:fldCharType="begin"/>
            </w:r>
            <w:r w:rsidRPr="003D1F85">
              <w:rPr>
                <w:rFonts w:ascii="Century Gothic" w:hAnsi="Century Gothic" w:cs="Arial"/>
                <w:b/>
                <w:bCs/>
                <w:color w:val="767171" w:themeColor="background2" w:themeShade="80"/>
                <w:sz w:val="28"/>
                <w:szCs w:val="28"/>
                <w:highlight w:val="cyan"/>
              </w:rPr>
              <w:instrText xml:space="preserve"> MERGEFIELD DSL </w:instrText>
            </w:r>
            <w:r w:rsidR="009A396A">
              <w:rPr>
                <w:rFonts w:ascii="Century Gothic" w:hAnsi="Century Gothic" w:cs="Arial"/>
                <w:b/>
                <w:bCs/>
                <w:color w:val="767171" w:themeColor="background2" w:themeShade="80"/>
                <w:sz w:val="28"/>
                <w:szCs w:val="28"/>
                <w:highlight w:val="cyan"/>
              </w:rPr>
              <w:fldChar w:fldCharType="separate"/>
            </w:r>
            <w:r w:rsidRPr="003D1F85">
              <w:rPr>
                <w:rFonts w:ascii="Century Gothic" w:hAnsi="Century Gothic" w:cs="Arial"/>
                <w:b/>
                <w:bCs/>
                <w:color w:val="767171" w:themeColor="background2" w:themeShade="80"/>
                <w:sz w:val="28"/>
                <w:szCs w:val="28"/>
                <w:highlight w:val="cyan"/>
              </w:rPr>
              <w:fldChar w:fldCharType="end"/>
            </w:r>
          </w:p>
        </w:tc>
        <w:tc>
          <w:tcPr>
            <w:tcW w:w="11632" w:type="dxa"/>
            <w:gridSpan w:val="2"/>
            <w:shd w:val="clear" w:color="auto" w:fill="FFFFFF" w:themeFill="background1"/>
          </w:tcPr>
          <w:p w14:paraId="7EF0A892" w14:textId="77777777" w:rsidR="003D1F85" w:rsidRDefault="003D1F85" w:rsidP="0077697B">
            <w:pPr>
              <w:rPr>
                <w:rFonts w:ascii="Century Gothic" w:eastAsia="Arial" w:hAnsi="Century Gothic" w:cs="Arial"/>
                <w:b/>
                <w:bCs/>
                <w:sz w:val="23"/>
                <w:szCs w:val="23"/>
              </w:rPr>
            </w:pPr>
          </w:p>
          <w:p w14:paraId="5E5A8210" w14:textId="4C128E79" w:rsidR="00726D34" w:rsidRPr="003D1F85" w:rsidRDefault="002D2DA4" w:rsidP="0077697B">
            <w:pPr>
              <w:rPr>
                <w:rFonts w:ascii="Century Gothic" w:hAnsi="Century Gothic" w:cs="Arial"/>
                <w:b/>
                <w:sz w:val="24"/>
                <w:szCs w:val="24"/>
              </w:rPr>
            </w:pPr>
            <w:r w:rsidRPr="003D1F85">
              <w:rPr>
                <w:rFonts w:ascii="Century Gothic" w:eastAsia="Arial" w:hAnsi="Century Gothic" w:cs="Arial"/>
                <w:b/>
                <w:bCs/>
                <w:sz w:val="24"/>
                <w:szCs w:val="24"/>
              </w:rPr>
              <w:t>Theodora Papaspyrou (Acting Head Teacher)</w:t>
            </w:r>
          </w:p>
        </w:tc>
      </w:tr>
    </w:tbl>
    <w:p w14:paraId="112AC862" w14:textId="77777777" w:rsidR="00DA140C" w:rsidRPr="003D1F85" w:rsidRDefault="00DA140C" w:rsidP="00075226">
      <w:pPr>
        <w:spacing w:after="0" w:line="240" w:lineRule="auto"/>
        <w:rPr>
          <w:rStyle w:val="Heading1Char"/>
          <w:rFonts w:ascii="Century Gothic" w:eastAsia="Arial" w:hAnsi="Century Gothic" w:cs="Arial"/>
          <w:sz w:val="24"/>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954"/>
        <w:gridCol w:w="10923"/>
      </w:tblGrid>
      <w:tr w:rsidR="00D16BEB" w:rsidRPr="003D1F85" w14:paraId="5A90B212" w14:textId="77777777" w:rsidTr="00BF0C79">
        <w:tc>
          <w:tcPr>
            <w:tcW w:w="13877" w:type="dxa"/>
            <w:gridSpan w:val="2"/>
            <w:shd w:val="clear" w:color="auto" w:fill="FFD966" w:themeFill="accent4" w:themeFillTint="99"/>
          </w:tcPr>
          <w:p w14:paraId="75FBDE6B" w14:textId="34E2E97B" w:rsidR="00D16BEB" w:rsidRPr="003D1F85" w:rsidRDefault="009D2CCA" w:rsidP="00BF0C79">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Serious Violence</w:t>
            </w:r>
          </w:p>
        </w:tc>
      </w:tr>
      <w:tr w:rsidR="00D16BEB" w:rsidRPr="003D1F85" w14:paraId="3D531EE0" w14:textId="77777777" w:rsidTr="00BF0C79">
        <w:tc>
          <w:tcPr>
            <w:tcW w:w="2954" w:type="dxa"/>
            <w:shd w:val="clear" w:color="auto" w:fill="FFD966" w:themeFill="accent4" w:themeFillTint="99"/>
          </w:tcPr>
          <w:p w14:paraId="4C41CBFC" w14:textId="77777777" w:rsidR="00E621B4" w:rsidRPr="003D1F85" w:rsidRDefault="00E621B4" w:rsidP="00E621B4">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Indicators which may signal that a child is at risk from, or involved with, serious violent crime may include:</w:t>
            </w:r>
          </w:p>
          <w:p w14:paraId="7C0C3879" w14:textId="1F95AE05" w:rsidR="00D16BEB" w:rsidRPr="003D1F85" w:rsidRDefault="00D16BEB" w:rsidP="0015593C">
            <w:pPr>
              <w:jc w:val="both"/>
              <w:rPr>
                <w:rFonts w:ascii="Century Gothic" w:hAnsi="Century Gothic" w:cstheme="minorHAnsi"/>
                <w:b/>
                <w:bCs/>
                <w:color w:val="767171" w:themeColor="background2" w:themeShade="80"/>
                <w:sz w:val="28"/>
                <w:szCs w:val="28"/>
                <w:shd w:val="clear" w:color="auto" w:fill="FFFFFF"/>
              </w:rPr>
            </w:pPr>
          </w:p>
        </w:tc>
        <w:tc>
          <w:tcPr>
            <w:tcW w:w="10923" w:type="dxa"/>
            <w:shd w:val="clear" w:color="auto" w:fill="FFFFFF" w:themeFill="background1"/>
          </w:tcPr>
          <w:p w14:paraId="7CF08AF7"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Increased absence from school</w:t>
            </w:r>
          </w:p>
          <w:p w14:paraId="331023D6"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Change in friendships or relationships with older individuals or groups</w:t>
            </w:r>
          </w:p>
          <w:p w14:paraId="0D3B9732"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Significant decline in performance</w:t>
            </w:r>
          </w:p>
          <w:p w14:paraId="42241375"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Signs of self-harm or a significant change in wellbeing</w:t>
            </w:r>
          </w:p>
          <w:p w14:paraId="7D0B557A"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Signs of assault or unexplained injuries</w:t>
            </w:r>
          </w:p>
          <w:p w14:paraId="525FB943" w14:textId="0325CD1E" w:rsidR="00D16BEB"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Unexplained gifts or new possessions (this could indicate that the child has been approached by, or is involved with, individuals associated with criminal networks or gangs and may be at risk of criminal exploitation (see above)</w:t>
            </w:r>
          </w:p>
        </w:tc>
      </w:tr>
      <w:tr w:rsidR="003161FE" w:rsidRPr="003D1F85" w14:paraId="59470613" w14:textId="77777777" w:rsidTr="00BF0C79">
        <w:tc>
          <w:tcPr>
            <w:tcW w:w="2954" w:type="dxa"/>
            <w:shd w:val="clear" w:color="auto" w:fill="FFD966" w:themeFill="accent4" w:themeFillTint="99"/>
          </w:tcPr>
          <w:p w14:paraId="29F5CBFC" w14:textId="74EE2E6E" w:rsidR="003161FE" w:rsidRPr="003D1F85" w:rsidRDefault="003161FE" w:rsidP="00E621B4">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Risk factors which increase the likelihood of involvement in serious violence include:</w:t>
            </w:r>
          </w:p>
        </w:tc>
        <w:tc>
          <w:tcPr>
            <w:tcW w:w="10923" w:type="dxa"/>
            <w:shd w:val="clear" w:color="auto" w:fill="FFFFFF" w:themeFill="background1"/>
          </w:tcPr>
          <w:p w14:paraId="777FD7C4" w14:textId="77777777" w:rsidR="000E6345" w:rsidRPr="003D1F85" w:rsidRDefault="000E6345"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Being male</w:t>
            </w:r>
          </w:p>
          <w:p w14:paraId="7E857DD9" w14:textId="77777777" w:rsidR="000E6345" w:rsidRPr="003D1F85" w:rsidRDefault="000E6345"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Having been frequently absent or permanently excluded from school</w:t>
            </w:r>
          </w:p>
          <w:p w14:paraId="6239F394" w14:textId="77777777" w:rsidR="000E6345" w:rsidRPr="003D1F85" w:rsidRDefault="000E6345"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Having experienced child maltreatment </w:t>
            </w:r>
          </w:p>
          <w:p w14:paraId="559F3F2A" w14:textId="53C45CEB" w:rsidR="003161FE" w:rsidRPr="003D1F85" w:rsidRDefault="00EB679D"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H</w:t>
            </w:r>
            <w:r w:rsidR="000E6345" w:rsidRPr="003D1F85">
              <w:rPr>
                <w:rFonts w:ascii="Century Gothic" w:eastAsia="Arial" w:hAnsi="Century Gothic" w:cstheme="minorHAnsi"/>
                <w:color w:val="0D0D0D" w:themeColor="text1" w:themeTint="F2"/>
                <w:sz w:val="22"/>
                <w:szCs w:val="22"/>
              </w:rPr>
              <w:t>aving been involved in offending, such as theft or robbery</w:t>
            </w:r>
          </w:p>
        </w:tc>
      </w:tr>
      <w:tr w:rsidR="004815E9" w:rsidRPr="003D1F85" w14:paraId="6ADCD7E9" w14:textId="77777777" w:rsidTr="00C75135">
        <w:tc>
          <w:tcPr>
            <w:tcW w:w="13877" w:type="dxa"/>
            <w:gridSpan w:val="2"/>
            <w:shd w:val="clear" w:color="auto" w:fill="FFD966" w:themeFill="accent4" w:themeFillTint="99"/>
          </w:tcPr>
          <w:p w14:paraId="500BAC46" w14:textId="08467768" w:rsidR="004815E9" w:rsidRPr="003D1F85" w:rsidRDefault="004815E9" w:rsidP="00C66CE0">
            <w:pPr>
              <w:pStyle w:val="4Bulletedcopyblue"/>
              <w:numPr>
                <w:ilvl w:val="0"/>
                <w:numId w:val="0"/>
              </w:num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Staff will be aware of these indicators and risk factors. If a member of staff has a concern about a pupil being involved in, or at risk of, serious violence, they will report this to the DSL.</w:t>
            </w:r>
          </w:p>
        </w:tc>
      </w:tr>
    </w:tbl>
    <w:p w14:paraId="5B51F572" w14:textId="77777777" w:rsidR="00005C0C" w:rsidRPr="003D1F85" w:rsidRDefault="00005C0C" w:rsidP="00005C0C">
      <w:pPr>
        <w:pStyle w:val="Heading1"/>
        <w:numPr>
          <w:ilvl w:val="0"/>
          <w:numId w:val="0"/>
        </w:numPr>
        <w:rPr>
          <w:rFonts w:ascii="Century Gothic" w:hAnsi="Century Gothic" w:cstheme="minorHAnsi"/>
          <w:b/>
          <w:bCs/>
          <w:sz w:val="36"/>
          <w:szCs w:val="36"/>
        </w:rPr>
      </w:pPr>
      <w:bookmarkStart w:id="40" w:name="_Toc112760508"/>
      <w:bookmarkEnd w:id="38"/>
      <w:r w:rsidRPr="003D1F85">
        <w:rPr>
          <w:rFonts w:ascii="Century Gothic" w:hAnsi="Century Gothic" w:cstheme="minorHAnsi"/>
          <w:b/>
          <w:bCs/>
          <w:sz w:val="36"/>
          <w:szCs w:val="36"/>
        </w:rPr>
        <w:t>Appendix H: Child-on-Child Abuse</w:t>
      </w:r>
      <w:bookmarkEnd w:id="40"/>
    </w:p>
    <w:p w14:paraId="53830569" w14:textId="77777777" w:rsidR="00B27B0A" w:rsidRPr="003D1F85" w:rsidRDefault="00B27B0A"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3"/>
        <w:gridCol w:w="11634"/>
      </w:tblGrid>
      <w:tr w:rsidR="00005C0C" w:rsidRPr="003D1F85" w14:paraId="6C9A3739" w14:textId="77777777" w:rsidTr="00BF0C79">
        <w:tc>
          <w:tcPr>
            <w:tcW w:w="13877" w:type="dxa"/>
            <w:gridSpan w:val="2"/>
            <w:shd w:val="clear" w:color="auto" w:fill="FFD966" w:themeFill="accent4" w:themeFillTint="99"/>
          </w:tcPr>
          <w:p w14:paraId="1E7E4142" w14:textId="2D766635" w:rsidR="00005C0C" w:rsidRPr="003D1F85" w:rsidRDefault="00345303" w:rsidP="00C66CE0">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 xml:space="preserve">Child-on-child abuse is when children abuse other children. This type of abuse can take place inside and outside of school and online.  </w:t>
            </w:r>
          </w:p>
        </w:tc>
      </w:tr>
      <w:tr w:rsidR="00345303" w:rsidRPr="003D1F85" w14:paraId="6D9EE000" w14:textId="77777777" w:rsidTr="00345303">
        <w:tc>
          <w:tcPr>
            <w:tcW w:w="13877" w:type="dxa"/>
            <w:gridSpan w:val="2"/>
            <w:shd w:val="clear" w:color="auto" w:fill="FFFFFF" w:themeFill="background1"/>
          </w:tcPr>
          <w:p w14:paraId="27EDECB7" w14:textId="2A0806BF" w:rsidR="00345303" w:rsidRPr="003D1F85" w:rsidRDefault="00345303" w:rsidP="00345303">
            <w:pPr>
              <w:jc w:val="center"/>
              <w:rPr>
                <w:rFonts w:ascii="Century Gothic" w:hAnsi="Century Gothic" w:cstheme="minorHAnsi"/>
                <w:color w:val="1D1D1D"/>
                <w:sz w:val="20"/>
                <w:szCs w:val="20"/>
                <w:shd w:val="clear" w:color="auto" w:fill="FFFFFF"/>
              </w:rPr>
            </w:pPr>
            <w:r w:rsidRPr="003D1F85">
              <w:rPr>
                <w:rFonts w:ascii="Century Gothic" w:hAnsi="Century Gothic"/>
                <w:noProof/>
              </w:rPr>
              <w:drawing>
                <wp:inline distT="0" distB="0" distL="0" distR="0" wp14:anchorId="10F788A8" wp14:editId="0D4040C6">
                  <wp:extent cx="7520382" cy="3543300"/>
                  <wp:effectExtent l="0" t="0" r="4445" b="0"/>
                  <wp:docPr id="1214500913" name="Picture 12145009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3259" name="Picture 1" descr="A screenshot of a computer&#10;&#10;Description automatically generated"/>
                          <pic:cNvPicPr/>
                        </pic:nvPicPr>
                        <pic:blipFill rotWithShape="1">
                          <a:blip r:embed="rId194"/>
                          <a:srcRect l="11230" t="21913" r="11274" b="13176"/>
                          <a:stretch/>
                        </pic:blipFill>
                        <pic:spPr bwMode="auto">
                          <a:xfrm>
                            <a:off x="0" y="0"/>
                            <a:ext cx="7528609" cy="3547176"/>
                          </a:xfrm>
                          <a:prstGeom prst="rect">
                            <a:avLst/>
                          </a:prstGeom>
                          <a:ln>
                            <a:noFill/>
                          </a:ln>
                          <a:extLst>
                            <a:ext uri="{53640926-AAD7-44D8-BBD7-CCE9431645EC}">
                              <a14:shadowObscured xmlns:a14="http://schemas.microsoft.com/office/drawing/2010/main"/>
                            </a:ext>
                          </a:extLst>
                        </pic:spPr>
                      </pic:pic>
                    </a:graphicData>
                  </a:graphic>
                </wp:inline>
              </w:drawing>
            </w:r>
          </w:p>
        </w:tc>
      </w:tr>
      <w:tr w:rsidR="00165E26" w:rsidRPr="003D1F85" w14:paraId="1F8A3B2B" w14:textId="77777777" w:rsidTr="00345303">
        <w:tc>
          <w:tcPr>
            <w:tcW w:w="13877" w:type="dxa"/>
            <w:gridSpan w:val="2"/>
            <w:shd w:val="clear" w:color="auto" w:fill="FFFFFF" w:themeFill="background1"/>
          </w:tcPr>
          <w:p w14:paraId="3AC7D6DA" w14:textId="50535890" w:rsidR="00165E26" w:rsidRPr="003D1F85" w:rsidRDefault="00165E26" w:rsidP="00BF0C79">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Where children abuse other children online, this can take the form of, for example, abusive, harassing, and misogynistic messages; the non-consensual sharing of indecent images, especially around chat groups; and the sharing of abusive images and pornography, to those who don't want to receive such content.</w:t>
            </w:r>
          </w:p>
        </w:tc>
      </w:tr>
      <w:tr w:rsidR="00165E26" w:rsidRPr="003D1F85" w14:paraId="3242D2E2" w14:textId="77777777" w:rsidTr="00A856A8">
        <w:tc>
          <w:tcPr>
            <w:tcW w:w="1253" w:type="dxa"/>
            <w:shd w:val="clear" w:color="auto" w:fill="FFD966" w:themeFill="accent4" w:themeFillTint="99"/>
          </w:tcPr>
          <w:p w14:paraId="1058AE51" w14:textId="76123D58" w:rsidR="00165E26" w:rsidRPr="003D1F85" w:rsidRDefault="00165E26" w:rsidP="00165E26">
            <w:pPr>
              <w:pStyle w:val="1bodycopy10pt"/>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t>Staff Responsibilities</w:t>
            </w:r>
          </w:p>
        </w:tc>
        <w:tc>
          <w:tcPr>
            <w:tcW w:w="12624" w:type="dxa"/>
            <w:shd w:val="clear" w:color="auto" w:fill="FFFFFF" w:themeFill="background1"/>
          </w:tcPr>
          <w:p w14:paraId="5DB85185" w14:textId="0BAE8139" w:rsidR="00165E26" w:rsidRPr="003D1F85" w:rsidRDefault="00165E26" w:rsidP="00165E26">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If staff have any concerns about Child-on-Child abuse, or a child makes a report to them, they will follow the procedures set out in </w:t>
            </w:r>
            <w:r w:rsidR="00EE2FE6" w:rsidRPr="003D1F85">
              <w:rPr>
                <w:rFonts w:ascii="Century Gothic" w:eastAsia="Arial" w:hAnsi="Century Gothic" w:cstheme="minorHAnsi"/>
                <w:color w:val="0D0D0D" w:themeColor="text1" w:themeTint="F2"/>
                <w:sz w:val="22"/>
                <w:szCs w:val="22"/>
              </w:rPr>
              <w:t>earlier in</w:t>
            </w:r>
            <w:r w:rsidRPr="003D1F85">
              <w:rPr>
                <w:rFonts w:ascii="Century Gothic" w:eastAsia="Arial" w:hAnsi="Century Gothic" w:cstheme="minorHAnsi"/>
                <w:color w:val="0D0D0D" w:themeColor="text1" w:themeTint="F2"/>
                <w:sz w:val="22"/>
                <w:szCs w:val="22"/>
              </w:rPr>
              <w:t xml:space="preserve"> this policy, as appropriate. </w:t>
            </w:r>
          </w:p>
          <w:p w14:paraId="206A8A28" w14:textId="7F0FFE42" w:rsidR="00165E26" w:rsidRPr="003D1F85" w:rsidRDefault="00165E26" w:rsidP="00165E26">
            <w:pPr>
              <w:pStyle w:val="1bodycopy10pt"/>
              <w:rPr>
                <w:rFonts w:ascii="Century Gothic" w:hAnsi="Century Gothic" w:cs="Arial"/>
                <w:sz w:val="24"/>
              </w:rPr>
            </w:pPr>
            <w:r w:rsidRPr="003D1F85">
              <w:rPr>
                <w:rStyle w:val="jsgrdq"/>
                <w:rFonts w:ascii="Century Gothic" w:hAnsi="Century Gothic" w:cstheme="minorHAnsi"/>
                <w:sz w:val="22"/>
                <w:szCs w:val="22"/>
              </w:rPr>
              <w:t xml:space="preserve">The school holds a Zero Tolerance approach to any forms of child-on-child abuse including Sexism, Homophobia, Misogyny, Racism, Sexual Violence and Sexual Harassment amongst many other forms listed above. This zero-tolerance approach is promoted consistently within school and taught to all students </w:t>
            </w:r>
            <w:r w:rsidRPr="003D1F85">
              <w:rPr>
                <w:rStyle w:val="jsgrdq"/>
                <w:rFonts w:ascii="Century Gothic" w:hAnsi="Century Gothic" w:cstheme="minorHAnsi"/>
                <w:sz w:val="22"/>
                <w:szCs w:val="22"/>
              </w:rPr>
              <w:lastRenderedPageBreak/>
              <w:t>through a planned programme of age-appropriate PSHE and Relationships Education which details specific issues such as consent, boundaries, body confidence, stereotyping and harassment.</w:t>
            </w:r>
          </w:p>
        </w:tc>
      </w:tr>
      <w:tr w:rsidR="003D5960" w:rsidRPr="003D1F85" w14:paraId="02C2D54C" w14:textId="77777777" w:rsidTr="00A856A8">
        <w:tc>
          <w:tcPr>
            <w:tcW w:w="1253" w:type="dxa"/>
            <w:shd w:val="clear" w:color="auto" w:fill="FFD966" w:themeFill="accent4" w:themeFillTint="99"/>
          </w:tcPr>
          <w:p w14:paraId="32B27FAB" w14:textId="28BF1B96" w:rsidR="003D5960" w:rsidRPr="003D1F85" w:rsidRDefault="003D5960" w:rsidP="00165E26">
            <w:pPr>
              <w:pStyle w:val="1bodycopy10pt"/>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lastRenderedPageBreak/>
              <w:t>Sexual Violence and Harassment between children in schools, colleges and academies.</w:t>
            </w:r>
          </w:p>
        </w:tc>
        <w:tc>
          <w:tcPr>
            <w:tcW w:w="12624" w:type="dxa"/>
            <w:shd w:val="clear" w:color="auto" w:fill="FFFFFF" w:themeFill="background1"/>
          </w:tcPr>
          <w:p w14:paraId="04D88DC1" w14:textId="25760A55" w:rsidR="003D5960" w:rsidRPr="003D1F85" w:rsidRDefault="002D62F8" w:rsidP="002D62F8">
            <w:pPr>
              <w:pStyle w:val="1bodycopy10pt"/>
              <w:jc w:val="center"/>
              <w:rPr>
                <w:rFonts w:ascii="Century Gothic" w:eastAsia="Arial" w:hAnsi="Century Gothic" w:cs="Arial"/>
                <w:color w:val="0D0D0D" w:themeColor="text1" w:themeTint="F2"/>
                <w:sz w:val="24"/>
              </w:rPr>
            </w:pPr>
            <w:r w:rsidRPr="003D1F85">
              <w:rPr>
                <w:rFonts w:ascii="Century Gothic" w:hAnsi="Century Gothic"/>
                <w:noProof/>
              </w:rPr>
              <w:drawing>
                <wp:inline distT="0" distB="0" distL="0" distR="0" wp14:anchorId="3C77381E" wp14:editId="7C3ACBE2">
                  <wp:extent cx="4130842" cy="3887538"/>
                  <wp:effectExtent l="0" t="0" r="3175" b="0"/>
                  <wp:docPr id="189711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19406" name=""/>
                          <pic:cNvPicPr/>
                        </pic:nvPicPr>
                        <pic:blipFill rotWithShape="1">
                          <a:blip r:embed="rId195"/>
                          <a:srcRect l="31011" t="21749" r="30000" b="13020"/>
                          <a:stretch/>
                        </pic:blipFill>
                        <pic:spPr bwMode="auto">
                          <a:xfrm>
                            <a:off x="0" y="0"/>
                            <a:ext cx="4142202" cy="3898229"/>
                          </a:xfrm>
                          <a:prstGeom prst="rect">
                            <a:avLst/>
                          </a:prstGeom>
                          <a:ln>
                            <a:noFill/>
                          </a:ln>
                          <a:extLst>
                            <a:ext uri="{53640926-AAD7-44D8-BBD7-CCE9431645EC}">
                              <a14:shadowObscured xmlns:a14="http://schemas.microsoft.com/office/drawing/2010/main"/>
                            </a:ext>
                          </a:extLst>
                        </pic:spPr>
                      </pic:pic>
                    </a:graphicData>
                  </a:graphic>
                </wp:inline>
              </w:drawing>
            </w:r>
          </w:p>
        </w:tc>
      </w:tr>
      <w:tr w:rsidR="003A3CDC" w:rsidRPr="003D1F85" w14:paraId="5214E5E3" w14:textId="77777777" w:rsidTr="00A856A8">
        <w:tc>
          <w:tcPr>
            <w:tcW w:w="1253" w:type="dxa"/>
            <w:shd w:val="clear" w:color="auto" w:fill="FFD966" w:themeFill="accent4" w:themeFillTint="99"/>
          </w:tcPr>
          <w:p w14:paraId="0BB810DD" w14:textId="5CE20D7E" w:rsidR="003A3CDC" w:rsidRPr="003D1F85" w:rsidRDefault="003A3CDC" w:rsidP="00165E26">
            <w:pPr>
              <w:pStyle w:val="1bodycopy10pt"/>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t>Responding to a victim:</w:t>
            </w:r>
          </w:p>
        </w:tc>
        <w:tc>
          <w:tcPr>
            <w:tcW w:w="12624" w:type="dxa"/>
            <w:shd w:val="clear" w:color="auto" w:fill="FFFFFF" w:themeFill="background1"/>
          </w:tcPr>
          <w:p w14:paraId="06C4118E" w14:textId="77777777" w:rsidR="003A3CDC" w:rsidRPr="003D1F85" w:rsidRDefault="003A3CDC" w:rsidP="003A3CD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0BAB0009" w14:textId="77777777" w:rsidR="003A3CDC" w:rsidRPr="003D1F85" w:rsidRDefault="003A3CDC" w:rsidP="003A3CD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If a victim reports an incident, it is essential that staff make sure they are reassured that they are being taken seriously and that they will be supported and kept safe. A victim should never be given the </w:t>
            </w:r>
            <w:r w:rsidRPr="003D1F85">
              <w:rPr>
                <w:rFonts w:ascii="Century Gothic" w:eastAsia="Arial" w:hAnsi="Century Gothic" w:cstheme="minorHAnsi"/>
                <w:color w:val="0D0D0D" w:themeColor="text1" w:themeTint="F2"/>
                <w:sz w:val="22"/>
                <w:szCs w:val="22"/>
              </w:rPr>
              <w:lastRenderedPageBreak/>
              <w:t xml:space="preserve">impression that they are creating a problem by reporting sexual violence or sexual harassment. Nor should a victim ever be made to feel ashamed for making a report. </w:t>
            </w:r>
          </w:p>
          <w:p w14:paraId="7FF7B6B6" w14:textId="1868D4DF" w:rsidR="003075A5" w:rsidRPr="003D1F85" w:rsidRDefault="003075A5" w:rsidP="00CE5D81">
            <w:pPr>
              <w:pStyle w:val="4Bulletedcopyblue"/>
              <w:numPr>
                <w:ilvl w:val="0"/>
                <w:numId w:val="0"/>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D0D0D" w:themeColor="text1" w:themeTint="F2"/>
                <w:sz w:val="22"/>
                <w:szCs w:val="22"/>
              </w:rPr>
              <w:t xml:space="preserve">Some groups are potentially more at risk. Evidence shows that girls, children with SEN and/or disabilities, and lesbian, gay, bisexual and transgender (LGBTQ+) children are at greater risk. </w:t>
            </w:r>
            <w:bookmarkStart w:id="41" w:name="_Hlk144586487"/>
            <w:r w:rsidR="00CE5D81" w:rsidRPr="003D1F85">
              <w:rPr>
                <w:rFonts w:ascii="Century Gothic" w:eastAsia="Arial" w:hAnsi="Century Gothic" w:cstheme="minorHAnsi"/>
                <w:color w:val="000000" w:themeColor="text1"/>
                <w:sz w:val="22"/>
                <w:szCs w:val="22"/>
              </w:rPr>
              <w:t>In line with KCSIE 202</w:t>
            </w:r>
            <w:r w:rsidR="00782CA2" w:rsidRPr="003D1F85">
              <w:rPr>
                <w:rFonts w:ascii="Century Gothic" w:eastAsia="Arial" w:hAnsi="Century Gothic" w:cstheme="minorHAnsi"/>
                <w:color w:val="000000" w:themeColor="text1"/>
                <w:sz w:val="22"/>
                <w:szCs w:val="22"/>
              </w:rPr>
              <w:t>3</w:t>
            </w:r>
            <w:r w:rsidR="00CE5D81" w:rsidRPr="003D1F85">
              <w:rPr>
                <w:rFonts w:ascii="Century Gothic" w:eastAsia="Arial" w:hAnsi="Century Gothic" w:cstheme="minorHAnsi"/>
                <w:color w:val="000000" w:themeColor="text1"/>
                <w:sz w:val="22"/>
                <w:szCs w:val="22"/>
              </w:rPr>
              <w:t xml:space="preserve">, the school will provide a safe space for children who are part of the LGBTQ+ community to speak out and share any concerns they have with staff. </w:t>
            </w:r>
          </w:p>
          <w:bookmarkEnd w:id="41"/>
          <w:p w14:paraId="2F6BB53E" w14:textId="6A92318E" w:rsidR="0065260E" w:rsidRPr="003D1F85" w:rsidRDefault="00892889" w:rsidP="001E76BB">
            <w:pPr>
              <w:pStyle w:val="Default"/>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p</w:t>
            </w:r>
          </w:p>
        </w:tc>
      </w:tr>
    </w:tbl>
    <w:p w14:paraId="03FDAE8C" w14:textId="437586E7" w:rsidR="00E16101" w:rsidRPr="003D1F85" w:rsidRDefault="004F21C9" w:rsidP="00A80DC2">
      <w:pPr>
        <w:spacing w:after="0" w:line="240" w:lineRule="auto"/>
        <w:jc w:val="center"/>
        <w:rPr>
          <w:rFonts w:ascii="Century Gothic" w:eastAsia="Arial" w:hAnsi="Century Gothic" w:cs="Arial"/>
          <w:szCs w:val="24"/>
        </w:rPr>
      </w:pPr>
      <w:r w:rsidRPr="003D1F85">
        <w:rPr>
          <w:rFonts w:ascii="Century Gothic" w:hAnsi="Century Gothic"/>
          <w:noProof/>
        </w:rPr>
        <w:lastRenderedPageBreak/>
        <w:drawing>
          <wp:inline distT="0" distB="0" distL="0" distR="0" wp14:anchorId="68F7C6B9" wp14:editId="1B5712A0">
            <wp:extent cx="3733800" cy="3277235"/>
            <wp:effectExtent l="0" t="0" r="0" b="0"/>
            <wp:docPr id="1249703926" name="Picture 12497039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3926" name="Picture 1249703926" descr="A screenshot of a computer&#10;&#10;Description automatically generated"/>
                    <pic:cNvPicPr/>
                  </pic:nvPicPr>
                  <pic:blipFill rotWithShape="1">
                    <a:blip r:embed="rId196"/>
                    <a:srcRect l="31683" t="21099" r="27522" b="13505"/>
                    <a:stretch/>
                  </pic:blipFill>
                  <pic:spPr bwMode="auto">
                    <a:xfrm>
                      <a:off x="0" y="0"/>
                      <a:ext cx="3754526" cy="32954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263"/>
      </w:tblGrid>
      <w:tr w:rsidR="00E16101" w:rsidRPr="003D1F85" w14:paraId="420C9E6A" w14:textId="77777777" w:rsidTr="006546C6">
        <w:tc>
          <w:tcPr>
            <w:tcW w:w="13792" w:type="dxa"/>
            <w:gridSpan w:val="2"/>
            <w:shd w:val="clear" w:color="auto" w:fill="FFD966" w:themeFill="accent4" w:themeFillTint="99"/>
          </w:tcPr>
          <w:p w14:paraId="3BC6508A" w14:textId="782AFA83" w:rsidR="00E16101" w:rsidRPr="003D1F85" w:rsidRDefault="00E16101" w:rsidP="00782CA2">
            <w:pPr>
              <w:pStyle w:val="Subtitle"/>
              <w:rPr>
                <w:rFonts w:ascii="Century Gothic" w:hAnsi="Century Gothic"/>
              </w:rPr>
            </w:pPr>
            <w:r w:rsidRPr="003D1F85">
              <w:rPr>
                <w:rFonts w:ascii="Century Gothic" w:hAnsi="Century Gothic"/>
              </w:rPr>
              <w:t xml:space="preserve">What is Sexual violence and sexual harassment? </w:t>
            </w:r>
          </w:p>
        </w:tc>
      </w:tr>
      <w:tr w:rsidR="00E16101" w:rsidRPr="003D1F85" w14:paraId="0104ACFB" w14:textId="77777777" w:rsidTr="006546C6">
        <w:tc>
          <w:tcPr>
            <w:tcW w:w="13792" w:type="dxa"/>
            <w:gridSpan w:val="2"/>
          </w:tcPr>
          <w:p w14:paraId="495946F9" w14:textId="7528902C" w:rsidR="00E16101" w:rsidRPr="003D1F85" w:rsidRDefault="00E16101" w:rsidP="00782CA2">
            <w:pPr>
              <w:rPr>
                <w:rFonts w:ascii="Century Gothic" w:eastAsia="Arial" w:hAnsi="Century Gothic" w:cs="Arial"/>
                <w:szCs w:val="24"/>
              </w:rPr>
            </w:pPr>
            <w:r w:rsidRPr="003D1F85">
              <w:rPr>
                <w:rFonts w:ascii="Century Gothic" w:eastAsia="Arial" w:hAnsi="Century Gothic" w:cs="Arial"/>
                <w:szCs w:val="24"/>
              </w:rPr>
              <w:t xml:space="preserve">It is important that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and college staff are aware of sexual violence and the fact children can, and sometimes do, abuse other children and young people in this way. </w:t>
            </w:r>
          </w:p>
        </w:tc>
      </w:tr>
      <w:tr w:rsidR="00E16101" w:rsidRPr="003D1F85" w14:paraId="172A188D" w14:textId="77777777" w:rsidTr="00A856A8">
        <w:tc>
          <w:tcPr>
            <w:tcW w:w="2529" w:type="dxa"/>
            <w:vMerge w:val="restart"/>
            <w:shd w:val="clear" w:color="auto" w:fill="FFD966" w:themeFill="accent4" w:themeFillTint="99"/>
          </w:tcPr>
          <w:p w14:paraId="2B6CC997" w14:textId="365FD273" w:rsidR="00E16101" w:rsidRPr="003D1F85" w:rsidRDefault="00E16101" w:rsidP="006546C6">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When referring to sexual violence</w:t>
            </w:r>
            <w:r w:rsidR="004B1C5A" w:rsidRPr="003D1F85">
              <w:rPr>
                <w:rFonts w:ascii="Century Gothic" w:eastAsia="Arial" w:hAnsi="Century Gothic" w:cs="Arial"/>
                <w:b/>
                <w:bCs/>
                <w:color w:val="767171" w:themeColor="background2" w:themeShade="80"/>
                <w:sz w:val="28"/>
                <w:szCs w:val="28"/>
              </w:rPr>
              <w:t>,</w:t>
            </w:r>
            <w:r w:rsidRPr="003D1F85">
              <w:rPr>
                <w:rFonts w:ascii="Century Gothic" w:eastAsia="Arial" w:hAnsi="Century Gothic" w:cs="Arial"/>
                <w:b/>
                <w:bCs/>
                <w:color w:val="767171" w:themeColor="background2" w:themeShade="80"/>
                <w:sz w:val="28"/>
                <w:szCs w:val="28"/>
              </w:rPr>
              <w:t xml:space="preserve"> we are referring to sexual offences under the Sexual Offences Act 2003 as described </w:t>
            </w:r>
            <w:r w:rsidR="004B1C5A" w:rsidRPr="003D1F85">
              <w:rPr>
                <w:rFonts w:ascii="Century Gothic" w:eastAsia="Arial" w:hAnsi="Century Gothic" w:cs="Arial"/>
                <w:b/>
                <w:bCs/>
                <w:color w:val="767171" w:themeColor="background2" w:themeShade="80"/>
                <w:sz w:val="28"/>
                <w:szCs w:val="28"/>
              </w:rPr>
              <w:t>here:</w:t>
            </w:r>
          </w:p>
        </w:tc>
        <w:tc>
          <w:tcPr>
            <w:tcW w:w="11263" w:type="dxa"/>
          </w:tcPr>
          <w:p w14:paraId="57C9BF42" w14:textId="77777777" w:rsidR="00E16101" w:rsidRPr="003D1F85" w:rsidRDefault="00E16101" w:rsidP="00E16101">
            <w:pPr>
              <w:rPr>
                <w:rFonts w:ascii="Century Gothic" w:eastAsia="Arial" w:hAnsi="Century Gothic" w:cs="Arial"/>
                <w:szCs w:val="24"/>
              </w:rPr>
            </w:pPr>
            <w:r w:rsidRPr="003D1F85">
              <w:rPr>
                <w:rFonts w:ascii="Century Gothic" w:eastAsia="Arial" w:hAnsi="Century Gothic" w:cs="Arial"/>
                <w:szCs w:val="24"/>
              </w:rPr>
              <w:t xml:space="preserve">Rape: A person (A) commits an offence of rape if: he intentionally penetrates the vagina, anus or mouth of another person (B) with his penis, B does not consent to the penetration and A does not reasonably believe that B consents.  </w:t>
            </w:r>
          </w:p>
          <w:p w14:paraId="077E6660" w14:textId="77777777" w:rsidR="00E16101" w:rsidRPr="003D1F85" w:rsidRDefault="00E16101" w:rsidP="004F21C9">
            <w:pPr>
              <w:jc w:val="center"/>
              <w:rPr>
                <w:rFonts w:ascii="Century Gothic" w:eastAsia="Arial" w:hAnsi="Century Gothic" w:cs="Arial"/>
                <w:szCs w:val="24"/>
              </w:rPr>
            </w:pPr>
          </w:p>
        </w:tc>
      </w:tr>
      <w:tr w:rsidR="00E16101" w:rsidRPr="003D1F85" w14:paraId="1D20E963" w14:textId="77777777" w:rsidTr="00A856A8">
        <w:tc>
          <w:tcPr>
            <w:tcW w:w="2529" w:type="dxa"/>
            <w:vMerge/>
            <w:shd w:val="clear" w:color="auto" w:fill="FFD966" w:themeFill="accent4" w:themeFillTint="99"/>
          </w:tcPr>
          <w:p w14:paraId="44FCA6BC" w14:textId="77777777" w:rsidR="00E16101" w:rsidRPr="003D1F85" w:rsidRDefault="00E16101" w:rsidP="004F21C9">
            <w:pPr>
              <w:jc w:val="center"/>
              <w:rPr>
                <w:rFonts w:ascii="Century Gothic" w:eastAsia="Arial" w:hAnsi="Century Gothic" w:cs="Arial"/>
                <w:b/>
                <w:bCs/>
                <w:color w:val="767171" w:themeColor="background2" w:themeShade="80"/>
                <w:sz w:val="28"/>
                <w:szCs w:val="28"/>
              </w:rPr>
            </w:pPr>
          </w:p>
        </w:tc>
        <w:tc>
          <w:tcPr>
            <w:tcW w:w="11263" w:type="dxa"/>
          </w:tcPr>
          <w:p w14:paraId="7ECD4CFC" w14:textId="77777777" w:rsidR="00E16101" w:rsidRPr="003D1F85" w:rsidRDefault="00E16101" w:rsidP="002F7902">
            <w:pPr>
              <w:rPr>
                <w:rFonts w:ascii="Century Gothic" w:eastAsia="Arial" w:hAnsi="Century Gothic" w:cs="Arial"/>
                <w:szCs w:val="24"/>
              </w:rPr>
            </w:pPr>
            <w:r w:rsidRPr="003D1F85">
              <w:rPr>
                <w:rFonts w:ascii="Century Gothic" w:eastAsia="Arial" w:hAnsi="Century Gothic" w:cs="Arial"/>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2B9563C3" w14:textId="77777777" w:rsidR="00E16101" w:rsidRPr="003D1F85" w:rsidRDefault="00E16101" w:rsidP="004F21C9">
            <w:pPr>
              <w:jc w:val="center"/>
              <w:rPr>
                <w:rFonts w:ascii="Century Gothic" w:eastAsia="Arial" w:hAnsi="Century Gothic" w:cs="Arial"/>
                <w:szCs w:val="24"/>
              </w:rPr>
            </w:pPr>
          </w:p>
        </w:tc>
      </w:tr>
      <w:tr w:rsidR="00E16101" w:rsidRPr="003D1F85" w14:paraId="4C51549B" w14:textId="77777777" w:rsidTr="00A856A8">
        <w:tc>
          <w:tcPr>
            <w:tcW w:w="2529" w:type="dxa"/>
            <w:vMerge/>
            <w:shd w:val="clear" w:color="auto" w:fill="FFD966" w:themeFill="accent4" w:themeFillTint="99"/>
          </w:tcPr>
          <w:p w14:paraId="12A641A0" w14:textId="77777777" w:rsidR="00E16101" w:rsidRPr="003D1F85" w:rsidRDefault="00E16101" w:rsidP="004F21C9">
            <w:pPr>
              <w:jc w:val="center"/>
              <w:rPr>
                <w:rFonts w:ascii="Century Gothic" w:eastAsia="Arial" w:hAnsi="Century Gothic" w:cs="Arial"/>
                <w:b/>
                <w:bCs/>
                <w:color w:val="767171" w:themeColor="background2" w:themeShade="80"/>
                <w:sz w:val="28"/>
                <w:szCs w:val="28"/>
              </w:rPr>
            </w:pPr>
          </w:p>
        </w:tc>
        <w:tc>
          <w:tcPr>
            <w:tcW w:w="11263" w:type="dxa"/>
          </w:tcPr>
          <w:p w14:paraId="0D6AC52A" w14:textId="77777777" w:rsidR="00E16101" w:rsidRPr="003D1F85" w:rsidRDefault="00E16101" w:rsidP="002F7902">
            <w:pPr>
              <w:rPr>
                <w:rFonts w:ascii="Century Gothic" w:eastAsia="Arial" w:hAnsi="Century Gothic" w:cs="Arial"/>
                <w:szCs w:val="24"/>
              </w:rPr>
            </w:pPr>
            <w:r w:rsidRPr="003D1F85">
              <w:rPr>
                <w:rFonts w:ascii="Century Gothic" w:eastAsia="Arial" w:hAnsi="Century Gothic" w:cs="Arial"/>
                <w:szCs w:val="24"/>
              </w:rPr>
              <w:t xml:space="preserve">Sexual Assault: A person (A) commits an offence of sexual assault if: s/he intentionally touches another person (B), the touching is sexual, B does not consent to the touching and A does not reasonably believe that B consents. </w:t>
            </w:r>
          </w:p>
          <w:p w14:paraId="0F30559E" w14:textId="77777777" w:rsidR="00E16101" w:rsidRPr="003D1F85" w:rsidRDefault="00E16101" w:rsidP="004F21C9">
            <w:pPr>
              <w:jc w:val="center"/>
              <w:rPr>
                <w:rFonts w:ascii="Century Gothic" w:eastAsia="Arial" w:hAnsi="Century Gothic" w:cs="Arial"/>
                <w:szCs w:val="24"/>
              </w:rPr>
            </w:pPr>
          </w:p>
        </w:tc>
      </w:tr>
      <w:tr w:rsidR="002F7902" w:rsidRPr="003D1F85" w14:paraId="73DC2C68" w14:textId="77777777" w:rsidTr="00A856A8">
        <w:tc>
          <w:tcPr>
            <w:tcW w:w="2529" w:type="dxa"/>
            <w:shd w:val="clear" w:color="auto" w:fill="FFD966" w:themeFill="accent4" w:themeFillTint="99"/>
          </w:tcPr>
          <w:p w14:paraId="79891323" w14:textId="3C7F7DA0" w:rsidR="002F7902" w:rsidRPr="003D1F85" w:rsidRDefault="002F7902" w:rsidP="004B1C5A">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What is Consent?</w:t>
            </w:r>
          </w:p>
        </w:tc>
        <w:tc>
          <w:tcPr>
            <w:tcW w:w="11263" w:type="dxa"/>
          </w:tcPr>
          <w:p w14:paraId="21CBD56C" w14:textId="77777777" w:rsidR="002F7902" w:rsidRPr="003D1F85" w:rsidRDefault="002F7902" w:rsidP="002F7902">
            <w:pPr>
              <w:rPr>
                <w:rFonts w:ascii="Century Gothic" w:eastAsia="Arial" w:hAnsi="Century Gothic" w:cs="Arial"/>
                <w:szCs w:val="24"/>
              </w:rPr>
            </w:pPr>
            <w:r w:rsidRPr="003D1F85">
              <w:rPr>
                <w:rFonts w:ascii="Century Gothic" w:eastAsia="Arial" w:hAnsi="Century Gothic" w:cs="Arial"/>
                <w:szCs w:val="24"/>
              </w:rPr>
              <w:t xml:space="preserve">Consent is about having the freedom and capacity to choose. Consent to sexual activity may be given to one sort of sexual activity but not another, e.g.to vaginal but not anal sex or penetration with conditions, such as wearing a condom. </w:t>
            </w:r>
          </w:p>
          <w:p w14:paraId="23C75F5C" w14:textId="77777777" w:rsidR="002F7902" w:rsidRPr="003D1F85" w:rsidRDefault="002F7902" w:rsidP="002F7902">
            <w:pPr>
              <w:rPr>
                <w:rFonts w:ascii="Century Gothic" w:eastAsia="Arial" w:hAnsi="Century Gothic" w:cs="Arial"/>
                <w:szCs w:val="24"/>
              </w:rPr>
            </w:pPr>
          </w:p>
          <w:p w14:paraId="32A21F12" w14:textId="77777777" w:rsidR="002F7902" w:rsidRPr="003D1F85" w:rsidRDefault="002F7902" w:rsidP="002F7902">
            <w:pPr>
              <w:rPr>
                <w:rFonts w:ascii="Century Gothic" w:eastAsia="Arial" w:hAnsi="Century Gothic" w:cs="Arial"/>
                <w:szCs w:val="24"/>
              </w:rPr>
            </w:pPr>
            <w:r w:rsidRPr="003D1F85">
              <w:rPr>
                <w:rFonts w:ascii="Century Gothic" w:eastAsia="Arial" w:hAnsi="Century Gothic" w:cs="Arial"/>
                <w:szCs w:val="24"/>
              </w:rPr>
              <w:t>Consent can be withdrawn at any time during sexual activity and each time activity occurs. Someone consents to vaginal, anal or oral penetration only if s/he agrees by choice to that penetration and has the freedom and capacity to make that choice.</w:t>
            </w:r>
          </w:p>
          <w:p w14:paraId="1AB02DDD" w14:textId="77777777" w:rsidR="002F7902" w:rsidRPr="003D1F85" w:rsidRDefault="002F7902" w:rsidP="002F7902">
            <w:pPr>
              <w:rPr>
                <w:rFonts w:ascii="Century Gothic" w:eastAsia="Arial" w:hAnsi="Century Gothic" w:cs="Arial"/>
                <w:szCs w:val="24"/>
              </w:rPr>
            </w:pPr>
          </w:p>
        </w:tc>
      </w:tr>
      <w:tr w:rsidR="00AA5DE0" w:rsidRPr="003D1F85" w14:paraId="66543B45" w14:textId="77777777" w:rsidTr="00A856A8">
        <w:tc>
          <w:tcPr>
            <w:tcW w:w="2529" w:type="dxa"/>
            <w:shd w:val="clear" w:color="auto" w:fill="FFD966" w:themeFill="accent4" w:themeFillTint="99"/>
          </w:tcPr>
          <w:p w14:paraId="0CED84CC" w14:textId="6C0549E9" w:rsidR="00AA5DE0" w:rsidRPr="003D1F85" w:rsidRDefault="00AA5DE0" w:rsidP="004B1C5A">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Definitions</w:t>
            </w:r>
          </w:p>
        </w:tc>
        <w:tc>
          <w:tcPr>
            <w:tcW w:w="11263" w:type="dxa"/>
          </w:tcPr>
          <w:p w14:paraId="1580EE5B" w14:textId="77777777" w:rsidR="00AA5DE0" w:rsidRPr="003D1F85" w:rsidRDefault="00AA5DE0" w:rsidP="00AA5DE0">
            <w:pPr>
              <w:rPr>
                <w:rFonts w:ascii="Century Gothic" w:eastAsia="Arial" w:hAnsi="Century Gothic" w:cs="Arial"/>
                <w:szCs w:val="24"/>
              </w:rPr>
            </w:pPr>
            <w:r w:rsidRPr="003D1F85">
              <w:rPr>
                <w:rFonts w:ascii="Century Gothic" w:eastAsia="Arial" w:hAnsi="Century Gothic" w:cs="Arial"/>
                <w:szCs w:val="24"/>
              </w:rPr>
              <w:t>There is no clear boundary between incidents that should be regarded as abusive and incidents that are more properly dealt with as bullying, sexual experimentation etc. This is a matter of professional judgement.</w:t>
            </w:r>
          </w:p>
          <w:p w14:paraId="0E44D6F4" w14:textId="77777777" w:rsidR="00AA5DE0" w:rsidRPr="003D1F85" w:rsidRDefault="00AA5DE0" w:rsidP="00AA5DE0">
            <w:pPr>
              <w:rPr>
                <w:rFonts w:ascii="Century Gothic" w:eastAsia="Arial" w:hAnsi="Century Gothic" w:cs="Arial"/>
                <w:szCs w:val="24"/>
              </w:rPr>
            </w:pPr>
          </w:p>
          <w:p w14:paraId="01F70378"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If one child or young person causes harm to another, this should not necessarily be dealt with as abuse: bullying, fighting and harassment between children are not generally seen as child protection issues. However, it may be appropriate to regard a young person’s behaviour as abusive if:</w:t>
            </w:r>
          </w:p>
          <w:p w14:paraId="7C4CC83D"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There is a large difference in power (for example age, size, ability, development) between the young people concerned; or</w:t>
            </w:r>
          </w:p>
          <w:p w14:paraId="28AACE77"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The perpetrator has repeatedly tried to harm one or more other children; or</w:t>
            </w:r>
          </w:p>
          <w:p w14:paraId="3BBF70D7"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There are concerns about the intention of the alleged perpetrator.</w:t>
            </w:r>
          </w:p>
          <w:p w14:paraId="0F0C4F8B" w14:textId="4E9B6528"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lastRenderedPageBreak/>
              <w:t>If the evidence suggests that there was an intention to cause severe harm to the victim, this should be regarded as abusive whether or not severe harm was actually caused.</w:t>
            </w:r>
          </w:p>
        </w:tc>
      </w:tr>
    </w:tbl>
    <w:p w14:paraId="6D49AF80" w14:textId="77777777" w:rsidR="000004BE" w:rsidRPr="003D1F85" w:rsidRDefault="000004BE" w:rsidP="000004BE">
      <w:pPr>
        <w:spacing w:after="0" w:line="240" w:lineRule="auto"/>
        <w:rPr>
          <w:rFonts w:ascii="Century Gothic" w:hAnsi="Century Gothic"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6895"/>
        <w:gridCol w:w="6897"/>
      </w:tblGrid>
      <w:tr w:rsidR="0031533C" w:rsidRPr="003D1F85" w14:paraId="74748B19" w14:textId="77777777" w:rsidTr="00690026">
        <w:tc>
          <w:tcPr>
            <w:tcW w:w="13828" w:type="dxa"/>
            <w:gridSpan w:val="2"/>
            <w:shd w:val="clear" w:color="auto" w:fill="FFD966" w:themeFill="accent4" w:themeFillTint="99"/>
          </w:tcPr>
          <w:p w14:paraId="0131F444" w14:textId="3FF586A3" w:rsidR="0031533C" w:rsidRPr="003D1F85" w:rsidRDefault="0031533C"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t>Upskirting and Downblousing</w:t>
            </w:r>
          </w:p>
        </w:tc>
      </w:tr>
      <w:tr w:rsidR="0031533C" w:rsidRPr="003D1F85" w14:paraId="0F1F985D" w14:textId="77777777" w:rsidTr="004B1C5A">
        <w:tc>
          <w:tcPr>
            <w:tcW w:w="6914" w:type="dxa"/>
          </w:tcPr>
          <w:p w14:paraId="36093957" w14:textId="70EEF045" w:rsidR="0031533C" w:rsidRPr="003D1F85" w:rsidRDefault="0031533C" w:rsidP="000004BE">
            <w:pPr>
              <w:rPr>
                <w:rFonts w:ascii="Century Gothic" w:eastAsia="Arial" w:hAnsi="Century Gothic" w:cs="Arial"/>
                <w:szCs w:val="24"/>
              </w:rPr>
            </w:pPr>
            <w:r w:rsidRPr="003D1F85">
              <w:rPr>
                <w:rFonts w:ascii="Century Gothic" w:eastAsia="Arial" w:hAnsi="Century Gothic" w:cs="Arial"/>
                <w:szCs w:val="24"/>
              </w:rPr>
              <w:t>‘Upskirting’ typically involves taking a picture under a person’s clothing without them knowing, with the intention of viewing their genitals or buttocks to obtain sexual gratification, or cause the victim humiliation, distress or alarm. It is now a criminal offence.</w:t>
            </w:r>
          </w:p>
        </w:tc>
        <w:tc>
          <w:tcPr>
            <w:tcW w:w="6914" w:type="dxa"/>
          </w:tcPr>
          <w:p w14:paraId="4BD43555" w14:textId="0AD75547" w:rsidR="0031533C" w:rsidRPr="003D1F85" w:rsidRDefault="004B1C5A" w:rsidP="0031533C">
            <w:pPr>
              <w:shd w:val="clear" w:color="auto" w:fill="FFFFFF" w:themeFill="background1"/>
              <w:spacing w:after="150"/>
              <w:rPr>
                <w:rFonts w:ascii="Century Gothic" w:eastAsia="Arial" w:hAnsi="Century Gothic" w:cs="Arial"/>
                <w:color w:val="000000" w:themeColor="text1"/>
                <w:szCs w:val="24"/>
                <w:lang w:eastAsia="en-GB"/>
              </w:rPr>
            </w:pPr>
            <w:r w:rsidRPr="003D1F85">
              <w:rPr>
                <w:rFonts w:ascii="Century Gothic" w:eastAsia="Arial" w:hAnsi="Century Gothic" w:cs="Arial"/>
                <w:color w:val="000000" w:themeColor="text1"/>
                <w:szCs w:val="24"/>
                <w:lang w:eastAsia="en-GB"/>
              </w:rPr>
              <w:t>‘Downblousing’ refers to the</w:t>
            </w:r>
            <w:r w:rsidR="0031533C" w:rsidRPr="003D1F85">
              <w:rPr>
                <w:rFonts w:ascii="Century Gothic" w:eastAsia="Arial" w:hAnsi="Century Gothic" w:cs="Arial"/>
                <w:color w:val="000000" w:themeColor="text1"/>
                <w:szCs w:val="24"/>
                <w:lang w:eastAsia="en-GB"/>
              </w:rPr>
              <w:t xml:space="preserve"> using of a mobile camera</w:t>
            </w:r>
            <w:r w:rsidR="00690026" w:rsidRPr="003D1F85">
              <w:rPr>
                <w:rFonts w:ascii="Century Gothic" w:eastAsia="Arial" w:hAnsi="Century Gothic" w:cs="Arial"/>
                <w:color w:val="000000" w:themeColor="text1"/>
                <w:szCs w:val="24"/>
                <w:lang w:eastAsia="en-GB"/>
              </w:rPr>
              <w:t xml:space="preserve"> or camera</w:t>
            </w:r>
            <w:r w:rsidR="0031533C" w:rsidRPr="003D1F85">
              <w:rPr>
                <w:rFonts w:ascii="Century Gothic" w:eastAsia="Arial" w:hAnsi="Century Gothic" w:cs="Arial"/>
                <w:color w:val="000000" w:themeColor="text1"/>
                <w:szCs w:val="24"/>
                <w:lang w:eastAsia="en-GB"/>
              </w:rPr>
              <w:t xml:space="preserve"> to take photos down one's blouse, shirt, or dress. This is usually done without the persons knowledge or consent.</w:t>
            </w:r>
          </w:p>
          <w:p w14:paraId="1AE99C58" w14:textId="77777777" w:rsidR="0031533C" w:rsidRPr="003D1F85" w:rsidRDefault="0031533C" w:rsidP="000004BE">
            <w:pPr>
              <w:rPr>
                <w:rFonts w:ascii="Century Gothic" w:hAnsi="Century Gothic" w:cs="Arial"/>
                <w:szCs w:val="24"/>
              </w:rPr>
            </w:pPr>
          </w:p>
        </w:tc>
      </w:tr>
      <w:tr w:rsidR="0031533C" w:rsidRPr="003D1F85" w14:paraId="2B7705BD" w14:textId="77777777" w:rsidTr="004B1C5A">
        <w:tc>
          <w:tcPr>
            <w:tcW w:w="13828" w:type="dxa"/>
            <w:gridSpan w:val="2"/>
          </w:tcPr>
          <w:p w14:paraId="2532DDE3" w14:textId="15DE538C" w:rsidR="0031533C" w:rsidRPr="003D1F85" w:rsidRDefault="0031533C" w:rsidP="0031533C">
            <w:pPr>
              <w:shd w:val="clear" w:color="auto" w:fill="FFFFFF" w:themeFill="background1"/>
              <w:spacing w:after="150"/>
              <w:rPr>
                <w:rFonts w:ascii="Century Gothic" w:eastAsia="Arial" w:hAnsi="Century Gothic" w:cs="Arial"/>
                <w:color w:val="000000" w:themeColor="text1"/>
                <w:szCs w:val="24"/>
                <w:lang w:eastAsia="en-GB"/>
              </w:rPr>
            </w:pPr>
            <w:r w:rsidRPr="003D1F85">
              <w:rPr>
                <w:rFonts w:ascii="Century Gothic" w:eastAsia="Arial" w:hAnsi="Century Gothic" w:cs="Arial"/>
                <w:szCs w:val="24"/>
              </w:rPr>
              <w:t>If a staff member becomes aware that a child has been subjected to upskirting or downblousing, this should be reported to the DSL.</w:t>
            </w:r>
          </w:p>
        </w:tc>
      </w:tr>
    </w:tbl>
    <w:p w14:paraId="60BE6D7D" w14:textId="77777777" w:rsidR="000004BE" w:rsidRPr="003D1F85" w:rsidRDefault="000004BE" w:rsidP="000004BE">
      <w:pPr>
        <w:spacing w:after="0" w:line="240" w:lineRule="auto"/>
        <w:rPr>
          <w:rFonts w:ascii="Century Gothic" w:hAnsi="Century Gothic"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76"/>
        <w:gridCol w:w="11616"/>
      </w:tblGrid>
      <w:tr w:rsidR="00215414" w:rsidRPr="003D1F85" w14:paraId="7921952F" w14:textId="77777777" w:rsidTr="00215414">
        <w:tc>
          <w:tcPr>
            <w:tcW w:w="13792" w:type="dxa"/>
            <w:gridSpan w:val="2"/>
            <w:shd w:val="clear" w:color="auto" w:fill="FFD966" w:themeFill="accent4" w:themeFillTint="99"/>
          </w:tcPr>
          <w:p w14:paraId="6E02B689" w14:textId="5ACED6A9" w:rsidR="00215414" w:rsidRPr="003D1F85" w:rsidRDefault="00215414"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t>How to handle cases of sexual violence</w:t>
            </w:r>
          </w:p>
        </w:tc>
      </w:tr>
      <w:tr w:rsidR="00215414" w:rsidRPr="003D1F85" w14:paraId="013E1DCF" w14:textId="77777777" w:rsidTr="000437EE">
        <w:tc>
          <w:tcPr>
            <w:tcW w:w="13792" w:type="dxa"/>
            <w:gridSpan w:val="2"/>
          </w:tcPr>
          <w:p w14:paraId="61D82BE7"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Consideration will be given to whether the complaint raises a safeguarding concern and then report to the DSL. </w:t>
            </w:r>
          </w:p>
          <w:p w14:paraId="3D19261E"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A factual record should be made but no attempt should be made to investigate at this stage, </w:t>
            </w:r>
          </w:p>
          <w:p w14:paraId="08D827A4"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The DSL can discuss the case with advisory personnel such as the COG or the Education Safeguarding Officer to determine if a referral to MASH is required. If there is an indication that a criminal offence has been committed, then the police may become involved. School may be advised to refer this case to the police or advise parents to do so. </w:t>
            </w:r>
          </w:p>
          <w:p w14:paraId="677570C7"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The DSL will speak to parents of the victim(S) and the alleged perpetrator to inform them of the referral as long as it does not put either party at risk of further harm.</w:t>
            </w:r>
          </w:p>
          <w:p w14:paraId="1F7476F5" w14:textId="5C52B8AC"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Records of action and advise will be kept on both children’s </w:t>
            </w:r>
            <w:r w:rsidR="001B1331" w:rsidRPr="003D1F85">
              <w:rPr>
                <w:rFonts w:ascii="Century Gothic" w:eastAsia="Arial" w:hAnsi="Century Gothic" w:cs="Arial"/>
                <w:szCs w:val="24"/>
              </w:rPr>
              <w:t>file.</w:t>
            </w:r>
          </w:p>
          <w:p w14:paraId="520467B9"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Consideration will be given to whether the alleged perpetrator should be excluded from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according to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’s Behaviour Policy</w:t>
            </w:r>
          </w:p>
          <w:p w14:paraId="0E0C126E"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If Children Services decide there will be no further action a thorough investigation will be carried out in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using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’s usual disciplinary procedure</w:t>
            </w:r>
          </w:p>
          <w:p w14:paraId="7CF5EAD0" w14:textId="2BBAF305"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If the school, consider a safeguarding risk is still present then a full risk assessment will be carried out with a date set for follow up review.  </w:t>
            </w:r>
          </w:p>
        </w:tc>
      </w:tr>
      <w:tr w:rsidR="00BA34F7" w:rsidRPr="003D1F85" w14:paraId="76BF647B" w14:textId="77777777" w:rsidTr="00A856A8">
        <w:tc>
          <w:tcPr>
            <w:tcW w:w="1111" w:type="dxa"/>
            <w:shd w:val="clear" w:color="auto" w:fill="FFD966" w:themeFill="accent4" w:themeFillTint="99"/>
          </w:tcPr>
          <w:p w14:paraId="470A4592" w14:textId="5963896F" w:rsidR="00BA34F7" w:rsidRPr="003D1F85" w:rsidRDefault="00215414"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lastRenderedPageBreak/>
              <w:t>Considering the perpetrator:</w:t>
            </w:r>
          </w:p>
        </w:tc>
        <w:tc>
          <w:tcPr>
            <w:tcW w:w="12681" w:type="dxa"/>
          </w:tcPr>
          <w:p w14:paraId="4617E16A" w14:textId="31E204F5" w:rsidR="0071366F" w:rsidRPr="003D1F85" w:rsidRDefault="0071366F" w:rsidP="00BA34F7">
            <w:pPr>
              <w:rPr>
                <w:rFonts w:ascii="Century Gothic" w:eastAsia="Arial" w:hAnsi="Century Gothic" w:cs="Arial"/>
                <w:szCs w:val="24"/>
              </w:rPr>
            </w:pPr>
            <w:r w:rsidRPr="003D1F85">
              <w:rPr>
                <w:rFonts w:ascii="Century Gothic" w:eastAsia="Arial" w:hAnsi="Century Gothic" w:cs="Arial"/>
                <w:szCs w:val="24"/>
                <w:highlight w:val="yellow"/>
              </w:rPr>
              <w:t>Please see above in the main policy for our approach towards ‘perpetrators’.</w:t>
            </w:r>
          </w:p>
          <w:p w14:paraId="13EDF5D0" w14:textId="77777777" w:rsidR="0071366F" w:rsidRPr="003D1F85" w:rsidRDefault="0071366F" w:rsidP="00BA34F7">
            <w:pPr>
              <w:rPr>
                <w:rFonts w:ascii="Century Gothic" w:eastAsia="Arial" w:hAnsi="Century Gothic" w:cs="Arial"/>
                <w:szCs w:val="24"/>
              </w:rPr>
            </w:pPr>
          </w:p>
          <w:p w14:paraId="701BD4CB" w14:textId="554ACE87" w:rsidR="00BA34F7" w:rsidRPr="003D1F85" w:rsidRDefault="00BA34F7" w:rsidP="000004BE">
            <w:pPr>
              <w:rPr>
                <w:rFonts w:ascii="Century Gothic" w:eastAsia="Arial" w:hAnsi="Century Gothic" w:cs="Arial"/>
                <w:szCs w:val="24"/>
              </w:rPr>
            </w:pPr>
            <w:r w:rsidRPr="003D1F85">
              <w:rPr>
                <w:rFonts w:ascii="Century Gothic" w:eastAsia="Arial" w:hAnsi="Century Gothic" w:cs="Arial"/>
                <w:szCs w:val="24"/>
              </w:rPr>
              <w:t>The alleged perpetrator is likely to have considerable unmet needs as well as posing a significant risk of harm to other children. Evidence suggests that such children may have suffered considerable disruption in their lives, may have witnessed or been subjected to physical or sexual abuse may have problems in their educational development and may have committed other offences. They may therefore be suffering, or at risk of suffering significant harm and in need of protection. Any long-term plan to reduce the risk posed by the alleged perpetrator must address their needs.</w:t>
            </w:r>
          </w:p>
        </w:tc>
      </w:tr>
      <w:tr w:rsidR="00D7375F" w:rsidRPr="003D1F85" w14:paraId="68CA87E0" w14:textId="77777777" w:rsidTr="00A856A8">
        <w:tc>
          <w:tcPr>
            <w:tcW w:w="1111" w:type="dxa"/>
            <w:shd w:val="clear" w:color="auto" w:fill="FFD966" w:themeFill="accent4" w:themeFillTint="99"/>
          </w:tcPr>
          <w:p w14:paraId="4DA63F26" w14:textId="3298228E" w:rsidR="00D7375F" w:rsidRPr="003D1F85" w:rsidRDefault="00D7375F"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t>Risk assessing and taking action:</w:t>
            </w:r>
          </w:p>
        </w:tc>
        <w:tc>
          <w:tcPr>
            <w:tcW w:w="12681" w:type="dxa"/>
          </w:tcPr>
          <w:p w14:paraId="073CA8E9"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 xml:space="preserve">When there has been a report of sexual violence, the designated safeguarding lead (or a deputy) will make an immediate risk and needs assessment. Where there has been a report of sexual harassment, the need for a risk assessment will be considered on a case-by-case basis. </w:t>
            </w:r>
          </w:p>
          <w:p w14:paraId="3D28A42C"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 xml:space="preserve">The risk and needs assessment for a report of sexual violence will consider: </w:t>
            </w:r>
          </w:p>
          <w:p w14:paraId="5B2F084B" w14:textId="77777777" w:rsidR="00D7375F"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 xml:space="preserve">the victim, especially their protection and support </w:t>
            </w:r>
          </w:p>
          <w:p w14:paraId="365E1D0F" w14:textId="77777777" w:rsidR="00D7375F"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 xml:space="preserve">whether there may have been other victims </w:t>
            </w:r>
          </w:p>
          <w:p w14:paraId="6D70E910" w14:textId="77777777" w:rsidR="00215414"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the alleged perpetrator(s) intra familial harms and any necessary support for siblings (both of victim/s and alleged perpetrator/s) following incidents</w:t>
            </w:r>
          </w:p>
          <w:p w14:paraId="41724B47" w14:textId="77777777" w:rsidR="00215414"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 xml:space="preserve">all the other children, (and, if appropriate, adult students and staff) at the school or college, especially any actions that are appropriate to protect them from the alleged perpetrator(s), or from future harms, and </w:t>
            </w:r>
          </w:p>
          <w:p w14:paraId="43ABB823" w14:textId="68F95D04" w:rsidR="00D7375F"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The time and location of the incident, and any action required to make the location safer.</w:t>
            </w:r>
          </w:p>
          <w:p w14:paraId="2DC3ED42"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Risk assessments will be recorded (paper or electronic) and will be kept under regular review. At all times, the school will be actively considering the risks posed to all their pupils and students and put adequate measures in place to protect them.</w:t>
            </w:r>
          </w:p>
          <w:p w14:paraId="5071CEF3" w14:textId="77777777" w:rsidR="00D7375F" w:rsidRPr="003D1F85" w:rsidRDefault="00D7375F" w:rsidP="00D7375F">
            <w:pPr>
              <w:rPr>
                <w:rFonts w:ascii="Century Gothic" w:eastAsia="Arial" w:hAnsi="Century Gothic" w:cs="Arial"/>
                <w:szCs w:val="24"/>
              </w:rPr>
            </w:pPr>
            <w:r w:rsidRPr="003D1F85">
              <w:rPr>
                <w:rFonts w:ascii="Century Gothic" w:hAnsi="Century Gothic" w:cs="Arial"/>
                <w:szCs w:val="24"/>
              </w:rPr>
              <w:t xml:space="preserve">The DSL (or a deputy) will ensure they are engaging with local authority children’s social care and specialist services as required, working to local authority thresholds and involving them at the earliest possible opportunity (in regard to sexual violence). </w:t>
            </w:r>
            <w:r w:rsidRPr="003D1F85">
              <w:rPr>
                <w:rFonts w:ascii="Century Gothic" w:eastAsia="Arial" w:hAnsi="Century Gothic" w:cs="Arial"/>
                <w:szCs w:val="24"/>
              </w:rPr>
              <w:t>Children’s Social Care will arrange Strategy Discussion through the MASH which will include the referring agency and the police.</w:t>
            </w:r>
          </w:p>
          <w:p w14:paraId="391D0F2D" w14:textId="77777777" w:rsidR="00D7375F" w:rsidRPr="003D1F85" w:rsidRDefault="00D7375F" w:rsidP="00D7375F">
            <w:pPr>
              <w:rPr>
                <w:rFonts w:ascii="Century Gothic" w:eastAsia="Arial" w:hAnsi="Century Gothic" w:cs="Arial"/>
                <w:szCs w:val="24"/>
              </w:rPr>
            </w:pPr>
          </w:p>
          <w:p w14:paraId="2ADC1574"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 xml:space="preserve">Where there has been a report of sexual violence, it is likely that professional risk assessments by social workers and or sexual violence specialists will be required. The school risk assessment mentioned above is not intended to replace the detailed assessments of expert professionals. Any such professional </w:t>
            </w:r>
            <w:r w:rsidRPr="003D1F85">
              <w:rPr>
                <w:rFonts w:ascii="Century Gothic" w:hAnsi="Century Gothic" w:cs="Arial"/>
                <w:szCs w:val="24"/>
              </w:rPr>
              <w:lastRenderedPageBreak/>
              <w:t>assessments would therefore be used to inform the school approach to supporting and protecting our pupils and students and updating our own risk assessment.</w:t>
            </w:r>
          </w:p>
          <w:p w14:paraId="582FD064"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Please note: It is not the role of school to provide legal advice or support to victims, alleged perpetrators or parents in respect of a criminal justice process. Rather, we take our own position and responsibilities seriously and act accordingly.</w:t>
            </w:r>
          </w:p>
          <w:p w14:paraId="3D5A7095" w14:textId="77777777" w:rsidR="00D7375F" w:rsidRPr="003D1F85" w:rsidRDefault="00D7375F" w:rsidP="00D7375F">
            <w:pPr>
              <w:rPr>
                <w:rFonts w:ascii="Century Gothic" w:eastAsia="Arial" w:hAnsi="Century Gothic" w:cs="Arial"/>
                <w:szCs w:val="24"/>
              </w:rPr>
            </w:pPr>
          </w:p>
          <w:p w14:paraId="7DD17D8D" w14:textId="5B6F5CDF" w:rsidR="00D7375F" w:rsidRPr="003D1F85" w:rsidRDefault="00D7375F" w:rsidP="00BA34F7">
            <w:pPr>
              <w:rPr>
                <w:rFonts w:ascii="Century Gothic" w:eastAsia="Arial" w:hAnsi="Century Gothic" w:cs="Arial"/>
                <w:szCs w:val="24"/>
              </w:rPr>
            </w:pPr>
            <w:r w:rsidRPr="003D1F85">
              <w:rPr>
                <w:rFonts w:ascii="Century Gothic" w:eastAsia="Arial" w:hAnsi="Century Gothic" w:cs="Arial"/>
                <w:szCs w:val="24"/>
              </w:rPr>
              <w:t>In regard to the Strategy Discussion, this will include the police and the referrer, in this case likely to be the DSL or DDSL. In order to give priority to them, issues relating to the safety of victims and potential victims must be discussed first and completely separately from any issues relating to the needs of the alleged perpetrator. This will usually require separate meetings.</w:t>
            </w:r>
          </w:p>
        </w:tc>
      </w:tr>
      <w:tr w:rsidR="00D7375F" w:rsidRPr="003D1F85" w14:paraId="7F8073B5" w14:textId="77777777" w:rsidTr="00A856A8">
        <w:tc>
          <w:tcPr>
            <w:tcW w:w="1111" w:type="dxa"/>
            <w:shd w:val="clear" w:color="auto" w:fill="FFD966" w:themeFill="accent4" w:themeFillTint="99"/>
          </w:tcPr>
          <w:p w14:paraId="2C876683" w14:textId="77777777" w:rsidR="00D7375F" w:rsidRPr="003D1F85" w:rsidRDefault="00D7375F" w:rsidP="00D7375F">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The strategy discussion will consider:</w:t>
            </w:r>
          </w:p>
          <w:p w14:paraId="23AC1C78" w14:textId="77777777" w:rsidR="00D7375F" w:rsidRPr="003D1F85" w:rsidRDefault="00D7375F" w:rsidP="000004BE">
            <w:pPr>
              <w:rPr>
                <w:rFonts w:ascii="Century Gothic" w:hAnsi="Century Gothic" w:cs="Arial"/>
                <w:b/>
                <w:bCs/>
                <w:color w:val="767171" w:themeColor="background2" w:themeShade="80"/>
                <w:sz w:val="28"/>
                <w:szCs w:val="28"/>
              </w:rPr>
            </w:pPr>
          </w:p>
        </w:tc>
        <w:tc>
          <w:tcPr>
            <w:tcW w:w="12681" w:type="dxa"/>
          </w:tcPr>
          <w:p w14:paraId="30CBC3AC" w14:textId="5AA46893" w:rsidR="00D7375F" w:rsidRPr="003D1F85" w:rsidRDefault="00D7375F" w:rsidP="0071366F">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Whether the alleged perpetrator seems to pose a continuing risk to any child.</w:t>
            </w:r>
          </w:p>
          <w:p w14:paraId="141E7561"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How to protect any child who appears to be at immediate risk of significant harm.</w:t>
            </w:r>
          </w:p>
          <w:p w14:paraId="6F89C02F"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Whether section 47 enquiries</w:t>
            </w:r>
            <w:r w:rsidRPr="003D1F85">
              <w:rPr>
                <w:rStyle w:val="Hyperlink"/>
                <w:rFonts w:ascii="Century Gothic" w:eastAsia="Arial" w:hAnsi="Century Gothic" w:cs="Arial"/>
                <w:szCs w:val="24"/>
              </w:rPr>
              <w:t xml:space="preserve"> </w:t>
            </w:r>
            <w:r w:rsidRPr="003D1F85">
              <w:rPr>
                <w:rFonts w:ascii="Century Gothic" w:eastAsia="Arial" w:hAnsi="Century Gothic" w:cs="Arial"/>
                <w:szCs w:val="24"/>
              </w:rPr>
              <w:t>should be initiated (or continued if they have already begun) and how they should be handled; and</w:t>
            </w:r>
          </w:p>
          <w:p w14:paraId="129EC2E3"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What action should be taken in respect of the alleged perpetrator, for example arranging a risk management meeting.</w:t>
            </w:r>
          </w:p>
          <w:p w14:paraId="6FA74306"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It is important to co-ordinate action to address these issues: no agency should initiate action that has implications for another agency without appropriate consultation unless this is unavoidable in order to protect the safety of a child.</w:t>
            </w:r>
          </w:p>
          <w:p w14:paraId="14D36C9B" w14:textId="77777777" w:rsidR="00DD01EF" w:rsidRPr="003D1F85" w:rsidRDefault="00DD01EF" w:rsidP="00DD01EF">
            <w:pPr>
              <w:rPr>
                <w:rFonts w:ascii="Century Gothic" w:eastAsia="Arial" w:hAnsi="Century Gothic" w:cs="Arial"/>
                <w:szCs w:val="24"/>
              </w:rPr>
            </w:pPr>
          </w:p>
          <w:p w14:paraId="52751BCA" w14:textId="77777777" w:rsidR="00DD01EF" w:rsidRPr="003D1F85" w:rsidRDefault="00DD01EF" w:rsidP="00DD01EF">
            <w:pPr>
              <w:rPr>
                <w:rFonts w:ascii="Century Gothic" w:eastAsia="Arial" w:hAnsi="Century Gothic" w:cs="Arial"/>
                <w:szCs w:val="24"/>
              </w:rPr>
            </w:pPr>
            <w:r w:rsidRPr="003D1F85">
              <w:rPr>
                <w:rFonts w:ascii="Century Gothic" w:eastAsia="Arial" w:hAnsi="Century Gothic" w:cs="Arial"/>
                <w:szCs w:val="24"/>
              </w:rPr>
              <w:t>The strategy discussion will consider what action is necessary to ensure the immediate safety of the identified victim(s) and what further enquiries are necessary to assess any further risk. A Child Protection Conference must be arranged unless the child does not appear to be at continuing risk of significant harm.</w:t>
            </w:r>
          </w:p>
          <w:p w14:paraId="71B800BA" w14:textId="77777777" w:rsidR="00DD01EF" w:rsidRPr="003D1F85" w:rsidRDefault="00DD01EF" w:rsidP="00DD01EF">
            <w:pPr>
              <w:rPr>
                <w:rFonts w:ascii="Century Gothic" w:eastAsia="Arial" w:hAnsi="Century Gothic" w:cs="Arial"/>
                <w:szCs w:val="24"/>
              </w:rPr>
            </w:pPr>
          </w:p>
          <w:p w14:paraId="3B00D270" w14:textId="77777777" w:rsidR="00DD01EF" w:rsidRPr="003D1F85" w:rsidRDefault="00DD01EF" w:rsidP="00DD01EF">
            <w:pPr>
              <w:rPr>
                <w:rFonts w:ascii="Century Gothic" w:eastAsia="Arial" w:hAnsi="Century Gothic" w:cs="Arial"/>
                <w:szCs w:val="24"/>
              </w:rPr>
            </w:pPr>
            <w:r w:rsidRPr="003D1F85">
              <w:rPr>
                <w:rFonts w:ascii="Century Gothic" w:eastAsia="Arial" w:hAnsi="Century Gothic" w:cs="Arial"/>
                <w:szCs w:val="24"/>
              </w:rPr>
              <w:t>Where a young person has abused a sibling, planning must include consideration of the support needs of the parents. If victim and perpetrator are members of the same family/household, before making any arrangement to return the perpetrator to the family/household it is critical to ensure that the victim’s views have been heard and that they feel safe.</w:t>
            </w:r>
          </w:p>
          <w:p w14:paraId="2995D7B3" w14:textId="77777777" w:rsidR="00DD01EF" w:rsidRPr="003D1F85" w:rsidRDefault="00DD01EF" w:rsidP="00DD01EF">
            <w:pPr>
              <w:rPr>
                <w:rFonts w:ascii="Century Gothic" w:eastAsia="Arial" w:hAnsi="Century Gothic" w:cs="Arial"/>
                <w:szCs w:val="24"/>
              </w:rPr>
            </w:pPr>
          </w:p>
          <w:p w14:paraId="7480ACAA" w14:textId="1B4D787B" w:rsidR="00DD01EF" w:rsidRPr="003D1F85" w:rsidRDefault="00DD01EF" w:rsidP="00DD01EF">
            <w:pPr>
              <w:rPr>
                <w:rFonts w:ascii="Century Gothic" w:eastAsia="Arial" w:hAnsi="Century Gothic" w:cs="Arial"/>
                <w:szCs w:val="24"/>
              </w:rPr>
            </w:pPr>
            <w:r w:rsidRPr="003D1F85">
              <w:rPr>
                <w:rFonts w:ascii="Century Gothic" w:eastAsia="Arial" w:hAnsi="Century Gothic" w:cs="Arial"/>
                <w:szCs w:val="24"/>
              </w:rPr>
              <w:t xml:space="preserve">A Child Protection Conference may conclude that the victim is not in need of a child protection plan but may be a child in need of support to address her/his needs arising from the abuse - for example referral to </w:t>
            </w:r>
            <w:r w:rsidRPr="003D1F85">
              <w:rPr>
                <w:rFonts w:ascii="Century Gothic" w:eastAsia="Arial" w:hAnsi="Century Gothic" w:cs="Arial"/>
                <w:szCs w:val="24"/>
              </w:rPr>
              <w:lastRenderedPageBreak/>
              <w:t>The Children’s Society (formerly My Shield) Counselling Service, Beam, Krunch, Kooth, CAMHS or another victim support agency</w:t>
            </w:r>
            <w:r w:rsidR="002D2DA4" w:rsidRPr="003D1F85">
              <w:rPr>
                <w:rFonts w:ascii="Century Gothic" w:eastAsia="Arial" w:hAnsi="Century Gothic" w:cs="Arial"/>
                <w:szCs w:val="24"/>
              </w:rPr>
              <w:t>.</w:t>
            </w:r>
          </w:p>
          <w:p w14:paraId="3A29D514" w14:textId="77777777" w:rsidR="00CF5B31" w:rsidRPr="003D1F85" w:rsidRDefault="00CF5B31" w:rsidP="00DD01EF">
            <w:pPr>
              <w:rPr>
                <w:rFonts w:ascii="Century Gothic" w:eastAsia="Arial" w:hAnsi="Century Gothic" w:cs="Arial"/>
                <w:szCs w:val="24"/>
              </w:rPr>
            </w:pPr>
          </w:p>
          <w:p w14:paraId="28C7FCCC" w14:textId="77777777" w:rsidR="00CF5B31" w:rsidRPr="003D1F85" w:rsidRDefault="00CF5B31" w:rsidP="00CF5B31">
            <w:pPr>
              <w:rPr>
                <w:rFonts w:ascii="Century Gothic" w:eastAsia="Arial" w:hAnsi="Century Gothic" w:cs="Arial"/>
                <w:szCs w:val="24"/>
              </w:rPr>
            </w:pPr>
            <w:r w:rsidRPr="003D1F85">
              <w:rPr>
                <w:rFonts w:ascii="Century Gothic" w:eastAsia="Arial" w:hAnsi="Century Gothic" w:cs="Arial"/>
                <w:szCs w:val="24"/>
              </w:rPr>
              <w:t>It is not always appropriate to initiate Section 47 Enquiries in respect of the alleged perpetrator unless there is information suggesting that they are at continuing risk of significant harm. However young people who abuse others frequently have considerable needs themselves, so an assessment of the alleged perpetrator’s needs should be carried out.</w:t>
            </w:r>
          </w:p>
          <w:p w14:paraId="1B39E931" w14:textId="77777777" w:rsidR="00CF5B31" w:rsidRPr="003D1F85" w:rsidRDefault="00CF5B31" w:rsidP="00CF5B31">
            <w:pPr>
              <w:rPr>
                <w:rFonts w:ascii="Century Gothic" w:eastAsia="Arial" w:hAnsi="Century Gothic" w:cs="Arial"/>
                <w:szCs w:val="24"/>
              </w:rPr>
            </w:pPr>
          </w:p>
          <w:p w14:paraId="1CCCFFDD" w14:textId="7A1CF975" w:rsidR="00215414" w:rsidRPr="003D1F85" w:rsidRDefault="00CF5B31" w:rsidP="00D7375F">
            <w:pPr>
              <w:rPr>
                <w:rFonts w:ascii="Century Gothic" w:eastAsia="Arial" w:hAnsi="Century Gothic" w:cs="Arial"/>
                <w:szCs w:val="24"/>
              </w:rPr>
            </w:pPr>
            <w:r w:rsidRPr="003D1F85">
              <w:rPr>
                <w:rFonts w:ascii="Century Gothic" w:eastAsia="Arial" w:hAnsi="Century Gothic" w:cs="Arial"/>
                <w:szCs w:val="24"/>
              </w:rPr>
              <w:t>Any decision on action in respect of the alleged perpetrator must be based on the risk they pose to other children and what can be done to minimise this risk. If the alleged perpetrator is over the age of 10, consideration should also be given to whether action under the criminal justice system would be appropriate.</w:t>
            </w:r>
          </w:p>
        </w:tc>
      </w:tr>
      <w:tr w:rsidR="00CF5B31" w:rsidRPr="003D1F85" w14:paraId="54248A48" w14:textId="77777777" w:rsidTr="00A856A8">
        <w:tc>
          <w:tcPr>
            <w:tcW w:w="1111" w:type="dxa"/>
            <w:shd w:val="clear" w:color="auto" w:fill="FFD966" w:themeFill="accent4" w:themeFillTint="99"/>
          </w:tcPr>
          <w:p w14:paraId="77B86058" w14:textId="77777777" w:rsidR="00CF5B31" w:rsidRPr="003D1F85" w:rsidRDefault="00CF5B31" w:rsidP="00CF5B31">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The guiding principles for dealing with these situations are:</w:t>
            </w:r>
          </w:p>
          <w:p w14:paraId="2D4EF2E2" w14:textId="77777777" w:rsidR="00CF5B31" w:rsidRPr="003D1F85" w:rsidRDefault="00CF5B31" w:rsidP="00D7375F">
            <w:pPr>
              <w:rPr>
                <w:rFonts w:ascii="Century Gothic" w:eastAsia="Arial" w:hAnsi="Century Gothic" w:cs="Arial"/>
                <w:b/>
                <w:bCs/>
                <w:color w:val="767171" w:themeColor="background2" w:themeShade="80"/>
                <w:sz w:val="28"/>
                <w:szCs w:val="28"/>
              </w:rPr>
            </w:pPr>
          </w:p>
        </w:tc>
        <w:tc>
          <w:tcPr>
            <w:tcW w:w="12681" w:type="dxa"/>
          </w:tcPr>
          <w:p w14:paraId="043C070A"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The needs of the victim and the needs of the alleged perpetrator must be considered separately.</w:t>
            </w:r>
          </w:p>
          <w:p w14:paraId="0DE6C36F"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In addition to safeguarding the identified victim, agencies must consider whether the alleged perpetrator seems to pose a risk to any other children.</w:t>
            </w:r>
          </w:p>
          <w:p w14:paraId="68E420A9"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Children and young people who abuse others are responsible for their abusive behaviour, and safeguarding action must include addressing their behaviour and its causes.</w:t>
            </w:r>
          </w:p>
          <w:p w14:paraId="12C5DB19"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The alleged perpetrator is likely to have considerable unmet needs as well as posing a significant risk of harm to other children.</w:t>
            </w:r>
          </w:p>
          <w:p w14:paraId="48C8A310" w14:textId="3D76FAD6"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There should be a coordinated approach by child welfare, youth offending, education and health agencies. No agency should start a course of action that has implications for any other agency without appropriate consultation.</w:t>
            </w:r>
          </w:p>
        </w:tc>
      </w:tr>
      <w:tr w:rsidR="00CF5B31" w:rsidRPr="003D1F85" w14:paraId="3BDB9514" w14:textId="77777777" w:rsidTr="00A856A8">
        <w:tc>
          <w:tcPr>
            <w:tcW w:w="1111" w:type="dxa"/>
            <w:shd w:val="clear" w:color="auto" w:fill="FFD966" w:themeFill="accent4" w:themeFillTint="99"/>
          </w:tcPr>
          <w:p w14:paraId="71F2F349" w14:textId="77777777" w:rsidR="00CF5B31" w:rsidRPr="003D1F85" w:rsidRDefault="00CF5B31" w:rsidP="00CF5B31">
            <w:pPr>
              <w:rPr>
                <w:rFonts w:ascii="Century Gothic" w:hAnsi="Century Gothic" w:cs="Arial"/>
                <w:b/>
                <w:bCs/>
                <w:color w:val="767171" w:themeColor="background2" w:themeShade="80"/>
                <w:sz w:val="28"/>
                <w:szCs w:val="28"/>
              </w:rPr>
            </w:pPr>
            <w:r w:rsidRPr="003D1F85">
              <w:rPr>
                <w:rFonts w:ascii="Century Gothic" w:hAnsi="Century Gothic" w:cs="Arial"/>
                <w:b/>
                <w:bCs/>
                <w:color w:val="767171" w:themeColor="background2" w:themeShade="80"/>
                <w:sz w:val="28"/>
                <w:szCs w:val="28"/>
              </w:rPr>
              <w:t>Confidentiality and Anonymity</w:t>
            </w:r>
          </w:p>
          <w:p w14:paraId="0F0E2E24" w14:textId="77777777" w:rsidR="00CF5B31" w:rsidRPr="003D1F85" w:rsidRDefault="00CF5B31" w:rsidP="00CF5B31">
            <w:pPr>
              <w:rPr>
                <w:rFonts w:ascii="Century Gothic" w:eastAsia="Arial" w:hAnsi="Century Gothic" w:cs="Arial"/>
                <w:b/>
                <w:bCs/>
                <w:color w:val="767171" w:themeColor="background2" w:themeShade="80"/>
                <w:sz w:val="28"/>
                <w:szCs w:val="28"/>
              </w:rPr>
            </w:pPr>
          </w:p>
        </w:tc>
        <w:tc>
          <w:tcPr>
            <w:tcW w:w="12681" w:type="dxa"/>
          </w:tcPr>
          <w:p w14:paraId="38BB98D2" w14:textId="77777777" w:rsidR="00CF5B31" w:rsidRPr="003D1F85" w:rsidRDefault="00CF5B31" w:rsidP="00CF5B31">
            <w:pPr>
              <w:rPr>
                <w:rFonts w:ascii="Century Gothic" w:hAnsi="Century Gothic" w:cs="Arial"/>
                <w:szCs w:val="24"/>
              </w:rPr>
            </w:pPr>
            <w:r w:rsidRPr="003D1F85">
              <w:rPr>
                <w:rFonts w:ascii="Century Gothic" w:hAnsi="Century Gothic" w:cs="Arial"/>
                <w:szCs w:val="24"/>
              </w:rPr>
              <w:t xml:space="preserve">In regard to reports of any form of abuse, neglect or exploitation, staff are trained to never promise confidentiality as it is very likely that it will be in the best interest of the victim to seek advice and guidance from others in order to provide support and engage appropriate agencies. </w:t>
            </w:r>
          </w:p>
          <w:p w14:paraId="0FE27B85" w14:textId="77777777" w:rsidR="00CF5B31" w:rsidRPr="003D1F85" w:rsidRDefault="00CF5B31" w:rsidP="00CF5B31">
            <w:pPr>
              <w:rPr>
                <w:rFonts w:ascii="Century Gothic" w:hAnsi="Century Gothic" w:cs="Arial"/>
                <w:szCs w:val="24"/>
              </w:rPr>
            </w:pPr>
          </w:p>
          <w:p w14:paraId="7EA95EE0" w14:textId="77777777" w:rsidR="00CF5B31" w:rsidRPr="003D1F85" w:rsidRDefault="00CF5B31" w:rsidP="00CF5B31">
            <w:pPr>
              <w:rPr>
                <w:rFonts w:ascii="Century Gothic" w:hAnsi="Century Gothic" w:cs="Arial"/>
                <w:szCs w:val="24"/>
              </w:rPr>
            </w:pPr>
            <w:r w:rsidRPr="003D1F85">
              <w:rPr>
                <w:rFonts w:ascii="Century Gothic" w:hAnsi="Century Gothic" w:cs="Arial"/>
                <w:szCs w:val="24"/>
              </w:rPr>
              <w:t xml:space="preserve">In regard to cases of sexual violence and harassment, the school will only engage staff and agencies who are required to support the children involved and/or be involved in any investigation. </w:t>
            </w:r>
          </w:p>
          <w:p w14:paraId="42A9B51B" w14:textId="77777777" w:rsidR="00CF5B31" w:rsidRPr="003D1F85" w:rsidRDefault="00CF5B31" w:rsidP="00CF5B31">
            <w:pPr>
              <w:rPr>
                <w:rFonts w:ascii="Century Gothic" w:hAnsi="Century Gothic" w:cs="Arial"/>
                <w:szCs w:val="24"/>
              </w:rPr>
            </w:pPr>
          </w:p>
          <w:p w14:paraId="03959EDC" w14:textId="0DAB574C" w:rsidR="00CF5B31" w:rsidRPr="003D1F85" w:rsidRDefault="00CF5B31" w:rsidP="00CF5B31">
            <w:pPr>
              <w:rPr>
                <w:rFonts w:ascii="Century Gothic" w:hAnsi="Century Gothic" w:cs="Arial"/>
                <w:szCs w:val="24"/>
              </w:rPr>
            </w:pPr>
            <w:r w:rsidRPr="003D1F85">
              <w:rPr>
                <w:rFonts w:ascii="Century Gothic" w:hAnsi="Century Gothic" w:cs="Arial"/>
                <w:szCs w:val="24"/>
              </w:rPr>
              <w:t xml:space="preserve">In some cases, the victim may ask the school not to tell anyone about the sexual violence or sexual harassment. Keeping Children Safe </w:t>
            </w:r>
            <w:r w:rsidR="001B1331" w:rsidRPr="003D1F85">
              <w:rPr>
                <w:rFonts w:ascii="Century Gothic" w:hAnsi="Century Gothic" w:cs="Arial"/>
                <w:szCs w:val="24"/>
              </w:rPr>
              <w:t>in</w:t>
            </w:r>
            <w:r w:rsidRPr="003D1F85">
              <w:rPr>
                <w:rFonts w:ascii="Century Gothic" w:hAnsi="Century Gothic" w:cs="Arial"/>
                <w:szCs w:val="24"/>
              </w:rPr>
              <w:t xml:space="preserve"> Education 2023 outlines that there ‘are no easy or definitive answers </w:t>
            </w:r>
            <w:r w:rsidRPr="003D1F85">
              <w:rPr>
                <w:rFonts w:ascii="Century Gothic" w:hAnsi="Century Gothic" w:cs="Arial"/>
                <w:szCs w:val="24"/>
              </w:rPr>
              <w:lastRenderedPageBreak/>
              <w:t xml:space="preserve">when a victim makes this request’. However, if the victim does not give consent to share information, staff may still lawfully share it, if there is another legal basis under the UK GDPR that applies. </w:t>
            </w:r>
          </w:p>
          <w:p w14:paraId="60E6E77A" w14:textId="77777777" w:rsidR="00CF5B31" w:rsidRPr="003D1F85" w:rsidRDefault="00CF5B31" w:rsidP="00CF5B31">
            <w:pPr>
              <w:rPr>
                <w:rFonts w:ascii="Century Gothic" w:eastAsia="Arial" w:hAnsi="Century Gothic" w:cs="Arial"/>
                <w:szCs w:val="24"/>
              </w:rPr>
            </w:pPr>
          </w:p>
          <w:p w14:paraId="69DDE39F" w14:textId="2BC2F33B" w:rsidR="00CF5B31" w:rsidRPr="003D1F85" w:rsidRDefault="001B1331" w:rsidP="00CF5B31">
            <w:pPr>
              <w:rPr>
                <w:rFonts w:ascii="Century Gothic" w:eastAsia="Arial" w:hAnsi="Century Gothic" w:cs="Arial"/>
                <w:szCs w:val="24"/>
              </w:rPr>
            </w:pPr>
            <w:r w:rsidRPr="003D1F85">
              <w:rPr>
                <w:rFonts w:ascii="Century Gothic" w:eastAsia="Arial" w:hAnsi="Century Gothic" w:cs="Arial"/>
                <w:szCs w:val="24"/>
              </w:rPr>
              <w:t>In regard to</w:t>
            </w:r>
            <w:r w:rsidR="00171402" w:rsidRPr="003D1F85">
              <w:rPr>
                <w:rFonts w:ascii="Century Gothic" w:eastAsia="Arial" w:hAnsi="Century Gothic" w:cs="Arial"/>
                <w:szCs w:val="24"/>
              </w:rPr>
              <w:t xml:space="preserve"> within school, staff are trained to understand that maintaining the anonymity of the children involved is paramount. This is due to the high risk of the case being discussed on social media and/or this leading to bullying and further harassment.</w:t>
            </w:r>
          </w:p>
          <w:p w14:paraId="3734EB22" w14:textId="77777777" w:rsidR="00CD3CF3" w:rsidRPr="003D1F85" w:rsidRDefault="00CD3CF3" w:rsidP="00CF5B31">
            <w:pPr>
              <w:rPr>
                <w:rFonts w:ascii="Century Gothic" w:eastAsia="Arial" w:hAnsi="Century Gothic" w:cs="Arial"/>
                <w:szCs w:val="24"/>
              </w:rPr>
            </w:pPr>
          </w:p>
          <w:p w14:paraId="2E0CCB2F" w14:textId="6445CCA0" w:rsidR="00CD3CF3" w:rsidRPr="003D1F85" w:rsidRDefault="00CD3CF3" w:rsidP="00CF5B31">
            <w:pPr>
              <w:rPr>
                <w:rFonts w:ascii="Century Gothic" w:eastAsia="Arial" w:hAnsi="Century Gothic" w:cs="Arial"/>
                <w:szCs w:val="24"/>
              </w:rPr>
            </w:pPr>
            <w:r w:rsidRPr="003D1F85">
              <w:rPr>
                <w:rFonts w:ascii="Century Gothic" w:eastAsia="Arial" w:hAnsi="Century Gothic" w:cs="Arial"/>
                <w:szCs w:val="24"/>
              </w:rPr>
              <w:t xml:space="preserve">For more information on how to deal with these cases, please consult Keeping Children Safe in Education 2023 </w:t>
            </w:r>
          </w:p>
        </w:tc>
      </w:tr>
    </w:tbl>
    <w:p w14:paraId="34D06B0A" w14:textId="77777777" w:rsidR="003C1983" w:rsidRPr="003D1F85" w:rsidRDefault="003C1983" w:rsidP="003C1983">
      <w:pPr>
        <w:spacing w:after="0" w:line="240" w:lineRule="auto"/>
        <w:rPr>
          <w:rFonts w:ascii="Century Gothic" w:hAnsi="Century Gothic" w:cs="Arial"/>
          <w:szCs w:val="24"/>
        </w:rPr>
      </w:pPr>
      <w:bookmarkStart w:id="42" w:name="risks"/>
      <w:bookmarkStart w:id="43" w:name="Protection"/>
      <w:bookmarkEnd w:id="42"/>
      <w:bookmarkEnd w:id="43"/>
    </w:p>
    <w:p w14:paraId="0BFE4A47" w14:textId="248AB526" w:rsidR="008A5A92" w:rsidRPr="003D1F85" w:rsidRDefault="008A5A92" w:rsidP="008A5A92">
      <w:pPr>
        <w:pStyle w:val="Heading1"/>
        <w:numPr>
          <w:ilvl w:val="0"/>
          <w:numId w:val="0"/>
        </w:numPr>
        <w:rPr>
          <w:rFonts w:ascii="Century Gothic" w:hAnsi="Century Gothic" w:cstheme="minorHAnsi"/>
          <w:b/>
          <w:bCs/>
          <w:sz w:val="36"/>
          <w:szCs w:val="36"/>
        </w:rPr>
      </w:pPr>
      <w:r w:rsidRPr="003D1F85">
        <w:rPr>
          <w:rFonts w:ascii="Century Gothic" w:hAnsi="Century Gothic" w:cstheme="minorHAnsi"/>
          <w:b/>
          <w:bCs/>
          <w:sz w:val="36"/>
          <w:szCs w:val="36"/>
        </w:rPr>
        <w:t xml:space="preserve">Appendix I: Allegations made against </w:t>
      </w:r>
      <w:r w:rsidR="001B1331" w:rsidRPr="003D1F85">
        <w:rPr>
          <w:rFonts w:ascii="Century Gothic" w:hAnsi="Century Gothic" w:cstheme="minorHAnsi"/>
          <w:b/>
          <w:bCs/>
          <w:sz w:val="36"/>
          <w:szCs w:val="36"/>
        </w:rPr>
        <w:t>staff.</w:t>
      </w:r>
    </w:p>
    <w:p w14:paraId="253CFC5F" w14:textId="77777777" w:rsidR="003C1983" w:rsidRPr="003D1F85" w:rsidRDefault="003C1983" w:rsidP="003C1983">
      <w:pPr>
        <w:spacing w:after="0" w:line="240" w:lineRule="auto"/>
        <w:rPr>
          <w:rFonts w:ascii="Century Gothic" w:eastAsia="Arial" w:hAnsi="Century Gothic" w:cs="Arial"/>
          <w:b/>
          <w:bCs/>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954"/>
        <w:gridCol w:w="10838"/>
      </w:tblGrid>
      <w:tr w:rsidR="006B29EC" w:rsidRPr="003D1F85" w14:paraId="49757DB0" w14:textId="77777777" w:rsidTr="00D94403">
        <w:tc>
          <w:tcPr>
            <w:tcW w:w="2954" w:type="dxa"/>
            <w:shd w:val="clear" w:color="auto" w:fill="FFD966" w:themeFill="accent4" w:themeFillTint="99"/>
          </w:tcPr>
          <w:p w14:paraId="5BA31808" w14:textId="7058CAF4" w:rsidR="006B29EC" w:rsidRPr="003D1F85" w:rsidRDefault="006B29EC" w:rsidP="003C1983">
            <w:pPr>
              <w:rPr>
                <w:rFonts w:ascii="Century Gothic" w:hAnsi="Century Gothic" w:cs="Arial"/>
                <w:b/>
                <w:bCs/>
                <w:color w:val="767171" w:themeColor="background2" w:themeShade="80"/>
                <w:sz w:val="28"/>
                <w:szCs w:val="28"/>
              </w:rPr>
            </w:pPr>
            <w:r w:rsidRPr="003D1F85">
              <w:rPr>
                <w:rFonts w:ascii="Century Gothic" w:hAnsi="Century Gothic" w:cs="Arial"/>
                <w:b/>
                <w:bCs/>
                <w:color w:val="767171" w:themeColor="background2" w:themeShade="80"/>
                <w:sz w:val="28"/>
                <w:szCs w:val="28"/>
              </w:rPr>
              <w:t>What happens?</w:t>
            </w:r>
          </w:p>
        </w:tc>
        <w:tc>
          <w:tcPr>
            <w:tcW w:w="10838" w:type="dxa"/>
          </w:tcPr>
          <w:p w14:paraId="539240C7" w14:textId="0AF79862" w:rsidR="006B29EC" w:rsidRPr="003D1F85" w:rsidRDefault="006B29EC" w:rsidP="002D2DA4">
            <w:pPr>
              <w:pStyle w:val="NormalWeb"/>
              <w:rPr>
                <w:rFonts w:ascii="Century Gothic" w:hAnsi="Century Gothic" w:cstheme="minorHAnsi"/>
                <w:color w:val="000000"/>
                <w:sz w:val="22"/>
                <w:szCs w:val="22"/>
              </w:rPr>
            </w:pPr>
            <w:bookmarkStart w:id="44" w:name="_Hlk144589236"/>
            <w:r w:rsidRPr="003D1F85">
              <w:rPr>
                <w:rFonts w:ascii="Century Gothic" w:hAnsi="Century Gothic" w:cstheme="minorHAnsi"/>
                <w:color w:val="000000"/>
                <w:sz w:val="22"/>
                <w:szCs w:val="22"/>
                <w:highlight w:val="yellow"/>
              </w:rPr>
              <w:t xml:space="preserve">When a safeguarding concern or allegation is made about a member of staff, (including supply staff, contractors or volunteers), or relates to an incident that happened when an individual or organisation was using our premises for the purposes of running activities for children, our set procedures must be followed. The full procedures for dealing with allegations against staff and managing low level concerns raised about staff can be found in Part 4 of Keeping Children Safe in Education 2023 and in the school’s safeguarding concerns and allegations made about staff, supply staff, contractors and </w:t>
            </w:r>
            <w:r w:rsidR="001B1331" w:rsidRPr="003D1F85">
              <w:rPr>
                <w:rFonts w:ascii="Century Gothic" w:hAnsi="Century Gothic" w:cstheme="minorHAnsi"/>
                <w:color w:val="000000"/>
                <w:sz w:val="22"/>
                <w:szCs w:val="22"/>
                <w:highlight w:val="yellow"/>
              </w:rPr>
              <w:t>volunteers’</w:t>
            </w:r>
            <w:r w:rsidRPr="003D1F85">
              <w:rPr>
                <w:rFonts w:ascii="Century Gothic" w:hAnsi="Century Gothic" w:cstheme="minorHAnsi"/>
                <w:color w:val="000000"/>
                <w:sz w:val="22"/>
                <w:szCs w:val="22"/>
                <w:highlight w:val="yellow"/>
              </w:rPr>
              <w:t xml:space="preserve"> policy and procedures.</w:t>
            </w:r>
          </w:p>
          <w:p w14:paraId="1ADDC905" w14:textId="25D70724" w:rsidR="006B29EC" w:rsidRPr="003D1F85" w:rsidRDefault="006B29EC" w:rsidP="002D2DA4">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highlight w:val="yellow"/>
              </w:rPr>
              <w:t>Safeguarding concerns or allegations made about staff who no longer work at the school, or historical allegations will be reported to the police.</w:t>
            </w:r>
            <w:bookmarkEnd w:id="44"/>
          </w:p>
        </w:tc>
      </w:tr>
      <w:tr w:rsidR="006B29EC" w:rsidRPr="003D1F85" w14:paraId="7B0A018E" w14:textId="77777777" w:rsidTr="00D94403">
        <w:tc>
          <w:tcPr>
            <w:tcW w:w="2954" w:type="dxa"/>
            <w:shd w:val="clear" w:color="auto" w:fill="FFD966" w:themeFill="accent4" w:themeFillTint="99"/>
          </w:tcPr>
          <w:p w14:paraId="5E8D74C5" w14:textId="1FE7F55D" w:rsidR="006B29EC" w:rsidRPr="003D1F85" w:rsidRDefault="006B29EC" w:rsidP="003C1983">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 xml:space="preserve">This section applies to all cases in which it is alleged that a current member of staff, including a supply teacher, </w:t>
            </w:r>
            <w:r w:rsidRPr="003D1F85">
              <w:rPr>
                <w:rFonts w:ascii="Century Gothic" w:eastAsia="Arial" w:hAnsi="Century Gothic" w:cs="Arial"/>
                <w:b/>
                <w:bCs/>
                <w:color w:val="767171" w:themeColor="background2" w:themeShade="80"/>
                <w:sz w:val="28"/>
                <w:szCs w:val="28"/>
              </w:rPr>
              <w:lastRenderedPageBreak/>
              <w:t>volunteer or contractor, has:</w:t>
            </w:r>
          </w:p>
        </w:tc>
        <w:tc>
          <w:tcPr>
            <w:tcW w:w="10838" w:type="dxa"/>
          </w:tcPr>
          <w:p w14:paraId="4332AA75" w14:textId="77777777"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lastRenderedPageBreak/>
              <w:t xml:space="preserve">Behaved in a way that has harmed a child, or may have harmed a child, and/or </w:t>
            </w:r>
          </w:p>
          <w:p w14:paraId="09C21416" w14:textId="77777777"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Possibly committed a criminal offence against or related to a child, and/or</w:t>
            </w:r>
          </w:p>
          <w:p w14:paraId="758951B4" w14:textId="77777777"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Behaved towards a child or children in a way that indicates he or she may pose a risk of harm to children, and/or </w:t>
            </w:r>
          </w:p>
          <w:p w14:paraId="73C5819B" w14:textId="545EBCCF"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Behaved or may have behaved in a way that indicates they may not be suitable to work with children – this includes behaviour taking place both inside and outside of school </w:t>
            </w:r>
          </w:p>
        </w:tc>
      </w:tr>
      <w:tr w:rsidR="0026679E" w:rsidRPr="003D1F85" w14:paraId="0E2C74E6" w14:textId="77777777" w:rsidTr="00215414">
        <w:tc>
          <w:tcPr>
            <w:tcW w:w="13792" w:type="dxa"/>
            <w:gridSpan w:val="2"/>
          </w:tcPr>
          <w:p w14:paraId="2D1C1342" w14:textId="77777777" w:rsidR="0026679E" w:rsidRPr="003D1F85" w:rsidRDefault="0026679E" w:rsidP="0026679E">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We will deal with any allegation of abuse quickly, in a fair and consistent way that provides effective child protection while also supporting the individual who is the subject of the allegation. </w:t>
            </w:r>
          </w:p>
          <w:p w14:paraId="291B8D71" w14:textId="77777777" w:rsidR="0026679E" w:rsidRPr="003D1F85" w:rsidRDefault="0026679E" w:rsidP="0026679E">
            <w:pPr>
              <w:pStyle w:val="1bodycopy10pt"/>
              <w:rPr>
                <w:rFonts w:ascii="Century Gothic" w:eastAsia="Arial" w:hAnsi="Century Gothic" w:cstheme="minorHAnsi"/>
                <w:color w:val="000000" w:themeColor="text1"/>
                <w:sz w:val="22"/>
                <w:szCs w:val="22"/>
                <w:u w:val="single"/>
              </w:rPr>
            </w:pPr>
            <w:r w:rsidRPr="003D1F85">
              <w:rPr>
                <w:rFonts w:ascii="Century Gothic" w:eastAsia="Arial" w:hAnsi="Century Gothic" w:cstheme="minorHAnsi"/>
                <w:color w:val="000000" w:themeColor="text1"/>
                <w:sz w:val="22"/>
                <w:szCs w:val="22"/>
              </w:rPr>
              <w:t xml:space="preserve">A ‘case manager’ will lead any investigation. This will be the headteacher, or the chair of governors </w:t>
            </w:r>
            <w:r w:rsidRPr="003D1F85">
              <w:rPr>
                <w:rStyle w:val="1bodycopy10ptChar"/>
                <w:rFonts w:ascii="Century Gothic" w:eastAsia="Arial" w:hAnsi="Century Gothic" w:cstheme="minorHAnsi"/>
                <w:color w:val="000000" w:themeColor="text1"/>
                <w:sz w:val="22"/>
                <w:szCs w:val="22"/>
              </w:rPr>
              <w:t xml:space="preserve">where </w:t>
            </w:r>
            <w:r w:rsidRPr="003D1F85">
              <w:rPr>
                <w:rFonts w:ascii="Century Gothic" w:eastAsia="Arial" w:hAnsi="Century Gothic" w:cstheme="minorHAnsi"/>
                <w:color w:val="000000" w:themeColor="text1"/>
                <w:sz w:val="22"/>
                <w:szCs w:val="22"/>
              </w:rPr>
              <w:t>the headteacher is the subject of the allegation. The case manager will be identified at the earliest opportunity.</w:t>
            </w:r>
          </w:p>
          <w:p w14:paraId="60894BC3" w14:textId="3937FE00" w:rsidR="0026679E" w:rsidRPr="003D1F85" w:rsidRDefault="0026679E" w:rsidP="003D6377">
            <w:pPr>
              <w:pStyle w:val="1bodycopy10pt"/>
              <w:rPr>
                <w:rFonts w:ascii="Century Gothic" w:eastAsia="Arial" w:hAnsi="Century Gothic" w:cs="Arial"/>
                <w:color w:val="000000" w:themeColor="text1"/>
                <w:sz w:val="24"/>
              </w:rPr>
            </w:pPr>
            <w:r w:rsidRPr="003D1F85">
              <w:rPr>
                <w:rFonts w:ascii="Century Gothic" w:eastAsia="Arial" w:hAnsi="Century Gothic" w:cstheme="minorHAnsi"/>
                <w:color w:val="000000" w:themeColor="text1"/>
                <w:sz w:val="22"/>
                <w:szCs w:val="22"/>
              </w:rPr>
              <w:t>Our procedures for dealing with allegations will be applied with common sense and judgement, using KCSiE 2023 to inform our decisions, and our local guidelines around referrals to the Local Authority Designated Officer (LADO).</w:t>
            </w:r>
          </w:p>
        </w:tc>
      </w:tr>
    </w:tbl>
    <w:p w14:paraId="72C4DA57" w14:textId="77777777" w:rsidR="003C1983" w:rsidRPr="003D1F85" w:rsidRDefault="003C1983" w:rsidP="003C1983">
      <w:pPr>
        <w:spacing w:after="0" w:line="240" w:lineRule="auto"/>
        <w:rPr>
          <w:rFonts w:ascii="Century Gothic" w:hAnsi="Century Gothic" w:cs="Arial"/>
          <w:color w:val="FFCC00"/>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774"/>
        <w:gridCol w:w="6018"/>
      </w:tblGrid>
      <w:tr w:rsidR="009013D3" w:rsidRPr="003D1F85" w14:paraId="26C7AF3B" w14:textId="77777777" w:rsidTr="00215414">
        <w:tc>
          <w:tcPr>
            <w:tcW w:w="13792" w:type="dxa"/>
            <w:gridSpan w:val="2"/>
            <w:shd w:val="clear" w:color="auto" w:fill="FFD966" w:themeFill="accent4" w:themeFillTint="99"/>
          </w:tcPr>
          <w:p w14:paraId="28AA428C" w14:textId="58B81C53" w:rsidR="009013D3" w:rsidRPr="003D1F85" w:rsidRDefault="009013D3" w:rsidP="009013D3">
            <w:pPr>
              <w:rPr>
                <w:rFonts w:ascii="Century Gothic" w:eastAsia="Arial" w:hAnsi="Century Gothic" w:cs="Arial"/>
                <w:b/>
                <w:bCs/>
                <w:color w:val="000000" w:themeColor="text1"/>
                <w:sz w:val="28"/>
                <w:szCs w:val="28"/>
              </w:rPr>
            </w:pPr>
            <w:r w:rsidRPr="003D1F85">
              <w:rPr>
                <w:rFonts w:ascii="Century Gothic" w:eastAsia="Arial" w:hAnsi="Century Gothic" w:cs="Arial"/>
                <w:b/>
                <w:bCs/>
                <w:color w:val="767171" w:themeColor="background2" w:themeShade="80"/>
                <w:sz w:val="28"/>
                <w:szCs w:val="28"/>
              </w:rPr>
              <w:t>Low-Level Concerns</w:t>
            </w:r>
          </w:p>
        </w:tc>
      </w:tr>
      <w:tr w:rsidR="00D00B22" w:rsidRPr="003D1F85" w14:paraId="09E587F0" w14:textId="77777777" w:rsidTr="00215414">
        <w:tc>
          <w:tcPr>
            <w:tcW w:w="13792" w:type="dxa"/>
            <w:gridSpan w:val="2"/>
          </w:tcPr>
          <w:p w14:paraId="3CD4A686" w14:textId="77777777" w:rsidR="00D00B22" w:rsidRPr="003D1F85" w:rsidRDefault="00D00B22" w:rsidP="00D00B22">
            <w:pPr>
              <w:pStyle w:val="1bodycopy10pt"/>
              <w:rPr>
                <w:rFonts w:ascii="Century Gothic" w:eastAsia="Arial" w:hAnsi="Century Gothic" w:cstheme="minorHAnsi"/>
                <w:color w:val="000000" w:themeColor="text1"/>
                <w:sz w:val="22"/>
                <w:szCs w:val="22"/>
              </w:rPr>
            </w:pPr>
            <w:bookmarkStart w:id="45" w:name="_Hlk144589662"/>
            <w:r w:rsidRPr="003D1F85">
              <w:rPr>
                <w:rFonts w:ascii="Century Gothic" w:eastAsia="Arial" w:hAnsi="Century Gothic" w:cstheme="minorHAnsi"/>
                <w:color w:val="000000" w:themeColor="text1"/>
                <w:sz w:val="22"/>
                <w:szCs w:val="22"/>
              </w:rPr>
              <w:t>We recognise the importance of responding to and dealing with any concerns in a timely manner to safeguard the welfare of children.</w:t>
            </w:r>
          </w:p>
          <w:p w14:paraId="17574457" w14:textId="34F9F4D8" w:rsidR="00D00B22" w:rsidRPr="003D1F85" w:rsidRDefault="00D00B22" w:rsidP="009013D3">
            <w:pPr>
              <w:rPr>
                <w:rFonts w:ascii="Century Gothic" w:eastAsia="Arial" w:hAnsi="Century Gothic" w:cstheme="minorHAnsi"/>
                <w:color w:val="000000" w:themeColor="text1"/>
              </w:rPr>
            </w:pPr>
            <w:r w:rsidRPr="003D1F85">
              <w:rPr>
                <w:rFonts w:ascii="Century Gothic" w:eastAsia="Arial" w:hAnsi="Century Gothic" w:cstheme="minorHAnsi"/>
                <w:color w:val="000000" w:themeColor="text1"/>
              </w:rPr>
              <w:t xml:space="preserve">Our policy regarding low-level </w:t>
            </w:r>
            <w:r w:rsidR="001B1331" w:rsidRPr="003D1F85">
              <w:rPr>
                <w:rFonts w:ascii="Century Gothic" w:eastAsia="Arial" w:hAnsi="Century Gothic" w:cstheme="minorHAnsi"/>
                <w:color w:val="000000" w:themeColor="text1"/>
              </w:rPr>
              <w:t>concerns is</w:t>
            </w:r>
            <w:r w:rsidRPr="003D1F85">
              <w:rPr>
                <w:rFonts w:ascii="Century Gothic" w:eastAsia="Arial" w:hAnsi="Century Gothic" w:cstheme="minorHAnsi"/>
                <w:color w:val="000000" w:themeColor="text1"/>
              </w:rPr>
              <w:t xml:space="preserve"> based on ‘Section 2: Concerns that do not meet the harm threshold’ in part 4 of Keeping Children Safe in Education 2023</w:t>
            </w:r>
            <w:r w:rsidR="004006E4" w:rsidRPr="003D1F85">
              <w:rPr>
                <w:rFonts w:ascii="Century Gothic" w:hAnsi="Century Gothic" w:cstheme="minorHAnsi"/>
              </w:rPr>
              <w:t>.</w:t>
            </w:r>
            <w:bookmarkEnd w:id="45"/>
          </w:p>
        </w:tc>
      </w:tr>
      <w:tr w:rsidR="004006E4" w:rsidRPr="003D1F85" w14:paraId="4C2EE72D" w14:textId="77777777" w:rsidTr="00BC25F7">
        <w:tc>
          <w:tcPr>
            <w:tcW w:w="7774" w:type="dxa"/>
            <w:shd w:val="clear" w:color="auto" w:fill="FFD966" w:themeFill="accent4" w:themeFillTint="99"/>
          </w:tcPr>
          <w:p w14:paraId="33F016D7" w14:textId="44F9EC2A" w:rsidR="004006E4" w:rsidRPr="003D1F85" w:rsidRDefault="004006E4" w:rsidP="00D00B22">
            <w:pPr>
              <w:pStyle w:val="1bodycopy10pt"/>
              <w:rPr>
                <w:rFonts w:ascii="Century Gothic" w:eastAsia="Arial" w:hAnsi="Century Gothic" w:cstheme="minorHAnsi"/>
                <w:b/>
                <w:bCs/>
                <w:color w:val="000000" w:themeColor="text1"/>
                <w:sz w:val="28"/>
                <w:szCs w:val="28"/>
              </w:rPr>
            </w:pPr>
            <w:r w:rsidRPr="003D1F85">
              <w:rPr>
                <w:rFonts w:ascii="Century Gothic" w:hAnsi="Century Gothic" w:cstheme="minorHAnsi"/>
                <w:b/>
                <w:bCs/>
                <w:color w:val="767171" w:themeColor="background2" w:themeShade="80"/>
                <w:sz w:val="28"/>
                <w:szCs w:val="28"/>
              </w:rPr>
              <w:t>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r w:rsidR="00A22698" w:rsidRPr="003D1F85">
              <w:rPr>
                <w:rFonts w:ascii="Century Gothic" w:hAnsi="Century Gothic" w:cstheme="minorHAnsi"/>
                <w:b/>
                <w:bCs/>
                <w:color w:val="767171" w:themeColor="background2" w:themeShade="80"/>
                <w:sz w:val="28"/>
                <w:szCs w:val="28"/>
              </w:rPr>
              <w:t>:</w:t>
            </w:r>
          </w:p>
        </w:tc>
        <w:tc>
          <w:tcPr>
            <w:tcW w:w="6018" w:type="dxa"/>
          </w:tcPr>
          <w:p w14:paraId="0B6072C1" w14:textId="77777777" w:rsidR="004006E4" w:rsidRPr="003D1F85" w:rsidRDefault="004006E4" w:rsidP="00D00B22">
            <w:pPr>
              <w:pStyle w:val="1bodycopy10pt"/>
              <w:rPr>
                <w:rFonts w:ascii="Century Gothic" w:hAnsi="Century Gothic" w:cstheme="minorHAnsi"/>
                <w:sz w:val="22"/>
                <w:szCs w:val="22"/>
              </w:rPr>
            </w:pPr>
            <w:r w:rsidRPr="003D1F85">
              <w:rPr>
                <w:rFonts w:ascii="Century Gothic" w:hAnsi="Century Gothic" w:cstheme="minorHAnsi"/>
                <w:sz w:val="22"/>
                <w:szCs w:val="22"/>
              </w:rPr>
              <w:t>• is inconsistent with the staff code of conduct, including inappropriate conduct outside of work and</w:t>
            </w:r>
          </w:p>
          <w:p w14:paraId="6113B5B6" w14:textId="39CD130B" w:rsidR="004006E4" w:rsidRPr="003D1F85" w:rsidRDefault="004006E4" w:rsidP="00D00B22">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 • does not meet the harm threshold or is otherwise not serious enough to consider a referral to the LADO</w:t>
            </w:r>
          </w:p>
        </w:tc>
      </w:tr>
    </w:tbl>
    <w:p w14:paraId="44EB46AB" w14:textId="77777777" w:rsidR="00BC25F7" w:rsidRPr="003D1F85" w:rsidRDefault="00BC25F7">
      <w:pPr>
        <w:rPr>
          <w:rFonts w:ascii="Century Gothic" w:hAnsi="Century Gothic"/>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946"/>
        <w:gridCol w:w="9846"/>
      </w:tblGrid>
      <w:tr w:rsidR="00A22698" w:rsidRPr="003D1F85" w14:paraId="7C58E609" w14:textId="77777777" w:rsidTr="00991447">
        <w:tc>
          <w:tcPr>
            <w:tcW w:w="3946" w:type="dxa"/>
            <w:shd w:val="clear" w:color="auto" w:fill="FFD966" w:themeFill="accent4" w:themeFillTint="99"/>
          </w:tcPr>
          <w:p w14:paraId="15E855C9" w14:textId="697E15B3" w:rsidR="00A22698" w:rsidRPr="003D1F85" w:rsidRDefault="00A22698" w:rsidP="00D00B22">
            <w:pPr>
              <w:pStyle w:val="1bodycopy10pt"/>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Examples include (but are not limited to):</w:t>
            </w:r>
          </w:p>
        </w:tc>
        <w:tc>
          <w:tcPr>
            <w:tcW w:w="9846" w:type="dxa"/>
          </w:tcPr>
          <w:p w14:paraId="50070ED4"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being over friendly with children</w:t>
            </w:r>
          </w:p>
          <w:p w14:paraId="400B0F3E"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having favourites</w:t>
            </w:r>
          </w:p>
          <w:p w14:paraId="271A46F2"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taking photographs of children on their mobile phone, contrary to school policy</w:t>
            </w:r>
          </w:p>
          <w:p w14:paraId="414C8B38"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lastRenderedPageBreak/>
              <w:t>engaging with a child on a one-to-one basis in a secluded area or behind a closed door, or</w:t>
            </w:r>
          </w:p>
          <w:p w14:paraId="0D2FC302" w14:textId="3085AAD4" w:rsidR="00A22698"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humiliating children.</w:t>
            </w:r>
          </w:p>
        </w:tc>
      </w:tr>
      <w:tr w:rsidR="00C65625" w:rsidRPr="003D1F85" w14:paraId="184820A1" w14:textId="77777777" w:rsidTr="00991447">
        <w:tc>
          <w:tcPr>
            <w:tcW w:w="3946" w:type="dxa"/>
            <w:shd w:val="clear" w:color="auto" w:fill="FFD966" w:themeFill="accent4" w:themeFillTint="99"/>
          </w:tcPr>
          <w:p w14:paraId="152C5999" w14:textId="77777777" w:rsidR="00C65625" w:rsidRPr="003D1F85" w:rsidRDefault="00C65625" w:rsidP="00C65625">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Concerns may arise through, for example: </w:t>
            </w:r>
          </w:p>
          <w:p w14:paraId="4C7F0C99" w14:textId="77777777" w:rsidR="00C65625" w:rsidRPr="003D1F85" w:rsidRDefault="00C65625" w:rsidP="00D00B22">
            <w:pPr>
              <w:pStyle w:val="1bodycopy10pt"/>
              <w:rPr>
                <w:rFonts w:ascii="Century Gothic" w:hAnsi="Century Gothic" w:cstheme="minorHAnsi"/>
                <w:b/>
                <w:bCs/>
                <w:color w:val="767171" w:themeColor="background2" w:themeShade="80"/>
                <w:sz w:val="28"/>
                <w:szCs w:val="28"/>
              </w:rPr>
            </w:pPr>
          </w:p>
        </w:tc>
        <w:tc>
          <w:tcPr>
            <w:tcW w:w="9846" w:type="dxa"/>
          </w:tcPr>
          <w:p w14:paraId="10C5AF87" w14:textId="7777777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Suspicion</w:t>
            </w:r>
          </w:p>
          <w:p w14:paraId="0AEB87BE" w14:textId="7777777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Complaint</w:t>
            </w:r>
          </w:p>
          <w:p w14:paraId="08C33242" w14:textId="7777777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Disclosure made by a child, parent or other adult within or outside the school.</w:t>
            </w:r>
          </w:p>
          <w:p w14:paraId="411330E9" w14:textId="1C7C4CB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Pre-employment vetting checks </w:t>
            </w:r>
          </w:p>
        </w:tc>
      </w:tr>
      <w:tr w:rsidR="00823FE6" w:rsidRPr="003D1F85" w14:paraId="4B40BFD9" w14:textId="77777777" w:rsidTr="00991447">
        <w:tc>
          <w:tcPr>
            <w:tcW w:w="3946" w:type="dxa"/>
            <w:shd w:val="clear" w:color="auto" w:fill="FFD966" w:themeFill="accent4" w:themeFillTint="99"/>
          </w:tcPr>
          <w:p w14:paraId="0E0CB490" w14:textId="77777777" w:rsidR="00823FE6" w:rsidRPr="003D1F85" w:rsidRDefault="00823FE6" w:rsidP="00823FE6">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We recognise the importance of creating a culture of openness, trust and transparency to encourage all staff to share low-level concerns so that they can be addressed appropriately.</w:t>
            </w:r>
          </w:p>
          <w:p w14:paraId="1877ABCA" w14:textId="77777777" w:rsidR="00823FE6" w:rsidRPr="003D1F85" w:rsidRDefault="00823FE6" w:rsidP="00823FE6">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We will create this culture by: </w:t>
            </w:r>
          </w:p>
          <w:p w14:paraId="13A49675" w14:textId="77777777" w:rsidR="00823FE6" w:rsidRPr="003D1F85" w:rsidRDefault="00823FE6" w:rsidP="00C65625">
            <w:pPr>
              <w:rPr>
                <w:rFonts w:ascii="Century Gothic" w:eastAsia="Arial" w:hAnsi="Century Gothic" w:cstheme="minorHAnsi"/>
                <w:b/>
                <w:bCs/>
                <w:color w:val="767171" w:themeColor="background2" w:themeShade="80"/>
                <w:sz w:val="28"/>
                <w:szCs w:val="28"/>
              </w:rPr>
            </w:pPr>
          </w:p>
        </w:tc>
        <w:tc>
          <w:tcPr>
            <w:tcW w:w="9846" w:type="dxa"/>
          </w:tcPr>
          <w:p w14:paraId="36080FE5" w14:textId="5C91BD14"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Ensuring staff are clear about what appropriate behaviour </w:t>
            </w:r>
            <w:r w:rsidR="00DE60DA" w:rsidRPr="003D1F85">
              <w:rPr>
                <w:rFonts w:ascii="Century Gothic" w:eastAsia="Arial" w:hAnsi="Century Gothic" w:cstheme="minorHAnsi"/>
                <w:color w:val="000000" w:themeColor="text1"/>
                <w:sz w:val="22"/>
                <w:szCs w:val="22"/>
              </w:rPr>
              <w:t>is and</w:t>
            </w:r>
            <w:r w:rsidRPr="003D1F85">
              <w:rPr>
                <w:rFonts w:ascii="Century Gothic" w:eastAsia="Arial" w:hAnsi="Century Gothic" w:cstheme="minorHAnsi"/>
                <w:color w:val="000000" w:themeColor="text1"/>
                <w:sz w:val="22"/>
                <w:szCs w:val="22"/>
              </w:rPr>
              <w:t xml:space="preserve"> are confident in distinguishing expected and appropriate behaviour from concerning, problematic or inappropriate behaviour, in themselves and </w:t>
            </w:r>
            <w:r w:rsidR="001B1331" w:rsidRPr="003D1F85">
              <w:rPr>
                <w:rFonts w:ascii="Century Gothic" w:eastAsia="Arial" w:hAnsi="Century Gothic" w:cstheme="minorHAnsi"/>
                <w:color w:val="000000" w:themeColor="text1"/>
                <w:sz w:val="22"/>
                <w:szCs w:val="22"/>
              </w:rPr>
              <w:t>others.</w:t>
            </w:r>
          </w:p>
          <w:p w14:paraId="6E56A346" w14:textId="739CA6A0"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Empowering staff to share any low-level concerns as per section 7.7 of this </w:t>
            </w:r>
            <w:r w:rsidR="001B1331" w:rsidRPr="003D1F85">
              <w:rPr>
                <w:rFonts w:ascii="Century Gothic" w:eastAsia="Arial" w:hAnsi="Century Gothic" w:cstheme="minorHAnsi"/>
                <w:color w:val="000000" w:themeColor="text1"/>
                <w:sz w:val="22"/>
                <w:szCs w:val="22"/>
              </w:rPr>
              <w:t>policy.</w:t>
            </w:r>
          </w:p>
          <w:p w14:paraId="0CC2A187" w14:textId="3D77E0A7"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Empowering staff to self-</w:t>
            </w:r>
            <w:r w:rsidR="001B1331" w:rsidRPr="003D1F85">
              <w:rPr>
                <w:rFonts w:ascii="Century Gothic" w:eastAsia="Arial" w:hAnsi="Century Gothic" w:cstheme="minorHAnsi"/>
                <w:color w:val="000000" w:themeColor="text1"/>
                <w:sz w:val="22"/>
                <w:szCs w:val="22"/>
              </w:rPr>
              <w:t>refer.</w:t>
            </w:r>
            <w:r w:rsidRPr="003D1F85">
              <w:rPr>
                <w:rFonts w:ascii="Century Gothic" w:eastAsia="Arial" w:hAnsi="Century Gothic" w:cstheme="minorHAnsi"/>
                <w:color w:val="000000" w:themeColor="text1"/>
                <w:sz w:val="22"/>
                <w:szCs w:val="22"/>
              </w:rPr>
              <w:t xml:space="preserve"> </w:t>
            </w:r>
          </w:p>
          <w:p w14:paraId="21BB7D81" w14:textId="08B6750C"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Addressing unprofessional behaviour and supporting the individual to correct it at an early </w:t>
            </w:r>
            <w:r w:rsidR="001B1331" w:rsidRPr="003D1F85">
              <w:rPr>
                <w:rFonts w:ascii="Century Gothic" w:eastAsia="Arial" w:hAnsi="Century Gothic" w:cstheme="minorHAnsi"/>
                <w:color w:val="000000" w:themeColor="text1"/>
                <w:sz w:val="22"/>
                <w:szCs w:val="22"/>
              </w:rPr>
              <w:t>stage.</w:t>
            </w:r>
          </w:p>
          <w:p w14:paraId="30CA7FF4" w14:textId="77777777"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Providing a responsive, sensitive and proportionate handling of such concerns when they are raised.</w:t>
            </w:r>
          </w:p>
          <w:p w14:paraId="2C2CBC4E" w14:textId="0FB1754E"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Helping to identify any weakness in the school’s safeguarding system</w:t>
            </w:r>
          </w:p>
        </w:tc>
      </w:tr>
      <w:tr w:rsidR="00471F13" w:rsidRPr="003D1F85" w14:paraId="12C0F70F" w14:textId="77777777" w:rsidTr="00991447">
        <w:tc>
          <w:tcPr>
            <w:tcW w:w="3946" w:type="dxa"/>
            <w:shd w:val="clear" w:color="auto" w:fill="FFD966" w:themeFill="accent4" w:themeFillTint="99"/>
          </w:tcPr>
          <w:p w14:paraId="7BE938DD" w14:textId="0B3C4261" w:rsidR="00471F13" w:rsidRPr="003D1F85" w:rsidRDefault="00471F13" w:rsidP="00823FE6">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Reporting a low-level concern</w:t>
            </w:r>
          </w:p>
        </w:tc>
        <w:tc>
          <w:tcPr>
            <w:tcW w:w="9846" w:type="dxa"/>
          </w:tcPr>
          <w:p w14:paraId="5ABB63A6" w14:textId="0301D01E" w:rsidR="00471F13" w:rsidRPr="003D1F85" w:rsidRDefault="00471F13"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Concerns about a staff member (including volunteers, contractors</w:t>
            </w:r>
            <w:r w:rsidR="00EB5B38" w:rsidRPr="003D1F85">
              <w:rPr>
                <w:rFonts w:ascii="Century Gothic" w:eastAsia="Arial" w:hAnsi="Century Gothic" w:cstheme="minorHAnsi"/>
                <w:color w:val="000000" w:themeColor="text1"/>
                <w:sz w:val="22"/>
                <w:szCs w:val="22"/>
              </w:rPr>
              <w:t xml:space="preserve"> etc) should be reported directly to the Headteacher</w:t>
            </w:r>
            <w:r w:rsidR="00BD4750" w:rsidRPr="003D1F85">
              <w:rPr>
                <w:rFonts w:ascii="Century Gothic" w:eastAsia="Arial" w:hAnsi="Century Gothic" w:cstheme="minorHAnsi"/>
                <w:color w:val="000000" w:themeColor="text1"/>
                <w:sz w:val="22"/>
                <w:szCs w:val="22"/>
              </w:rPr>
              <w:t>.</w:t>
            </w:r>
          </w:p>
          <w:p w14:paraId="3D376F98" w14:textId="3E8FD36B" w:rsidR="00EB5B38" w:rsidRPr="003D1F85" w:rsidRDefault="00BD4750"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Concerns about the Headteacher or </w:t>
            </w:r>
            <w:r w:rsidR="00544FBF" w:rsidRPr="003D1F85">
              <w:rPr>
                <w:rFonts w:ascii="Century Gothic" w:eastAsia="Arial" w:hAnsi="Century Gothic" w:cstheme="minorHAnsi"/>
                <w:color w:val="000000" w:themeColor="text1"/>
                <w:sz w:val="22"/>
                <w:szCs w:val="22"/>
              </w:rPr>
              <w:t>Headteacher</w:t>
            </w:r>
            <w:r w:rsidRPr="003D1F85">
              <w:rPr>
                <w:rFonts w:ascii="Century Gothic" w:eastAsia="Arial" w:hAnsi="Century Gothic" w:cstheme="minorHAnsi"/>
                <w:color w:val="000000" w:themeColor="text1"/>
                <w:sz w:val="22"/>
                <w:szCs w:val="22"/>
              </w:rPr>
              <w:t xml:space="preserve"> should be reported to the Chair of Governors.</w:t>
            </w:r>
          </w:p>
        </w:tc>
      </w:tr>
      <w:tr w:rsidR="00BD4750" w:rsidRPr="003D1F85" w14:paraId="3303A319" w14:textId="77777777" w:rsidTr="00991447">
        <w:tc>
          <w:tcPr>
            <w:tcW w:w="3946" w:type="dxa"/>
            <w:shd w:val="clear" w:color="auto" w:fill="FFD966" w:themeFill="accent4" w:themeFillTint="99"/>
          </w:tcPr>
          <w:p w14:paraId="3E644027" w14:textId="77777777" w:rsidR="00BD4750" w:rsidRPr="003D1F85" w:rsidRDefault="00BD4750" w:rsidP="00BD4750">
            <w:pPr>
              <w:pStyle w:val="Subhead2"/>
              <w:rPr>
                <w:rFonts w:ascii="Century Gothic" w:eastAsia="Arial" w:hAnsi="Century Gothic" w:cstheme="minorHAnsi"/>
                <w:bCs/>
                <w:color w:val="767171" w:themeColor="background2" w:themeShade="80"/>
                <w:sz w:val="28"/>
                <w:szCs w:val="28"/>
              </w:rPr>
            </w:pPr>
            <w:r w:rsidRPr="003D1F85">
              <w:rPr>
                <w:rFonts w:ascii="Century Gothic" w:eastAsia="Arial" w:hAnsi="Century Gothic" w:cstheme="minorHAnsi"/>
                <w:bCs/>
                <w:color w:val="767171" w:themeColor="background2" w:themeShade="80"/>
                <w:sz w:val="28"/>
                <w:szCs w:val="28"/>
              </w:rPr>
              <w:lastRenderedPageBreak/>
              <w:t>Responding to low-level concerns</w:t>
            </w:r>
          </w:p>
          <w:p w14:paraId="5F5D9B4D" w14:textId="77777777" w:rsidR="00BD4750" w:rsidRPr="003D1F85" w:rsidRDefault="00BD4750" w:rsidP="00823FE6">
            <w:pPr>
              <w:pStyle w:val="1bodycopy10pt"/>
              <w:rPr>
                <w:rFonts w:ascii="Century Gothic" w:eastAsia="Arial" w:hAnsi="Century Gothic" w:cstheme="minorHAnsi"/>
                <w:b/>
                <w:bCs/>
                <w:color w:val="767171" w:themeColor="background2" w:themeShade="80"/>
                <w:sz w:val="28"/>
                <w:szCs w:val="28"/>
              </w:rPr>
            </w:pPr>
          </w:p>
        </w:tc>
        <w:tc>
          <w:tcPr>
            <w:tcW w:w="9846" w:type="dxa"/>
          </w:tcPr>
          <w:p w14:paraId="07EA38BB" w14:textId="77777777" w:rsidR="00BD4750" w:rsidRPr="003D1F85" w:rsidRDefault="00BD4750" w:rsidP="00BD475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If the concern is raised via a third party, the headteacher will collect evidence where necessary by speaking:</w:t>
            </w:r>
          </w:p>
          <w:p w14:paraId="3F8F00C7" w14:textId="18572039" w:rsidR="00BD4750" w:rsidRPr="003D1F85" w:rsidRDefault="00BD4750" w:rsidP="005C0169">
            <w:pPr>
              <w:pStyle w:val="4Bulletedcopyblue"/>
              <w:numPr>
                <w:ilvl w:val="0"/>
                <w:numId w:val="70"/>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Directly to the person who raised the concern, unless it has been raised </w:t>
            </w:r>
            <w:r w:rsidR="001B1331" w:rsidRPr="003D1F85">
              <w:rPr>
                <w:rFonts w:ascii="Century Gothic" w:eastAsia="Arial" w:hAnsi="Century Gothic" w:cstheme="minorHAnsi"/>
                <w:color w:val="000000" w:themeColor="text1"/>
                <w:sz w:val="22"/>
                <w:szCs w:val="22"/>
              </w:rPr>
              <w:t>anonymously.</w:t>
            </w:r>
            <w:r w:rsidRPr="003D1F85">
              <w:rPr>
                <w:rFonts w:ascii="Century Gothic" w:eastAsia="Arial" w:hAnsi="Century Gothic" w:cstheme="minorHAnsi"/>
                <w:color w:val="000000" w:themeColor="text1"/>
                <w:sz w:val="22"/>
                <w:szCs w:val="22"/>
              </w:rPr>
              <w:t xml:space="preserve"> </w:t>
            </w:r>
          </w:p>
          <w:p w14:paraId="6C1D9786" w14:textId="77777777" w:rsidR="00BD4750" w:rsidRPr="003D1F85" w:rsidRDefault="00BD4750" w:rsidP="005C0169">
            <w:pPr>
              <w:pStyle w:val="4Bulletedcopyblue"/>
              <w:numPr>
                <w:ilvl w:val="0"/>
                <w:numId w:val="70"/>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To the individual involved and any witnesses  </w:t>
            </w:r>
          </w:p>
          <w:p w14:paraId="251BB536" w14:textId="175E6BA7" w:rsidR="00475A23" w:rsidRPr="003D1F85" w:rsidRDefault="00BD4750" w:rsidP="00D94403">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The headteacher will use the information collected to categorise the type of behaviour and determine any further action, in line with the school’s </w:t>
            </w:r>
            <w:r w:rsidR="00C31636" w:rsidRPr="003D1F85">
              <w:rPr>
                <w:rFonts w:ascii="Century Gothic" w:eastAsia="Arial" w:hAnsi="Century Gothic" w:cstheme="minorHAnsi"/>
                <w:color w:val="000000" w:themeColor="text1"/>
                <w:sz w:val="22"/>
                <w:szCs w:val="22"/>
              </w:rPr>
              <w:t xml:space="preserve">Staff </w:t>
            </w:r>
            <w:r w:rsidRPr="003D1F85">
              <w:rPr>
                <w:rFonts w:ascii="Century Gothic" w:eastAsia="Arial" w:hAnsi="Century Gothic" w:cstheme="minorHAnsi"/>
                <w:color w:val="000000" w:themeColor="text1"/>
                <w:sz w:val="22"/>
                <w:szCs w:val="22"/>
              </w:rPr>
              <w:t>code of conduct</w:t>
            </w:r>
            <w:r w:rsidR="00C31636" w:rsidRPr="003D1F85">
              <w:rPr>
                <w:rFonts w:ascii="Century Gothic" w:eastAsia="Arial" w:hAnsi="Century Gothic" w:cstheme="minorHAnsi"/>
                <w:color w:val="000000" w:themeColor="text1"/>
                <w:sz w:val="22"/>
                <w:szCs w:val="22"/>
              </w:rPr>
              <w:t xml:space="preserve"> policy.</w:t>
            </w:r>
          </w:p>
        </w:tc>
      </w:tr>
      <w:tr w:rsidR="00720290" w:rsidRPr="003D1F85" w14:paraId="05582F1F" w14:textId="77777777" w:rsidTr="00991447">
        <w:tc>
          <w:tcPr>
            <w:tcW w:w="3946" w:type="dxa"/>
            <w:shd w:val="clear" w:color="auto" w:fill="FFD966" w:themeFill="accent4" w:themeFillTint="99"/>
          </w:tcPr>
          <w:p w14:paraId="69702E9C" w14:textId="77777777" w:rsidR="00720290" w:rsidRPr="003D1F85" w:rsidRDefault="00720290" w:rsidP="00720290">
            <w:pPr>
              <w:pStyle w:val="Subhead2"/>
              <w:rPr>
                <w:rFonts w:ascii="Century Gothic" w:eastAsia="Arial" w:hAnsi="Century Gothic" w:cstheme="minorHAnsi"/>
                <w:color w:val="767171" w:themeColor="background2" w:themeShade="80"/>
                <w:sz w:val="28"/>
                <w:szCs w:val="28"/>
              </w:rPr>
            </w:pPr>
            <w:r w:rsidRPr="003D1F85">
              <w:rPr>
                <w:rFonts w:ascii="Century Gothic" w:eastAsia="Arial" w:hAnsi="Century Gothic" w:cstheme="minorHAnsi"/>
                <w:color w:val="767171" w:themeColor="background2" w:themeShade="80"/>
                <w:sz w:val="28"/>
                <w:szCs w:val="28"/>
              </w:rPr>
              <w:t>Record keeping</w:t>
            </w:r>
          </w:p>
          <w:p w14:paraId="5006C3AC" w14:textId="77777777" w:rsidR="00720290" w:rsidRPr="003D1F85" w:rsidRDefault="00720290" w:rsidP="00BD4750">
            <w:pPr>
              <w:pStyle w:val="Subhead2"/>
              <w:rPr>
                <w:rFonts w:ascii="Century Gothic" w:eastAsia="Arial" w:hAnsi="Century Gothic" w:cstheme="minorHAnsi"/>
                <w:color w:val="767171" w:themeColor="background2" w:themeShade="80"/>
                <w:sz w:val="28"/>
                <w:szCs w:val="28"/>
              </w:rPr>
            </w:pPr>
          </w:p>
        </w:tc>
        <w:tc>
          <w:tcPr>
            <w:tcW w:w="9846" w:type="dxa"/>
          </w:tcPr>
          <w:p w14:paraId="5F2B9DB7" w14:textId="77777777" w:rsidR="00720290" w:rsidRPr="003D1F85" w:rsidRDefault="00720290" w:rsidP="0072029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All low-level concerns will be recorded in writing. In addition to details of the concern raised, records will include the context in which the concern arose, any action taken and the rationale for decisions and action taken. </w:t>
            </w:r>
          </w:p>
          <w:p w14:paraId="274E4B93" w14:textId="77777777" w:rsidR="00720290" w:rsidRPr="003D1F85" w:rsidRDefault="00720290" w:rsidP="0072029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Records will be:</w:t>
            </w:r>
          </w:p>
          <w:p w14:paraId="01B614EE" w14:textId="77777777" w:rsidR="00720290" w:rsidRPr="003D1F85" w:rsidRDefault="00720290" w:rsidP="005C0169">
            <w:pPr>
              <w:pStyle w:val="4Bulletedcopyblue"/>
              <w:numPr>
                <w:ilvl w:val="0"/>
                <w:numId w:val="71"/>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Kept confidential, held securely and comply with the DPA 2018 and UK GDPR</w:t>
            </w:r>
          </w:p>
          <w:p w14:paraId="414DAFB9" w14:textId="1ABD1230" w:rsidR="00720290" w:rsidRPr="003D1F85" w:rsidRDefault="00720290" w:rsidP="005C0169">
            <w:pPr>
              <w:pStyle w:val="4Bulletedcopyblue"/>
              <w:numPr>
                <w:ilvl w:val="0"/>
                <w:numId w:val="71"/>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w:t>
            </w:r>
            <w:r w:rsidR="001B1331" w:rsidRPr="003D1F85">
              <w:rPr>
                <w:rFonts w:ascii="Century Gothic" w:eastAsia="Arial" w:hAnsi="Century Gothic" w:cstheme="minorHAnsi"/>
                <w:color w:val="000000" w:themeColor="text1"/>
                <w:sz w:val="22"/>
                <w:szCs w:val="22"/>
              </w:rPr>
              <w:t>authority.</w:t>
            </w:r>
            <w:r w:rsidRPr="003D1F85">
              <w:rPr>
                <w:rFonts w:ascii="Century Gothic" w:eastAsia="Arial" w:hAnsi="Century Gothic" w:cstheme="minorHAnsi"/>
                <w:color w:val="000000" w:themeColor="text1"/>
                <w:sz w:val="22"/>
                <w:szCs w:val="22"/>
              </w:rPr>
              <w:t xml:space="preserve"> </w:t>
            </w:r>
          </w:p>
          <w:p w14:paraId="5C5B2E10" w14:textId="78B82787" w:rsidR="00720290" w:rsidRPr="003D1F85" w:rsidRDefault="00720290" w:rsidP="005C0169">
            <w:pPr>
              <w:pStyle w:val="4Bulletedcopyblue"/>
              <w:numPr>
                <w:ilvl w:val="0"/>
                <w:numId w:val="71"/>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Retained at least until the individual leaves employment at the </w:t>
            </w:r>
            <w:r w:rsidR="00C42769" w:rsidRPr="003D1F85">
              <w:rPr>
                <w:rFonts w:ascii="Century Gothic" w:eastAsia="Arial" w:hAnsi="Century Gothic" w:cstheme="minorHAnsi"/>
                <w:color w:val="000000" w:themeColor="text1"/>
                <w:sz w:val="22"/>
                <w:szCs w:val="22"/>
              </w:rPr>
              <w:t>school.</w:t>
            </w:r>
            <w:r w:rsidRPr="003D1F85">
              <w:rPr>
                <w:rFonts w:ascii="Century Gothic" w:eastAsia="Arial" w:hAnsi="Century Gothic" w:cstheme="minorHAnsi"/>
                <w:b/>
                <w:bCs/>
                <w:color w:val="000000" w:themeColor="text1"/>
                <w:sz w:val="22"/>
                <w:szCs w:val="22"/>
              </w:rPr>
              <w:t xml:space="preserve"> </w:t>
            </w:r>
          </w:p>
          <w:p w14:paraId="2E8D7F44" w14:textId="497FDD85" w:rsidR="00720290" w:rsidRPr="003D1F85" w:rsidRDefault="00720290" w:rsidP="00BD475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Where a low-level concern relates to a supply teacher or contractor, we will notify the individual’s employer, so any potential patterns of inappropriate behaviour can be identified.</w:t>
            </w:r>
          </w:p>
        </w:tc>
      </w:tr>
      <w:tr w:rsidR="00C23EF3" w:rsidRPr="003D1F85" w14:paraId="03DA7CC7" w14:textId="77777777" w:rsidTr="00991447">
        <w:tc>
          <w:tcPr>
            <w:tcW w:w="3946" w:type="dxa"/>
            <w:shd w:val="clear" w:color="auto" w:fill="FFD966" w:themeFill="accent4" w:themeFillTint="99"/>
          </w:tcPr>
          <w:p w14:paraId="3FD14573" w14:textId="1D21E49C" w:rsidR="00C23EF3" w:rsidRPr="003D1F85" w:rsidRDefault="00C23EF3" w:rsidP="00720290">
            <w:pPr>
              <w:pStyle w:val="Subhead2"/>
              <w:rPr>
                <w:rFonts w:ascii="Century Gothic" w:eastAsia="Arial" w:hAnsi="Century Gothic" w:cstheme="minorHAnsi"/>
                <w:color w:val="767171" w:themeColor="background2" w:themeShade="80"/>
                <w:sz w:val="28"/>
                <w:szCs w:val="28"/>
              </w:rPr>
            </w:pPr>
            <w:r w:rsidRPr="003D1F85">
              <w:rPr>
                <w:rFonts w:ascii="Century Gothic" w:eastAsia="Arial" w:hAnsi="Century Gothic" w:cstheme="minorHAnsi"/>
                <w:color w:val="767171" w:themeColor="background2" w:themeShade="80"/>
                <w:sz w:val="28"/>
                <w:szCs w:val="28"/>
              </w:rPr>
              <w:t>References</w:t>
            </w:r>
          </w:p>
        </w:tc>
        <w:tc>
          <w:tcPr>
            <w:tcW w:w="9846" w:type="dxa"/>
          </w:tcPr>
          <w:p w14:paraId="6FF1A326" w14:textId="77777777" w:rsidR="00C23EF3" w:rsidRPr="003D1F85" w:rsidRDefault="00C23EF3" w:rsidP="00C23EF3">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We will not include low-level concerns in references unless:</w:t>
            </w:r>
          </w:p>
          <w:p w14:paraId="240CE63D" w14:textId="77777777" w:rsidR="00C23EF3" w:rsidRPr="003D1F85" w:rsidRDefault="00C23EF3" w:rsidP="005C0169">
            <w:pPr>
              <w:pStyle w:val="4Bulletedcopyblue"/>
              <w:numPr>
                <w:ilvl w:val="0"/>
                <w:numId w:val="72"/>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The concern (or group of concerns) has met the threshold for referral to the designated officer at the local authority and is found to be substantiated; and/or</w:t>
            </w:r>
          </w:p>
          <w:p w14:paraId="5A62300E" w14:textId="1687DF3C" w:rsidR="00C23EF3" w:rsidRPr="003D1F85" w:rsidRDefault="00C23EF3" w:rsidP="005C0169">
            <w:pPr>
              <w:pStyle w:val="4Bulletedcopyblue"/>
              <w:numPr>
                <w:ilvl w:val="0"/>
                <w:numId w:val="72"/>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The concern (or group of concerns) relates to issues which would ordinarily be included in a reference, such as misconduct or poor performance</w:t>
            </w:r>
            <w:r w:rsidR="00C42769" w:rsidRPr="003D1F85">
              <w:rPr>
                <w:rFonts w:ascii="Century Gothic" w:eastAsia="Arial" w:hAnsi="Century Gothic" w:cstheme="minorHAnsi"/>
                <w:color w:val="000000" w:themeColor="text1"/>
                <w:sz w:val="22"/>
                <w:szCs w:val="22"/>
              </w:rPr>
              <w:t>.</w:t>
            </w:r>
          </w:p>
        </w:tc>
      </w:tr>
    </w:tbl>
    <w:p w14:paraId="0DA99813" w14:textId="77777777" w:rsidR="009013D3" w:rsidRPr="003D1F85" w:rsidRDefault="009013D3" w:rsidP="009013D3">
      <w:pPr>
        <w:rPr>
          <w:rFonts w:ascii="Century Gothic" w:eastAsia="Arial" w:hAnsi="Century Gothic" w:cs="Arial"/>
          <w:color w:val="000000" w:themeColor="text1"/>
          <w:szCs w:val="24"/>
        </w:rPr>
      </w:pPr>
    </w:p>
    <w:p w14:paraId="42C08C35" w14:textId="7413D25C" w:rsidR="007F3AD4" w:rsidRPr="003D1F85" w:rsidRDefault="007F3AD4" w:rsidP="007F3AD4">
      <w:pPr>
        <w:pStyle w:val="Heading1"/>
        <w:numPr>
          <w:ilvl w:val="0"/>
          <w:numId w:val="0"/>
        </w:numPr>
        <w:rPr>
          <w:rFonts w:ascii="Century Gothic" w:hAnsi="Century Gothic"/>
          <w:sz w:val="36"/>
          <w:szCs w:val="36"/>
        </w:rPr>
      </w:pPr>
      <w:r w:rsidRPr="003D1F85">
        <w:rPr>
          <w:rFonts w:ascii="Century Gothic" w:hAnsi="Century Gothic"/>
          <w:sz w:val="36"/>
          <w:szCs w:val="36"/>
        </w:rPr>
        <w:t xml:space="preserve">Appendix </w:t>
      </w:r>
      <w:r w:rsidR="00391AC5" w:rsidRPr="003D1F85">
        <w:rPr>
          <w:rFonts w:ascii="Century Gothic" w:hAnsi="Century Gothic"/>
          <w:sz w:val="36"/>
          <w:szCs w:val="36"/>
        </w:rPr>
        <w:t>J</w:t>
      </w:r>
      <w:r w:rsidRPr="003D1F85">
        <w:rPr>
          <w:rFonts w:ascii="Century Gothic" w:hAnsi="Century Gothic"/>
          <w:sz w:val="36"/>
          <w:szCs w:val="36"/>
        </w:rPr>
        <w:t xml:space="preserve">: </w:t>
      </w:r>
      <w:r w:rsidR="00391AC5" w:rsidRPr="003D1F85">
        <w:rPr>
          <w:rFonts w:ascii="Century Gothic" w:hAnsi="Century Gothic"/>
          <w:sz w:val="36"/>
          <w:szCs w:val="36"/>
        </w:rPr>
        <w:t xml:space="preserve">Safeguarding LGBT+ </w:t>
      </w:r>
      <w:r w:rsidR="00603FA4" w:rsidRPr="003D1F85">
        <w:rPr>
          <w:rFonts w:ascii="Century Gothic" w:hAnsi="Century Gothic"/>
          <w:sz w:val="36"/>
          <w:szCs w:val="36"/>
        </w:rPr>
        <w:t>students</w:t>
      </w:r>
    </w:p>
    <w:p w14:paraId="64F76E4B" w14:textId="77777777" w:rsidR="003C1983" w:rsidRPr="003D1F85" w:rsidRDefault="003C1983" w:rsidP="003C1983">
      <w:pPr>
        <w:spacing w:after="0" w:line="240" w:lineRule="auto"/>
        <w:rPr>
          <w:rFonts w:ascii="Century Gothic" w:hAnsi="Century Gothic" w:cs="Arial"/>
          <w:color w:val="FFCC00"/>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004"/>
        <w:gridCol w:w="11788"/>
      </w:tblGrid>
      <w:tr w:rsidR="00152F22" w:rsidRPr="003D1F85" w14:paraId="073F00D4" w14:textId="77777777" w:rsidTr="00216264">
        <w:tc>
          <w:tcPr>
            <w:tcW w:w="13792" w:type="dxa"/>
            <w:gridSpan w:val="2"/>
          </w:tcPr>
          <w:p w14:paraId="5EED1B7E" w14:textId="65CFEF16"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When we use the term LGBT+, we are referring to Lesbian, Gay, Bisexual, Transgender children and young people. The ‘+’ encompasses a range of identities including</w:t>
            </w:r>
            <w:r w:rsidR="00D87B55" w:rsidRPr="003D1F85">
              <w:rPr>
                <w:rFonts w:ascii="Century Gothic" w:hAnsi="Century Gothic" w:cstheme="minorHAnsi"/>
                <w:color w:val="000000"/>
                <w:sz w:val="22"/>
                <w:szCs w:val="22"/>
              </w:rPr>
              <w:t>(</w:t>
            </w:r>
            <w:r w:rsidRPr="003D1F85">
              <w:rPr>
                <w:rFonts w:ascii="Century Gothic" w:hAnsi="Century Gothic" w:cstheme="minorHAnsi"/>
                <w:color w:val="000000"/>
                <w:sz w:val="22"/>
                <w:szCs w:val="22"/>
              </w:rPr>
              <w:t xml:space="preserve"> but not limited to</w:t>
            </w:r>
            <w:r w:rsidR="00D87B55" w:rsidRPr="003D1F85">
              <w:rPr>
                <w:rFonts w:ascii="Century Gothic" w:hAnsi="Century Gothic" w:cstheme="minorHAnsi"/>
                <w:color w:val="000000"/>
                <w:sz w:val="22"/>
                <w:szCs w:val="22"/>
              </w:rPr>
              <w:t>)</w:t>
            </w:r>
            <w:r w:rsidRPr="003D1F85">
              <w:rPr>
                <w:rFonts w:ascii="Century Gothic" w:hAnsi="Century Gothic" w:cstheme="minorHAnsi"/>
                <w:color w:val="000000"/>
                <w:sz w:val="22"/>
                <w:szCs w:val="22"/>
              </w:rPr>
              <w:t xml:space="preserve"> Queer, Questioning, Intersex, Asexual and Pansexual.</w:t>
            </w:r>
          </w:p>
          <w:p w14:paraId="5481337B" w14:textId="77777777" w:rsidR="00BC25F7"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For the purposes of this policy, we are referring to all students who identify as LGBT+ and including those thought or assumed to be LGBT+ by others (both adults other children and young people).</w:t>
            </w:r>
          </w:p>
          <w:p w14:paraId="56188F51" w14:textId="1350BD51" w:rsidR="00152F22" w:rsidRPr="003D1F85" w:rsidRDefault="00152F22" w:rsidP="007F3AD4">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Whilst all our staff are trained to understand that identifying as LGBT+ is not a safeguarding concern in and of itself; they are also trained to understand that LGBT+ children and young people can be at increased risk of various forms of abuse, neglect and exploitation.</w:t>
            </w:r>
          </w:p>
        </w:tc>
      </w:tr>
      <w:tr w:rsidR="00152F22" w:rsidRPr="003D1F85" w14:paraId="6BD9B4BF" w14:textId="77777777" w:rsidTr="00D94403">
        <w:tc>
          <w:tcPr>
            <w:tcW w:w="1820" w:type="dxa"/>
            <w:shd w:val="clear" w:color="auto" w:fill="FFD966" w:themeFill="accent4" w:themeFillTint="99"/>
          </w:tcPr>
          <w:p w14:paraId="27853276" w14:textId="77777777" w:rsidR="00152F22" w:rsidRPr="003D1F85" w:rsidRDefault="00152F22" w:rsidP="00152F22">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Examples include (but are not limited to):</w:t>
            </w:r>
          </w:p>
          <w:p w14:paraId="170F842F" w14:textId="77777777" w:rsidR="00152F22" w:rsidRPr="003D1F85" w:rsidRDefault="00152F22" w:rsidP="007F3AD4">
            <w:pPr>
              <w:pStyle w:val="NormalWeb"/>
              <w:rPr>
                <w:rFonts w:ascii="Century Gothic" w:hAnsi="Century Gothic" w:cstheme="minorHAnsi"/>
                <w:color w:val="000000"/>
                <w:sz w:val="22"/>
                <w:szCs w:val="22"/>
              </w:rPr>
            </w:pPr>
          </w:p>
        </w:tc>
        <w:tc>
          <w:tcPr>
            <w:tcW w:w="11972" w:type="dxa"/>
          </w:tcPr>
          <w:p w14:paraId="73CE9906" w14:textId="77777777"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Being more likely to experience online bullying</w:t>
            </w:r>
          </w:p>
          <w:p w14:paraId="57D166DA" w14:textId="77777777"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An increased risk of forced marriage if family and/or community members are not accepting of their LGBT+ identity</w:t>
            </w:r>
          </w:p>
          <w:p w14:paraId="176393C9" w14:textId="77777777"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An increased risk of sexual violence and harassment</w:t>
            </w:r>
          </w:p>
          <w:p w14:paraId="494EB745" w14:textId="67E7015C" w:rsidR="00152F22" w:rsidRPr="003D1F85" w:rsidRDefault="00152F22" w:rsidP="007F3AD4">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An increased risk of suicide and self-harm, particularly amongst Transgender young people.</w:t>
            </w:r>
          </w:p>
        </w:tc>
      </w:tr>
      <w:tr w:rsidR="004D1CC8" w:rsidRPr="003D1F85" w14:paraId="19EC2227" w14:textId="77777777" w:rsidTr="00216264">
        <w:tc>
          <w:tcPr>
            <w:tcW w:w="13792" w:type="dxa"/>
            <w:gridSpan w:val="2"/>
          </w:tcPr>
          <w:p w14:paraId="33CB8911" w14:textId="77777777" w:rsidR="004D1CC8" w:rsidRPr="003D1F85" w:rsidRDefault="004D1CC8" w:rsidP="004D1CC8">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The school holds a Zero Tolerance approach to any forms of child-on-child abuse including Sexism, Homophobia, Misogyny, Sexual Violence and Sexual Harassment. This zero-tolerance approach is promoted consistently within school and taught to all students through a planned programme of age-appropriate PSHE and Relationships Education which details specific issues such as consent, boundaries, body confidence, stereotyping and harassment.</w:t>
            </w:r>
          </w:p>
          <w:p w14:paraId="225621BA" w14:textId="77777777" w:rsidR="004D1CC8" w:rsidRPr="003D1F85" w:rsidRDefault="004D1CC8" w:rsidP="004D1CC8">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Please note that when referring to homophobia, we also hold a zero-tolerance approach towards any form of Biphobia, Transphobia or any form of bullying or harassment towards someone based upon their LGBT+ identity. This is in line with each students’ Human Rights and Protected Characteristics.</w:t>
            </w:r>
          </w:p>
          <w:p w14:paraId="4A6EDB9E" w14:textId="5711D344" w:rsidR="00BC25F7" w:rsidRPr="003D1F85" w:rsidRDefault="004D1CC8"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lastRenderedPageBreak/>
              <w:t xml:space="preserve">In line with guidance outlined in Keeping Children Safe </w:t>
            </w:r>
            <w:r w:rsidR="00BC25F7" w:rsidRPr="003D1F85">
              <w:rPr>
                <w:rFonts w:ascii="Century Gothic" w:hAnsi="Century Gothic" w:cstheme="minorHAnsi"/>
                <w:color w:val="000000"/>
                <w:sz w:val="22"/>
                <w:szCs w:val="22"/>
              </w:rPr>
              <w:t>i</w:t>
            </w:r>
            <w:r w:rsidRPr="003D1F85">
              <w:rPr>
                <w:rFonts w:ascii="Century Gothic" w:hAnsi="Century Gothic" w:cstheme="minorHAnsi"/>
                <w:color w:val="000000"/>
                <w:sz w:val="22"/>
                <w:szCs w:val="22"/>
              </w:rPr>
              <w:t>n Education 2023, the school offers a safe space for all LGBT+ students (including those assumed to be or treated as so by others). Risks can be compounded where children who are LGBT+ lack a trusted adult with whom they can be open. Our staff are therefore trained to provide a safe space for them to speak out or share their concerns with whichever member of staff with whom they feel comfortable to do so.</w:t>
            </w:r>
          </w:p>
        </w:tc>
      </w:tr>
      <w:tr w:rsidR="005E0245" w:rsidRPr="003D1F85" w14:paraId="5D98E73D" w14:textId="77777777" w:rsidTr="00D94403">
        <w:tc>
          <w:tcPr>
            <w:tcW w:w="1820" w:type="dxa"/>
            <w:shd w:val="clear" w:color="auto" w:fill="FFD966" w:themeFill="accent4" w:themeFillTint="99"/>
          </w:tcPr>
          <w:p w14:paraId="18ED70E7" w14:textId="074B3236" w:rsidR="00216264" w:rsidRPr="003D1F85" w:rsidRDefault="00216264" w:rsidP="00216264">
            <w:pPr>
              <w:pStyle w:val="NormalWeb"/>
              <w:jc w:val="center"/>
              <w:rPr>
                <w:rFonts w:ascii="Century Gothic" w:hAnsi="Century Gothic" w:cs="Arial"/>
                <w:color w:val="000000"/>
              </w:rPr>
            </w:pPr>
            <w:r w:rsidRPr="003D1F85">
              <w:rPr>
                <w:rFonts w:ascii="Century Gothic" w:hAnsi="Century Gothic" w:cs="Arial"/>
                <w:noProof/>
                <w:color w:val="000000"/>
              </w:rPr>
              <w:lastRenderedPageBreak/>
              <w:drawing>
                <wp:inline distT="0" distB="0" distL="0" distR="0" wp14:anchorId="6AD20952" wp14:editId="27459F4C">
                  <wp:extent cx="1135380" cy="1135380"/>
                  <wp:effectExtent l="0" t="0" r="0" b="0"/>
                  <wp:docPr id="1691604313" name="Graphic 5"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04313" name="Graphic 1691604313" descr="Head with gears outline"/>
                          <pic:cNvPicPr/>
                        </pic:nvPicPr>
                        <pic:blipFill>
                          <a:blip r:embed="rId197">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1135380" cy="1135380"/>
                          </a:xfrm>
                          <a:prstGeom prst="rect">
                            <a:avLst/>
                          </a:prstGeom>
                        </pic:spPr>
                      </pic:pic>
                    </a:graphicData>
                  </a:graphic>
                </wp:inline>
              </w:drawing>
            </w:r>
          </w:p>
        </w:tc>
        <w:tc>
          <w:tcPr>
            <w:tcW w:w="11972" w:type="dxa"/>
          </w:tcPr>
          <w:p w14:paraId="2C9CB14E" w14:textId="77777777" w:rsidR="00216264" w:rsidRPr="003D1F85" w:rsidRDefault="00216264" w:rsidP="00216264">
            <w:pPr>
              <w:pStyle w:val="NormalWeb"/>
              <w:rPr>
                <w:rFonts w:ascii="Century Gothic" w:hAnsi="Century Gothic" w:cstheme="minorHAnsi"/>
                <w:color w:val="000000"/>
                <w:sz w:val="22"/>
                <w:szCs w:val="22"/>
                <w:highlight w:val="yellow"/>
              </w:rPr>
            </w:pPr>
            <w:bookmarkStart w:id="46" w:name="_Hlk144590434"/>
            <w:r w:rsidRPr="003D1F85">
              <w:rPr>
                <w:rFonts w:ascii="Century Gothic" w:hAnsi="Century Gothic" w:cstheme="minorHAnsi"/>
                <w:color w:val="000000"/>
                <w:sz w:val="22"/>
                <w:szCs w:val="22"/>
                <w:highlight w:val="yellow"/>
              </w:rPr>
              <w:t>Did you know?</w:t>
            </w:r>
          </w:p>
          <w:p w14:paraId="4A0BA8F5" w14:textId="77777777" w:rsidR="005E0245" w:rsidRPr="003D1F85" w:rsidRDefault="005E0245" w:rsidP="005E0245">
            <w:pPr>
              <w:rPr>
                <w:rFonts w:ascii="Century Gothic" w:hAnsi="Century Gothic"/>
                <w:highlight w:val="yellow"/>
              </w:rPr>
            </w:pPr>
            <w:r w:rsidRPr="003D1F85">
              <w:rPr>
                <w:rFonts w:ascii="Century Gothic" w:hAnsi="Century Gothic"/>
                <w:highlight w:val="yellow"/>
              </w:rPr>
              <w:t>LGBT+ young people are twice as likely to contemplate suicide than non-LGBT+ young people, and Black LGBT+ young people are three times more likely.</w:t>
            </w:r>
          </w:p>
          <w:p w14:paraId="67D09366" w14:textId="77777777" w:rsidR="005E0245" w:rsidRPr="003D1F85" w:rsidRDefault="005E0245" w:rsidP="005E0245">
            <w:pPr>
              <w:rPr>
                <w:rFonts w:ascii="Century Gothic" w:hAnsi="Century Gothic"/>
                <w:highlight w:val="yellow"/>
              </w:rPr>
            </w:pPr>
          </w:p>
          <w:p w14:paraId="4BC57EBD" w14:textId="6B4F6666" w:rsidR="00C45EA9" w:rsidRPr="003D1F85" w:rsidRDefault="00E14BCC" w:rsidP="005E0245">
            <w:pPr>
              <w:rPr>
                <w:rFonts w:ascii="Century Gothic" w:hAnsi="Century Gothic"/>
              </w:rPr>
            </w:pPr>
            <w:r w:rsidRPr="003D1F85">
              <w:rPr>
                <w:rFonts w:ascii="Century Gothic" w:hAnsi="Century Gothic"/>
                <w:highlight w:val="yellow"/>
              </w:rPr>
              <w:t xml:space="preserve">This statistic is taken from the </w:t>
            </w:r>
            <w:r w:rsidR="00C45EA9" w:rsidRPr="003D1F85">
              <w:rPr>
                <w:rFonts w:ascii="Century Gothic" w:hAnsi="Century Gothic"/>
                <w:highlight w:val="yellow"/>
              </w:rPr>
              <w:t xml:space="preserve">2021 </w:t>
            </w:r>
            <w:r w:rsidRPr="003D1F85">
              <w:rPr>
                <w:rFonts w:ascii="Century Gothic" w:hAnsi="Century Gothic"/>
                <w:highlight w:val="yellow"/>
              </w:rPr>
              <w:t>report by Just Like Us</w:t>
            </w:r>
            <w:r w:rsidR="00194ED9" w:rsidRPr="003D1F85">
              <w:rPr>
                <w:rFonts w:ascii="Century Gothic" w:hAnsi="Century Gothic"/>
                <w:highlight w:val="yellow"/>
              </w:rPr>
              <w:t xml:space="preserve"> entitled Growing Up LGBT: </w:t>
            </w:r>
            <w:r w:rsidR="00C45EA9" w:rsidRPr="003D1F85">
              <w:rPr>
                <w:rFonts w:ascii="Century Gothic" w:hAnsi="Century Gothic"/>
                <w:highlight w:val="yellow"/>
              </w:rPr>
              <w:t>The impact of school, home and coronavirus on LGBT+ young people.</w:t>
            </w:r>
          </w:p>
          <w:p w14:paraId="4E59943E" w14:textId="12E54BF5" w:rsidR="005E0245" w:rsidRPr="003D1F85" w:rsidRDefault="00C45EA9" w:rsidP="00C45EA9">
            <w:pPr>
              <w:rPr>
                <w:rFonts w:ascii="Century Gothic" w:hAnsi="Century Gothic"/>
              </w:rPr>
            </w:pPr>
            <w:r w:rsidRPr="003D1F85">
              <w:rPr>
                <w:rFonts w:ascii="Century Gothic" w:hAnsi="Century Gothic"/>
              </w:rPr>
              <w:t xml:space="preserve">You can read the full report here: </w:t>
            </w:r>
            <w:hyperlink r:id="rId199" w:history="1">
              <w:r w:rsidR="00E14BCC" w:rsidRPr="003D1F85">
                <w:rPr>
                  <w:rStyle w:val="Hyperlink"/>
                  <w:rFonts w:ascii="Century Gothic" w:hAnsi="Century Gothic"/>
                </w:rPr>
                <w:t>Just-Like-Us-2021-report-Growing-Up-LGBT.pdf (justlikeus.org)</w:t>
              </w:r>
            </w:hyperlink>
            <w:bookmarkEnd w:id="46"/>
          </w:p>
        </w:tc>
      </w:tr>
    </w:tbl>
    <w:p w14:paraId="0EA18EEF" w14:textId="4682A517" w:rsidR="003A0384" w:rsidRPr="003D1F85" w:rsidRDefault="003A0384" w:rsidP="003A0384">
      <w:pPr>
        <w:pStyle w:val="Heading1"/>
        <w:numPr>
          <w:ilvl w:val="0"/>
          <w:numId w:val="0"/>
        </w:numPr>
        <w:rPr>
          <w:rFonts w:ascii="Century Gothic" w:hAnsi="Century Gothic"/>
          <w:sz w:val="36"/>
          <w:szCs w:val="36"/>
        </w:rPr>
      </w:pPr>
      <w:r w:rsidRPr="003D1F85">
        <w:rPr>
          <w:rFonts w:ascii="Century Gothic" w:hAnsi="Century Gothic"/>
          <w:sz w:val="36"/>
          <w:szCs w:val="36"/>
        </w:rPr>
        <w:t>Appendix K: Contextual Safeguarding</w:t>
      </w:r>
    </w:p>
    <w:p w14:paraId="604AD27A" w14:textId="77777777" w:rsidR="009F1C93" w:rsidRPr="003D1F85" w:rsidRDefault="009F1C93" w:rsidP="009F1C93">
      <w:pPr>
        <w:rPr>
          <w:rFonts w:ascii="Century Gothic" w:hAnsi="Century Gothic"/>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4230"/>
        <w:gridCol w:w="9562"/>
      </w:tblGrid>
      <w:tr w:rsidR="009F1C93" w:rsidRPr="003D1F85" w14:paraId="7DA84EB8" w14:textId="77777777" w:rsidTr="0066646F">
        <w:tc>
          <w:tcPr>
            <w:tcW w:w="13792" w:type="dxa"/>
            <w:gridSpan w:val="2"/>
          </w:tcPr>
          <w:p w14:paraId="2D2FD033"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The school is aware that children and young people can face many harms within the family home or within the family unit. This tends to be referred to as ‘Intrafamilial harms’ and is traditionally how safeguarding was viewed.</w:t>
            </w:r>
          </w:p>
          <w:p w14:paraId="1E530201" w14:textId="6371FF72"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xml:space="preserve">However, this does not take into account the various and increasing harms facing children outside of the family home/unit. These can be referred to as ‘Contextual Safeguarding Risks’, part of which are ‘extra-familial </w:t>
            </w:r>
            <w:r w:rsidR="00316D93" w:rsidRPr="003D1F85">
              <w:rPr>
                <w:rFonts w:ascii="Century Gothic" w:hAnsi="Century Gothic" w:cstheme="minorHAnsi"/>
                <w:color w:val="000000"/>
                <w:sz w:val="22"/>
                <w:szCs w:val="22"/>
              </w:rPr>
              <w:t>harms</w:t>
            </w:r>
            <w:r w:rsidRPr="003D1F85">
              <w:rPr>
                <w:rFonts w:ascii="Century Gothic" w:hAnsi="Century Gothic" w:cstheme="minorHAnsi"/>
                <w:color w:val="000000"/>
                <w:sz w:val="22"/>
                <w:szCs w:val="22"/>
              </w:rPr>
              <w:t>.</w:t>
            </w:r>
          </w:p>
          <w:p w14:paraId="5519EB1B" w14:textId="77777777" w:rsidR="00C14095" w:rsidRPr="003D1F85" w:rsidRDefault="00C14095" w:rsidP="00C14095">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It is recognised that as children become older, they are more likely to be affected by the behaviour and attitudes of their peers, rather than their family members. The term ‘extra-familial harm’ refers to all harm facing children outside of the family home or unit. This can include risks facing them within their own intimate relationships or with their peers.</w:t>
            </w:r>
          </w:p>
          <w:p w14:paraId="46066047" w14:textId="4A1C33E2" w:rsidR="009F1C93" w:rsidRPr="003D1F85" w:rsidRDefault="00C14095" w:rsidP="00E87C3D">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xml:space="preserve">In terms of primary settings, these contextual safeguarding risks may be also to do with the risks facing older siblings and family members. These risks may then impact upon the younger, primary-age child. Therefore, at our school, the DSL works closely with other local organisations including the police, school health nurses, community leaders and other </w:t>
            </w:r>
            <w:r w:rsidR="004539DA" w:rsidRPr="003D1F85">
              <w:rPr>
                <w:rFonts w:ascii="Century Gothic" w:hAnsi="Century Gothic" w:cstheme="minorHAnsi"/>
                <w:color w:val="000000"/>
                <w:sz w:val="22"/>
                <w:szCs w:val="22"/>
              </w:rPr>
              <w:t>school</w:t>
            </w:r>
            <w:r w:rsidRPr="003D1F85">
              <w:rPr>
                <w:rFonts w:ascii="Century Gothic" w:hAnsi="Century Gothic" w:cstheme="minorHAnsi"/>
                <w:color w:val="000000"/>
                <w:sz w:val="22"/>
                <w:szCs w:val="22"/>
              </w:rPr>
              <w:t>s to share safeguarding information that will help to safeguard children and young people. Additional information is available on the Contextual Safeguarding Network website:</w:t>
            </w:r>
            <w:hyperlink r:id="rId200" w:history="1">
              <w:r w:rsidRPr="003D1F85">
                <w:rPr>
                  <w:rStyle w:val="Hyperlink"/>
                  <w:rFonts w:ascii="Century Gothic" w:hAnsi="Century Gothic" w:cstheme="minorHAnsi"/>
                  <w:sz w:val="22"/>
                  <w:szCs w:val="22"/>
                </w:rPr>
                <w:t>www.contextualsafeguarding.org.uk</w:t>
              </w:r>
            </w:hyperlink>
            <w:r w:rsidRPr="003D1F85">
              <w:rPr>
                <w:rFonts w:ascii="Century Gothic" w:hAnsi="Century Gothic" w:cstheme="minorHAnsi"/>
                <w:color w:val="000000"/>
                <w:sz w:val="22"/>
                <w:szCs w:val="22"/>
              </w:rPr>
              <w:t xml:space="preserve"> </w:t>
            </w:r>
          </w:p>
        </w:tc>
      </w:tr>
      <w:tr w:rsidR="009F1C93" w:rsidRPr="003D1F85" w14:paraId="07D4274A" w14:textId="77777777" w:rsidTr="0066646F">
        <w:tc>
          <w:tcPr>
            <w:tcW w:w="4230" w:type="dxa"/>
            <w:shd w:val="clear" w:color="auto" w:fill="FFD966" w:themeFill="accent4" w:themeFillTint="99"/>
          </w:tcPr>
          <w:p w14:paraId="637D8FC3" w14:textId="77777777" w:rsidR="009F1C93" w:rsidRPr="003D1F85" w:rsidRDefault="009F1C93" w:rsidP="009F1C93">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lastRenderedPageBreak/>
              <w:t>According to the NSPCC:</w:t>
            </w:r>
          </w:p>
          <w:p w14:paraId="3CE0DB43" w14:textId="77777777" w:rsidR="009F1C93" w:rsidRPr="003D1F85" w:rsidRDefault="009F1C93" w:rsidP="00E87C3D">
            <w:pPr>
              <w:pStyle w:val="NormalWeb"/>
              <w:rPr>
                <w:rFonts w:ascii="Century Gothic" w:hAnsi="Century Gothic" w:cstheme="minorHAnsi"/>
                <w:b/>
                <w:bCs/>
                <w:color w:val="767171" w:themeColor="background2" w:themeShade="80"/>
                <w:sz w:val="28"/>
                <w:szCs w:val="28"/>
              </w:rPr>
            </w:pPr>
          </w:p>
        </w:tc>
        <w:tc>
          <w:tcPr>
            <w:tcW w:w="9562" w:type="dxa"/>
          </w:tcPr>
          <w:p w14:paraId="19485AE8" w14:textId="0886C612" w:rsidR="009F1C93" w:rsidRPr="003D1F85" w:rsidRDefault="009F1C93" w:rsidP="00E87C3D">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‘Contextual safeguarding, which has been developed by Dr</w:t>
            </w:r>
            <w:r w:rsidR="00F406A4" w:rsidRPr="003D1F85">
              <w:rPr>
                <w:rFonts w:ascii="Century Gothic" w:hAnsi="Century Gothic" w:cstheme="minorHAnsi"/>
                <w:color w:val="000000"/>
                <w:sz w:val="22"/>
                <w:szCs w:val="22"/>
              </w:rPr>
              <w:t xml:space="preserve"> </w:t>
            </w:r>
            <w:r w:rsidRPr="003D1F85">
              <w:rPr>
                <w:rFonts w:ascii="Century Gothic" w:hAnsi="Century Gothic" w:cstheme="minorHAnsi"/>
                <w:color w:val="000000"/>
                <w:sz w:val="22"/>
                <w:szCs w:val="22"/>
              </w:rPr>
              <w:t>Carlene Firmin at the University of Bedfordshire's Contextual Safeguarding Network, recognises that as young people grow and develop, they are influenced by a whole range of environments and people outside of their family. For example, in school or college, in the local community, in their peer groups or online. Children and young people may encounter risk in any of these environments. Sometimes the different contexts are inter-related and can mean that children and young people may encounter multiple risks. Contextual safeguarding looks at how we can best understand these risks, engage with children and young people and help to keep them safe. It's an approach that's often been used to apply to adolescents, though the lessons can equally be applied to younger children, especially in today's changing world.’</w:t>
            </w:r>
          </w:p>
        </w:tc>
      </w:tr>
      <w:tr w:rsidR="009F1C93" w:rsidRPr="003D1F85" w14:paraId="60CF803B" w14:textId="77777777" w:rsidTr="0066646F">
        <w:tc>
          <w:tcPr>
            <w:tcW w:w="4230" w:type="dxa"/>
            <w:shd w:val="clear" w:color="auto" w:fill="FFD966" w:themeFill="accent4" w:themeFillTint="99"/>
          </w:tcPr>
          <w:p w14:paraId="4DCD0084" w14:textId="77777777" w:rsidR="009F1C93" w:rsidRPr="003D1F85" w:rsidRDefault="009F1C93" w:rsidP="009F1C93">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All staff at our school are trained to understand both what a Contextual Safeguarding approach is, as well as to recognise some of the specific contextual safeguarding risks facing our students.</w:t>
            </w:r>
          </w:p>
          <w:p w14:paraId="57782CC0" w14:textId="06A82574" w:rsidR="009F1C93" w:rsidRPr="003D1F85" w:rsidRDefault="009F1C93" w:rsidP="009F1C93">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These might include:</w:t>
            </w:r>
          </w:p>
        </w:tc>
        <w:tc>
          <w:tcPr>
            <w:tcW w:w="9562" w:type="dxa"/>
          </w:tcPr>
          <w:p w14:paraId="0A374E18"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Crime within the local area</w:t>
            </w:r>
          </w:p>
          <w:p w14:paraId="06BB9B3B"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Criminal gang affiliation</w:t>
            </w:r>
          </w:p>
          <w:p w14:paraId="663ED5DC"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Online grooming</w:t>
            </w:r>
          </w:p>
          <w:p w14:paraId="139F584E"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Online gambling</w:t>
            </w:r>
          </w:p>
          <w:p w14:paraId="630B53B8"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Knife crime</w:t>
            </w:r>
          </w:p>
          <w:p w14:paraId="38599C57" w14:textId="78E16C13"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Child-on-child abuse within the school</w:t>
            </w:r>
          </w:p>
        </w:tc>
      </w:tr>
      <w:tr w:rsidR="00996C34" w:rsidRPr="003D1F85" w14:paraId="064762E6" w14:textId="77777777" w:rsidTr="0066646F">
        <w:tc>
          <w:tcPr>
            <w:tcW w:w="4230" w:type="dxa"/>
            <w:shd w:val="clear" w:color="auto" w:fill="FFD966" w:themeFill="accent4" w:themeFillTint="99"/>
          </w:tcPr>
          <w:p w14:paraId="0A94ABCB" w14:textId="700B13AB" w:rsidR="00135710" w:rsidRPr="003D1F85" w:rsidRDefault="0066646F" w:rsidP="00CF6A75">
            <w:pPr>
              <w:pStyle w:val="NormalWeb"/>
              <w:jc w:val="center"/>
              <w:rPr>
                <w:rFonts w:ascii="Century Gothic" w:hAnsi="Century Gothic" w:cs="Arial"/>
                <w:color w:val="000000"/>
                <w:highlight w:val="cyan"/>
              </w:rPr>
            </w:pPr>
            <w:r w:rsidRPr="003D1F85">
              <w:rPr>
                <w:rFonts w:ascii="Century Gothic" w:hAnsi="Century Gothic" w:cs="Arial"/>
                <w:noProof/>
                <w:color w:val="000000"/>
              </w:rPr>
              <w:drawing>
                <wp:inline distT="0" distB="0" distL="0" distR="0" wp14:anchorId="40028C33" wp14:editId="6641EE4C">
                  <wp:extent cx="1082040" cy="1082040"/>
                  <wp:effectExtent l="0" t="0" r="0" b="0"/>
                  <wp:docPr id="1813619519" name="Graphic 6"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19519" name="Graphic 1813619519" descr="Children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082040" cy="1082040"/>
                          </a:xfrm>
                          <a:prstGeom prst="rect">
                            <a:avLst/>
                          </a:prstGeom>
                        </pic:spPr>
                      </pic:pic>
                    </a:graphicData>
                  </a:graphic>
                </wp:inline>
              </w:drawing>
            </w:r>
          </w:p>
        </w:tc>
        <w:tc>
          <w:tcPr>
            <w:tcW w:w="9562" w:type="dxa"/>
          </w:tcPr>
          <w:p w14:paraId="12E24B50" w14:textId="77777777" w:rsidR="00996C34" w:rsidRPr="003D1F85" w:rsidRDefault="00996C34" w:rsidP="00C14095">
            <w:pPr>
              <w:pStyle w:val="NormalWeb"/>
              <w:rPr>
                <w:rFonts w:ascii="Century Gothic" w:hAnsi="Century Gothic" w:cstheme="minorHAnsi"/>
                <w:color w:val="141414"/>
                <w:sz w:val="22"/>
                <w:szCs w:val="22"/>
                <w:highlight w:val="yellow"/>
                <w:shd w:val="clear" w:color="auto" w:fill="FFFFFF"/>
              </w:rPr>
            </w:pPr>
            <w:r w:rsidRPr="003D1F85">
              <w:rPr>
                <w:rFonts w:ascii="Century Gothic" w:hAnsi="Century Gothic" w:cstheme="minorHAnsi"/>
                <w:color w:val="141414"/>
                <w:sz w:val="22"/>
                <w:szCs w:val="22"/>
                <w:highlight w:val="yellow"/>
                <w:shd w:val="clear" w:color="auto" w:fill="FFFFFF"/>
              </w:rPr>
              <w:t>Child’s Voice:</w:t>
            </w:r>
          </w:p>
          <w:p w14:paraId="7ACBEA31" w14:textId="77777777" w:rsidR="00996C34" w:rsidRPr="003D1F85" w:rsidRDefault="00996C34" w:rsidP="00C14095">
            <w:pPr>
              <w:pStyle w:val="NormalWeb"/>
              <w:rPr>
                <w:rFonts w:ascii="Century Gothic" w:hAnsi="Century Gothic" w:cstheme="minorHAnsi"/>
                <w:color w:val="141414"/>
                <w:sz w:val="22"/>
                <w:szCs w:val="22"/>
                <w:highlight w:val="yellow"/>
                <w:shd w:val="clear" w:color="auto" w:fill="FFFFFF"/>
              </w:rPr>
            </w:pPr>
            <w:r w:rsidRPr="003D1F85">
              <w:rPr>
                <w:rFonts w:ascii="Century Gothic" w:hAnsi="Century Gothic" w:cstheme="minorHAnsi"/>
                <w:color w:val="141414"/>
                <w:sz w:val="22"/>
                <w:szCs w:val="22"/>
                <w:highlight w:val="yellow"/>
                <w:shd w:val="clear" w:color="auto" w:fill="FFFFFF"/>
              </w:rPr>
              <w:t>"I wanted to be protected by them. Let me go to the scariest, most dangerous people and fit in with them basically. Nobody, nothing could hurt me when I'm in this group of people."</w:t>
            </w:r>
          </w:p>
          <w:p w14:paraId="11F7AC6D" w14:textId="77777777" w:rsidR="00561072" w:rsidRPr="003D1F85" w:rsidRDefault="00996C34" w:rsidP="00561072">
            <w:pPr>
              <w:pStyle w:val="NormalWeb"/>
              <w:rPr>
                <w:rFonts w:ascii="Century Gothic" w:hAnsi="Century Gothic" w:cstheme="minorHAnsi"/>
                <w:color w:val="141414"/>
                <w:sz w:val="22"/>
                <w:szCs w:val="22"/>
                <w:highlight w:val="yellow"/>
                <w:shd w:val="clear" w:color="auto" w:fill="FFFFFF"/>
              </w:rPr>
            </w:pPr>
            <w:r w:rsidRPr="003D1F85">
              <w:rPr>
                <w:rFonts w:ascii="Century Gothic" w:hAnsi="Century Gothic" w:cstheme="minorHAnsi"/>
                <w:color w:val="141414"/>
                <w:sz w:val="22"/>
                <w:szCs w:val="22"/>
                <w:highlight w:val="yellow"/>
                <w:shd w:val="clear" w:color="auto" w:fill="FFFFFF"/>
              </w:rPr>
              <w:t>Danielle* aged 15</w:t>
            </w:r>
          </w:p>
          <w:p w14:paraId="048F3DED" w14:textId="2AE3C778" w:rsidR="00996C34" w:rsidRPr="003D1F85" w:rsidRDefault="00996C34" w:rsidP="00C14095">
            <w:pPr>
              <w:pStyle w:val="NormalWeb"/>
              <w:rPr>
                <w:rFonts w:ascii="Century Gothic" w:hAnsi="Century Gothic"/>
                <w:b/>
                <w:bCs/>
                <w:color w:val="141414"/>
                <w:sz w:val="20"/>
                <w:szCs w:val="20"/>
              </w:rPr>
            </w:pPr>
            <w:r w:rsidRPr="003D1F85">
              <w:rPr>
                <w:rFonts w:ascii="Century Gothic" w:hAnsi="Century Gothic" w:cstheme="minorHAnsi"/>
                <w:color w:val="141414"/>
                <w:sz w:val="20"/>
                <w:szCs w:val="20"/>
                <w:highlight w:val="yellow"/>
                <w:shd w:val="clear" w:color="auto" w:fill="FFFFFF"/>
              </w:rPr>
              <w:lastRenderedPageBreak/>
              <w:t xml:space="preserve">This quote was taken from </w:t>
            </w:r>
            <w:r w:rsidR="00561072" w:rsidRPr="003D1F85">
              <w:rPr>
                <w:rFonts w:ascii="Century Gothic" w:hAnsi="Century Gothic" w:cstheme="minorHAnsi"/>
                <w:color w:val="141414"/>
                <w:sz w:val="20"/>
                <w:szCs w:val="20"/>
                <w:highlight w:val="yellow"/>
                <w:shd w:val="clear" w:color="auto" w:fill="FFFFFF"/>
              </w:rPr>
              <w:t>the 2019 BBC News article: ‘</w:t>
            </w:r>
            <w:r w:rsidR="00561072" w:rsidRPr="003D1F85">
              <w:rPr>
                <w:rFonts w:ascii="Century Gothic" w:hAnsi="Century Gothic" w:cstheme="minorHAnsi"/>
                <w:b/>
                <w:bCs/>
                <w:color w:val="141414"/>
                <w:sz w:val="20"/>
                <w:szCs w:val="20"/>
                <w:highlight w:val="yellow"/>
              </w:rPr>
              <w:t>County lines: Girls under the radar in drug gangs’. You can read the article in its entirety here:</w:t>
            </w:r>
            <w:r w:rsidR="00984A16" w:rsidRPr="003D1F85">
              <w:rPr>
                <w:rFonts w:ascii="Century Gothic" w:hAnsi="Century Gothic" w:cstheme="minorHAnsi"/>
                <w:sz w:val="20"/>
                <w:szCs w:val="20"/>
                <w:highlight w:val="yellow"/>
              </w:rPr>
              <w:t xml:space="preserve"> </w:t>
            </w:r>
            <w:hyperlink r:id="rId201" w:history="1">
              <w:r w:rsidR="00984A16" w:rsidRPr="003D1F85">
                <w:rPr>
                  <w:rStyle w:val="Hyperlink"/>
                  <w:rFonts w:ascii="Century Gothic" w:hAnsi="Century Gothic" w:cstheme="minorHAnsi"/>
                  <w:sz w:val="20"/>
                  <w:szCs w:val="20"/>
                  <w:highlight w:val="yellow"/>
                </w:rPr>
                <w:t>County lines: Girls under the radar in drug gangs - BBC News</w:t>
              </w:r>
            </w:hyperlink>
          </w:p>
        </w:tc>
      </w:tr>
    </w:tbl>
    <w:p w14:paraId="7CFA1DC8" w14:textId="65E6C944" w:rsidR="00135710" w:rsidRPr="003D1F85" w:rsidRDefault="00135710" w:rsidP="00B50BE4">
      <w:pPr>
        <w:pStyle w:val="Heading1"/>
        <w:numPr>
          <w:ilvl w:val="0"/>
          <w:numId w:val="0"/>
        </w:numPr>
        <w:rPr>
          <w:rFonts w:ascii="Century Gothic" w:hAnsi="Century Gothic"/>
          <w:sz w:val="36"/>
          <w:szCs w:val="36"/>
        </w:rPr>
      </w:pPr>
      <w:bookmarkStart w:id="47" w:name="_Hlk144590996"/>
      <w:r w:rsidRPr="003D1F85">
        <w:rPr>
          <w:rFonts w:ascii="Century Gothic" w:hAnsi="Century Gothic"/>
          <w:sz w:val="36"/>
          <w:szCs w:val="36"/>
        </w:rPr>
        <w:lastRenderedPageBreak/>
        <w:t>Appendix L: Filtering and Monitoring</w:t>
      </w:r>
    </w:p>
    <w:p w14:paraId="3D386F44" w14:textId="77777777" w:rsidR="00B50BE4" w:rsidRPr="003D1F85" w:rsidRDefault="00B50BE4" w:rsidP="00B50BE4">
      <w:pPr>
        <w:rPr>
          <w:rFonts w:ascii="Century Gothic" w:hAnsi="Century Gothic"/>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5789"/>
        <w:gridCol w:w="8003"/>
      </w:tblGrid>
      <w:tr w:rsidR="00CF3131" w:rsidRPr="003D1F85" w14:paraId="4873C1C1" w14:textId="77777777" w:rsidTr="00CF6A75">
        <w:tc>
          <w:tcPr>
            <w:tcW w:w="13792" w:type="dxa"/>
            <w:gridSpan w:val="2"/>
          </w:tcPr>
          <w:p w14:paraId="660F93D8" w14:textId="77777777" w:rsidR="00CF3131" w:rsidRPr="003D1F85" w:rsidRDefault="00CF3131" w:rsidP="00CF3131">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We take very seriously our responsibility to safeguard and promote the welfare of children and provide them with a safe environment in which to learn, and implementing filtering and monitoring systems and processes is a key part of this.</w:t>
            </w:r>
          </w:p>
          <w:p w14:paraId="7EA7C571" w14:textId="77777777" w:rsidR="00CF3131" w:rsidRPr="003D1F85" w:rsidRDefault="00CF3131" w:rsidP="00CF3131">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 xml:space="preserve">We adhere to the government standards published in: </w:t>
            </w:r>
            <w:hyperlink r:id="rId202" w:history="1">
              <w:r w:rsidRPr="003D1F85">
                <w:rPr>
                  <w:rStyle w:val="Hyperlink"/>
                  <w:rFonts w:ascii="Century Gothic" w:eastAsiaTheme="majorEastAsia" w:hAnsi="Century Gothic" w:cstheme="minorHAnsi"/>
                  <w:sz w:val="22"/>
                  <w:szCs w:val="22"/>
                  <w:highlight w:val="yellow"/>
                </w:rPr>
                <w:t>Meeting digital and technology standards in schools and colleges - Filtering and monitoring standards for schools and colleges - Guidance - GOV.UK (www.gov.uk)</w:t>
              </w:r>
            </w:hyperlink>
            <w:r w:rsidRPr="003D1F85">
              <w:rPr>
                <w:rFonts w:ascii="Century Gothic" w:hAnsi="Century Gothic" w:cstheme="minorHAnsi"/>
                <w:sz w:val="22"/>
                <w:szCs w:val="22"/>
                <w:highlight w:val="yellow"/>
              </w:rPr>
              <w:t xml:space="preserve"> </w:t>
            </w:r>
          </w:p>
          <w:p w14:paraId="65C16CB1" w14:textId="54C46739" w:rsidR="00CF3131" w:rsidRPr="003D1F85" w:rsidRDefault="00CF3131" w:rsidP="00135710">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Filtering and Monitoring systems enable us to limit as much as possible, children’s exposure to the online risks from the school’s IT system.</w:t>
            </w:r>
          </w:p>
        </w:tc>
      </w:tr>
      <w:tr w:rsidR="00135710" w:rsidRPr="003D1F85" w14:paraId="6BBCAE17" w14:textId="77777777" w:rsidTr="00D94403">
        <w:tc>
          <w:tcPr>
            <w:tcW w:w="5789" w:type="dxa"/>
            <w:shd w:val="clear" w:color="auto" w:fill="FFD966" w:themeFill="accent4" w:themeFillTint="99"/>
          </w:tcPr>
          <w:p w14:paraId="1BDCE1D5" w14:textId="14E21CD0" w:rsidR="00135710" w:rsidRPr="003D1F85" w:rsidRDefault="00CF3131" w:rsidP="00135710">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highlight w:val="yellow"/>
              </w:rPr>
              <w:t>At this school, we use the following system/s:</w:t>
            </w:r>
          </w:p>
        </w:tc>
        <w:tc>
          <w:tcPr>
            <w:tcW w:w="8003" w:type="dxa"/>
          </w:tcPr>
          <w:p w14:paraId="03D05E42" w14:textId="37A4F352" w:rsidR="00135710" w:rsidRPr="003D1F85" w:rsidRDefault="00C31636" w:rsidP="00135710">
            <w:pPr>
              <w:pStyle w:val="NormalWeb"/>
              <w:rPr>
                <w:rFonts w:ascii="Century Gothic" w:hAnsi="Century Gothic" w:cstheme="minorHAnsi"/>
                <w:b/>
                <w:bCs/>
                <w:sz w:val="22"/>
                <w:szCs w:val="22"/>
              </w:rPr>
            </w:pPr>
            <w:r w:rsidRPr="003D1F85">
              <w:rPr>
                <w:rFonts w:ascii="Century Gothic" w:hAnsi="Century Gothic" w:cstheme="minorHAnsi"/>
                <w:b/>
                <w:bCs/>
                <w:sz w:val="22"/>
                <w:szCs w:val="22"/>
              </w:rPr>
              <w:t>SENSO</w:t>
            </w:r>
          </w:p>
        </w:tc>
      </w:tr>
      <w:tr w:rsidR="00CF3131" w:rsidRPr="003D1F85" w14:paraId="50D4F027" w14:textId="77777777" w:rsidTr="00CF6A75">
        <w:tc>
          <w:tcPr>
            <w:tcW w:w="13792" w:type="dxa"/>
            <w:gridSpan w:val="2"/>
          </w:tcPr>
          <w:p w14:paraId="2492A153" w14:textId="77777777" w:rsidR="00CF3131" w:rsidRPr="003D1F85" w:rsidRDefault="00CF3131" w:rsidP="00CF3131">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Online Safety and Filtering and Monitoring is the responsibility of the DSL. They are supported in this by the governing body and together, they review the effectiveness of the systems, at least on an annual basis. We use a range of tools to help us review, including the Prevent Duty risk assessment.</w:t>
            </w:r>
          </w:p>
          <w:p w14:paraId="4438C471" w14:textId="625B1F65" w:rsidR="00CF3131" w:rsidRPr="003D1F85" w:rsidRDefault="00CF3131" w:rsidP="00CF3131">
            <w:pPr>
              <w:pStyle w:val="NormalWeb"/>
              <w:rPr>
                <w:rFonts w:ascii="Century Gothic" w:hAnsi="Century Gothic" w:cstheme="minorHAnsi"/>
                <w:sz w:val="22"/>
                <w:szCs w:val="22"/>
              </w:rPr>
            </w:pPr>
            <w:r w:rsidRPr="003D1F85">
              <w:rPr>
                <w:rFonts w:ascii="Century Gothic" w:hAnsi="Century Gothic" w:cstheme="minorHAnsi"/>
                <w:sz w:val="22"/>
                <w:szCs w:val="22"/>
                <w:highlight w:val="yellow"/>
              </w:rPr>
              <w:t>It is vital that Filtering and Monitoring helps us to keep children safe but does not lead to ‘over blocking’ – creating unreasonable restrictions as to what children can be taught with regard to online teaching and safeguarding. Examples could be children being unable to access factual information relating to a project or being blocked from accessing helpful resources and websites to seek support.</w:t>
            </w:r>
          </w:p>
        </w:tc>
      </w:tr>
      <w:tr w:rsidR="00CF3131" w:rsidRPr="003D1F85" w14:paraId="17608471" w14:textId="77777777" w:rsidTr="00D94403">
        <w:tc>
          <w:tcPr>
            <w:tcW w:w="5789" w:type="dxa"/>
            <w:shd w:val="clear" w:color="auto" w:fill="FFD966" w:themeFill="accent4" w:themeFillTint="99"/>
          </w:tcPr>
          <w:p w14:paraId="432CF290" w14:textId="77777777" w:rsidR="00CF3131" w:rsidRPr="003D1F85" w:rsidRDefault="00CF3131" w:rsidP="00CF3131">
            <w:pPr>
              <w:pStyle w:val="NormalWeb"/>
              <w:rPr>
                <w:rFonts w:ascii="Century Gothic" w:hAnsi="Century Gothic" w:cstheme="minorHAnsi"/>
                <w:b/>
                <w:bCs/>
                <w:sz w:val="28"/>
                <w:szCs w:val="28"/>
                <w:highlight w:val="yellow"/>
              </w:rPr>
            </w:pPr>
            <w:r w:rsidRPr="003D1F85">
              <w:rPr>
                <w:rFonts w:ascii="Century Gothic" w:hAnsi="Century Gothic" w:cstheme="minorHAnsi"/>
                <w:b/>
                <w:bCs/>
                <w:color w:val="767171" w:themeColor="background2" w:themeShade="80"/>
                <w:sz w:val="28"/>
                <w:szCs w:val="28"/>
                <w:highlight w:val="yellow"/>
              </w:rPr>
              <w:t xml:space="preserve">Staff working with children are in key positions to notice if there are any concerns and to escalate these immediately to the DSL, recognising them as a potential safeguarding </w:t>
            </w:r>
            <w:r w:rsidRPr="003D1F85">
              <w:rPr>
                <w:rFonts w:ascii="Century Gothic" w:hAnsi="Century Gothic" w:cstheme="minorHAnsi"/>
                <w:b/>
                <w:bCs/>
                <w:color w:val="767171" w:themeColor="background2" w:themeShade="80"/>
                <w:sz w:val="28"/>
                <w:szCs w:val="28"/>
                <w:highlight w:val="yellow"/>
              </w:rPr>
              <w:lastRenderedPageBreak/>
              <w:t>concern. Examples of this include (but are not limited to):</w:t>
            </w:r>
          </w:p>
        </w:tc>
        <w:tc>
          <w:tcPr>
            <w:tcW w:w="8003" w:type="dxa"/>
          </w:tcPr>
          <w:p w14:paraId="2E51E6B4" w14:textId="77777777" w:rsidR="00CF3131" w:rsidRPr="003D1F85" w:rsidRDefault="00CF3131" w:rsidP="005C0169">
            <w:pPr>
              <w:pStyle w:val="NormalWeb"/>
              <w:numPr>
                <w:ilvl w:val="0"/>
                <w:numId w:val="73"/>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lastRenderedPageBreak/>
              <w:t>Spotting or overhearing that students have managed to override a system and access inappropriate content online.</w:t>
            </w:r>
          </w:p>
          <w:p w14:paraId="170C5DDC" w14:textId="77777777" w:rsidR="00CF3131" w:rsidRPr="003D1F85" w:rsidRDefault="00CF3131" w:rsidP="005C0169">
            <w:pPr>
              <w:pStyle w:val="NormalWeb"/>
              <w:numPr>
                <w:ilvl w:val="0"/>
                <w:numId w:val="73"/>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Spotting or overhearing students being able to use slang terms that are not recognised by the filtering and monitoring system and using these to search for and access inappropriate content.</w:t>
            </w:r>
          </w:p>
          <w:p w14:paraId="0DBFEFD5" w14:textId="2995D446" w:rsidR="00CF3131" w:rsidRPr="003D1F85" w:rsidRDefault="00CF3131" w:rsidP="005C0169">
            <w:pPr>
              <w:pStyle w:val="NormalWeb"/>
              <w:numPr>
                <w:ilvl w:val="0"/>
                <w:numId w:val="73"/>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lastRenderedPageBreak/>
              <w:t xml:space="preserve">Spotting that inappropriate settings have been placed on video-sharing sites such as YouTube enabling for harmful or inappropriate videos to be accidentally shared with students. </w:t>
            </w:r>
          </w:p>
        </w:tc>
      </w:tr>
      <w:tr w:rsidR="007C348D" w:rsidRPr="003D1F85" w14:paraId="29DCE983" w14:textId="77777777" w:rsidTr="00D94403">
        <w:tc>
          <w:tcPr>
            <w:tcW w:w="5789" w:type="dxa"/>
            <w:shd w:val="clear" w:color="auto" w:fill="FFD966" w:themeFill="accent4" w:themeFillTint="99"/>
          </w:tcPr>
          <w:p w14:paraId="6EF693B1" w14:textId="1AF71F75" w:rsidR="007C348D" w:rsidRPr="003D1F85" w:rsidRDefault="007C348D" w:rsidP="00CF3131">
            <w:pPr>
              <w:pStyle w:val="NormalWeb"/>
              <w:rPr>
                <w:rFonts w:ascii="Century Gothic" w:hAnsi="Century Gothic" w:cstheme="minorHAnsi"/>
                <w:b/>
                <w:bCs/>
                <w:color w:val="767171" w:themeColor="background2" w:themeShade="80"/>
                <w:sz w:val="28"/>
                <w:szCs w:val="28"/>
                <w:highlight w:val="yellow"/>
              </w:rPr>
            </w:pPr>
            <w:r w:rsidRPr="003D1F85">
              <w:rPr>
                <w:rFonts w:ascii="Century Gothic" w:hAnsi="Century Gothic" w:cstheme="minorHAnsi"/>
                <w:b/>
                <w:bCs/>
                <w:color w:val="767171" w:themeColor="background2" w:themeShade="80"/>
                <w:sz w:val="28"/>
                <w:szCs w:val="28"/>
                <w:highlight w:val="yellow"/>
              </w:rPr>
              <w:lastRenderedPageBreak/>
              <w:t>Our filtering and monitoring system sends us daily alerts of when a child may have attempted to access harmful or inappropriate content. These are monitored and responded to on a daily basis by:</w:t>
            </w:r>
          </w:p>
        </w:tc>
        <w:tc>
          <w:tcPr>
            <w:tcW w:w="8003" w:type="dxa"/>
          </w:tcPr>
          <w:p w14:paraId="71C5548F" w14:textId="77777777" w:rsidR="00316D93" w:rsidRDefault="00316D93" w:rsidP="0077158A">
            <w:pPr>
              <w:pStyle w:val="NormalWeb"/>
              <w:rPr>
                <w:rFonts w:ascii="Century Gothic" w:hAnsi="Century Gothic" w:cstheme="minorHAnsi"/>
                <w:b/>
                <w:bCs/>
                <w:sz w:val="22"/>
                <w:szCs w:val="22"/>
              </w:rPr>
            </w:pPr>
          </w:p>
          <w:p w14:paraId="39DCC305" w14:textId="3A49DAB3" w:rsidR="007C348D" w:rsidRPr="00316D93" w:rsidRDefault="00C31636" w:rsidP="0077158A">
            <w:pPr>
              <w:pStyle w:val="NormalWeb"/>
              <w:rPr>
                <w:rFonts w:ascii="Century Gothic" w:hAnsi="Century Gothic" w:cstheme="minorHAnsi"/>
                <w:b/>
                <w:bCs/>
                <w:sz w:val="22"/>
                <w:szCs w:val="22"/>
              </w:rPr>
            </w:pPr>
            <w:r w:rsidRPr="00316D93">
              <w:rPr>
                <w:rFonts w:ascii="Century Gothic" w:hAnsi="Century Gothic" w:cstheme="minorHAnsi"/>
                <w:b/>
                <w:bCs/>
                <w:sz w:val="22"/>
                <w:szCs w:val="22"/>
              </w:rPr>
              <w:t>Theodora Papaspyrou (Acting Head Teacher and DSL)</w:t>
            </w:r>
          </w:p>
          <w:p w14:paraId="048CD53B" w14:textId="37535337" w:rsidR="00C31636" w:rsidRPr="00316D93" w:rsidRDefault="00C31636" w:rsidP="0077158A">
            <w:pPr>
              <w:pStyle w:val="NormalWeb"/>
              <w:rPr>
                <w:rFonts w:ascii="Century Gothic" w:hAnsi="Century Gothic" w:cstheme="minorHAnsi"/>
                <w:b/>
                <w:bCs/>
                <w:sz w:val="22"/>
                <w:szCs w:val="22"/>
              </w:rPr>
            </w:pPr>
          </w:p>
        </w:tc>
      </w:tr>
      <w:tr w:rsidR="007C348D" w:rsidRPr="003D1F85" w14:paraId="1B885D0F" w14:textId="77777777" w:rsidTr="00D94403">
        <w:tc>
          <w:tcPr>
            <w:tcW w:w="5789" w:type="dxa"/>
            <w:shd w:val="clear" w:color="auto" w:fill="FFD966" w:themeFill="accent4" w:themeFillTint="99"/>
          </w:tcPr>
          <w:p w14:paraId="2620BB1D" w14:textId="308C5DBF" w:rsidR="007C348D" w:rsidRPr="003D1F85" w:rsidRDefault="007C348D" w:rsidP="00CF6A75">
            <w:pPr>
              <w:pStyle w:val="NormalWeb"/>
              <w:ind w:left="360"/>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In their absence, the member/s of staff who will take on this responsibility are:</w:t>
            </w:r>
          </w:p>
        </w:tc>
        <w:tc>
          <w:tcPr>
            <w:tcW w:w="8003" w:type="dxa"/>
          </w:tcPr>
          <w:p w14:paraId="4836C3E0" w14:textId="4D184672" w:rsidR="00316D93" w:rsidRDefault="00316D93" w:rsidP="00316D93">
            <w:pPr>
              <w:pStyle w:val="NormalWeb"/>
              <w:ind w:left="360"/>
              <w:rPr>
                <w:rFonts w:ascii="Century Gothic" w:hAnsi="Century Gothic" w:cstheme="minorHAnsi"/>
                <w:b/>
                <w:bCs/>
                <w:sz w:val="22"/>
                <w:szCs w:val="22"/>
              </w:rPr>
            </w:pPr>
            <w:r w:rsidRPr="00316D93">
              <w:rPr>
                <w:rFonts w:ascii="Century Gothic" w:hAnsi="Century Gothic" w:cstheme="minorHAnsi"/>
                <w:b/>
                <w:bCs/>
                <w:sz w:val="22"/>
                <w:szCs w:val="22"/>
              </w:rPr>
              <w:t>Stewart Harris (Assistant Head Teacher)</w:t>
            </w:r>
          </w:p>
          <w:p w14:paraId="50B71AB4" w14:textId="4BB1C075" w:rsidR="007C348D" w:rsidRPr="00316D93" w:rsidRDefault="007C348D" w:rsidP="00316D93">
            <w:pPr>
              <w:pStyle w:val="NormalWeb"/>
              <w:rPr>
                <w:rFonts w:ascii="Century Gothic" w:hAnsi="Century Gothic" w:cstheme="minorHAnsi"/>
                <w:b/>
                <w:bCs/>
                <w:sz w:val="22"/>
                <w:szCs w:val="22"/>
              </w:rPr>
            </w:pPr>
          </w:p>
        </w:tc>
      </w:tr>
      <w:tr w:rsidR="007C348D" w:rsidRPr="003D1F85" w14:paraId="7C7C600A" w14:textId="77777777" w:rsidTr="00D94403">
        <w:tc>
          <w:tcPr>
            <w:tcW w:w="5789" w:type="dxa"/>
            <w:shd w:val="clear" w:color="auto" w:fill="FFD966" w:themeFill="accent4" w:themeFillTint="99"/>
          </w:tcPr>
          <w:p w14:paraId="48B1ED27" w14:textId="76510A64" w:rsidR="007C348D" w:rsidRPr="003D1F85" w:rsidRDefault="007C348D" w:rsidP="00CF6A75">
            <w:pPr>
              <w:pStyle w:val="NormalWeb"/>
              <w:ind w:left="360"/>
              <w:rPr>
                <w:rFonts w:ascii="Century Gothic" w:hAnsi="Century Gothic" w:cstheme="minorHAnsi"/>
                <w:b/>
                <w:bCs/>
                <w:sz w:val="28"/>
                <w:szCs w:val="28"/>
                <w:highlight w:val="yellow"/>
              </w:rPr>
            </w:pPr>
            <w:r w:rsidRPr="003D1F85">
              <w:rPr>
                <w:rFonts w:ascii="Century Gothic" w:hAnsi="Century Gothic" w:cstheme="minorHAnsi"/>
                <w:b/>
                <w:bCs/>
                <w:color w:val="767171" w:themeColor="background2" w:themeShade="80"/>
                <w:sz w:val="28"/>
                <w:szCs w:val="28"/>
                <w:highlight w:val="yellow"/>
              </w:rPr>
              <w:t>Upon receiving a filtering and monitoring alert or notification, the DSL or a deputy will consider whether there is any risk to the child or whether further support may be necessary, taking into account any contextual or historical concerns on the child’s safeguarding file, or any current risk assessments. Action may be taken, as with any safeguarding</w:t>
            </w:r>
            <w:r w:rsidR="00E840FD" w:rsidRPr="003D1F85">
              <w:rPr>
                <w:rFonts w:ascii="Century Gothic" w:hAnsi="Century Gothic" w:cstheme="minorHAnsi"/>
                <w:b/>
                <w:bCs/>
                <w:color w:val="767171" w:themeColor="background2" w:themeShade="80"/>
                <w:sz w:val="28"/>
                <w:szCs w:val="28"/>
                <w:highlight w:val="yellow"/>
              </w:rPr>
              <w:t xml:space="preserve"> </w:t>
            </w:r>
            <w:r w:rsidRPr="003D1F85">
              <w:rPr>
                <w:rFonts w:ascii="Century Gothic" w:hAnsi="Century Gothic" w:cstheme="minorHAnsi"/>
                <w:b/>
                <w:bCs/>
                <w:color w:val="767171" w:themeColor="background2" w:themeShade="80"/>
                <w:sz w:val="28"/>
                <w:szCs w:val="28"/>
                <w:highlight w:val="yellow"/>
              </w:rPr>
              <w:t>concern, including (but not</w:t>
            </w:r>
            <w:r w:rsidR="00D94403" w:rsidRPr="003D1F85">
              <w:rPr>
                <w:rFonts w:ascii="Century Gothic" w:hAnsi="Century Gothic" w:cstheme="minorHAnsi"/>
                <w:b/>
                <w:bCs/>
                <w:color w:val="767171" w:themeColor="background2" w:themeShade="80"/>
                <w:sz w:val="28"/>
                <w:szCs w:val="28"/>
                <w:highlight w:val="yellow"/>
              </w:rPr>
              <w:t xml:space="preserve"> </w:t>
            </w:r>
            <w:r w:rsidRPr="003D1F85">
              <w:rPr>
                <w:rFonts w:ascii="Century Gothic" w:hAnsi="Century Gothic" w:cstheme="minorHAnsi"/>
                <w:b/>
                <w:bCs/>
                <w:color w:val="767171" w:themeColor="background2" w:themeShade="80"/>
                <w:sz w:val="28"/>
                <w:szCs w:val="28"/>
                <w:highlight w:val="yellow"/>
              </w:rPr>
              <w:t>limited to):</w:t>
            </w:r>
          </w:p>
        </w:tc>
        <w:tc>
          <w:tcPr>
            <w:tcW w:w="8003" w:type="dxa"/>
          </w:tcPr>
          <w:p w14:paraId="5A7867B9" w14:textId="3D765528" w:rsidR="007C348D" w:rsidRPr="003D1F85" w:rsidRDefault="007C348D" w:rsidP="005C0169">
            <w:pPr>
              <w:pStyle w:val="NormalWeb"/>
              <w:numPr>
                <w:ilvl w:val="0"/>
                <w:numId w:val="74"/>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Liaison with other professionals working with the</w:t>
            </w:r>
            <w:r w:rsidR="00E840FD" w:rsidRPr="003D1F85">
              <w:rPr>
                <w:rFonts w:ascii="Century Gothic" w:hAnsi="Century Gothic" w:cstheme="minorHAnsi"/>
                <w:sz w:val="22"/>
                <w:szCs w:val="22"/>
                <w:highlight w:val="yellow"/>
              </w:rPr>
              <w:t xml:space="preserve"> </w:t>
            </w:r>
            <w:r w:rsidRPr="003D1F85">
              <w:rPr>
                <w:rFonts w:ascii="Century Gothic" w:hAnsi="Century Gothic" w:cstheme="minorHAnsi"/>
                <w:sz w:val="22"/>
                <w:szCs w:val="22"/>
                <w:highlight w:val="yellow"/>
              </w:rPr>
              <w:t xml:space="preserve">child such as Police, Children’s Social Care, CAMHS/CYPMHS </w:t>
            </w:r>
          </w:p>
          <w:p w14:paraId="582FFB7F" w14:textId="77777777" w:rsidR="007C348D" w:rsidRPr="003D1F85" w:rsidRDefault="007C348D" w:rsidP="005C0169">
            <w:pPr>
              <w:pStyle w:val="NormalWeb"/>
              <w:numPr>
                <w:ilvl w:val="0"/>
                <w:numId w:val="74"/>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Liaison with parents/carers</w:t>
            </w:r>
          </w:p>
          <w:p w14:paraId="43D0286E" w14:textId="6A02CCE5" w:rsidR="007C348D" w:rsidRPr="003D1F85" w:rsidRDefault="007C348D" w:rsidP="005C0169">
            <w:pPr>
              <w:pStyle w:val="NormalWeb"/>
              <w:numPr>
                <w:ilvl w:val="0"/>
                <w:numId w:val="74"/>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 xml:space="preserve">Actioning another member of staff such as a </w:t>
            </w:r>
            <w:r w:rsidR="00C31636" w:rsidRPr="003D1F85">
              <w:rPr>
                <w:rFonts w:ascii="Century Gothic" w:hAnsi="Century Gothic" w:cstheme="minorHAnsi"/>
                <w:sz w:val="22"/>
                <w:szCs w:val="22"/>
                <w:highlight w:val="yellow"/>
              </w:rPr>
              <w:t>teacher</w:t>
            </w:r>
            <w:r w:rsidRPr="003D1F85">
              <w:rPr>
                <w:rFonts w:ascii="Century Gothic" w:hAnsi="Century Gothic" w:cstheme="minorHAnsi"/>
                <w:sz w:val="22"/>
                <w:szCs w:val="22"/>
                <w:highlight w:val="yellow"/>
              </w:rPr>
              <w:t xml:space="preserve"> or </w:t>
            </w:r>
            <w:r w:rsidR="00C31636" w:rsidRPr="003D1F85">
              <w:rPr>
                <w:rFonts w:ascii="Century Gothic" w:hAnsi="Century Gothic" w:cstheme="minorHAnsi"/>
                <w:sz w:val="22"/>
                <w:szCs w:val="22"/>
                <w:highlight w:val="yellow"/>
              </w:rPr>
              <w:t>pastoral support team</w:t>
            </w:r>
            <w:r w:rsidRPr="003D1F85">
              <w:rPr>
                <w:rFonts w:ascii="Century Gothic" w:hAnsi="Century Gothic" w:cstheme="minorHAnsi"/>
                <w:sz w:val="22"/>
                <w:szCs w:val="22"/>
                <w:highlight w:val="yellow"/>
              </w:rPr>
              <w:t xml:space="preserve"> to speak further with the child and explore support options.</w:t>
            </w:r>
          </w:p>
          <w:p w14:paraId="6CE3DC03" w14:textId="77777777" w:rsidR="007C348D" w:rsidRPr="003D1F85" w:rsidRDefault="007C348D" w:rsidP="00C31636">
            <w:pPr>
              <w:pStyle w:val="NormalWeb"/>
              <w:ind w:left="720"/>
              <w:rPr>
                <w:rFonts w:ascii="Century Gothic" w:hAnsi="Century Gothic" w:cstheme="minorHAnsi"/>
                <w:sz w:val="22"/>
                <w:szCs w:val="22"/>
                <w:highlight w:val="cyan"/>
              </w:rPr>
            </w:pPr>
          </w:p>
        </w:tc>
      </w:tr>
    </w:tbl>
    <w:p w14:paraId="028A0B08" w14:textId="2467E4AE" w:rsidR="003237EA" w:rsidRPr="003D1F85" w:rsidRDefault="00B50BE4" w:rsidP="00C85BF2">
      <w:pPr>
        <w:pStyle w:val="Heading1"/>
        <w:numPr>
          <w:ilvl w:val="0"/>
          <w:numId w:val="0"/>
        </w:numPr>
        <w:rPr>
          <w:rFonts w:ascii="Century Gothic" w:hAnsi="Century Gothic" w:cstheme="minorHAnsi"/>
          <w:b/>
          <w:bCs/>
          <w:sz w:val="36"/>
          <w:szCs w:val="36"/>
        </w:rPr>
      </w:pPr>
      <w:bookmarkStart w:id="48" w:name="_Hlk144591043"/>
      <w:bookmarkEnd w:id="47"/>
      <w:r w:rsidRPr="003D1F85">
        <w:rPr>
          <w:rFonts w:ascii="Century Gothic" w:hAnsi="Century Gothic" w:cstheme="minorHAnsi"/>
          <w:b/>
          <w:bCs/>
          <w:sz w:val="36"/>
          <w:szCs w:val="36"/>
        </w:rPr>
        <w:t>Appendix M: Procedur</w:t>
      </w:r>
      <w:r w:rsidR="00D137E6" w:rsidRPr="003D1F85">
        <w:rPr>
          <w:rFonts w:ascii="Century Gothic" w:hAnsi="Century Gothic" w:cstheme="minorHAnsi"/>
          <w:b/>
          <w:bCs/>
          <w:sz w:val="36"/>
          <w:szCs w:val="36"/>
        </w:rPr>
        <w:t xml:space="preserve">al </w:t>
      </w:r>
      <w:r w:rsidR="004B249D" w:rsidRPr="003D1F85">
        <w:rPr>
          <w:rFonts w:ascii="Century Gothic" w:hAnsi="Century Gothic" w:cstheme="minorHAnsi"/>
          <w:b/>
          <w:bCs/>
          <w:sz w:val="36"/>
          <w:szCs w:val="36"/>
        </w:rPr>
        <w:t>Flowchart</w:t>
      </w:r>
      <w:r w:rsidR="00C71702" w:rsidRPr="003D1F85">
        <w:rPr>
          <w:rFonts w:ascii="Century Gothic" w:hAnsi="Century Gothic" w:cstheme="minorHAnsi"/>
          <w:b/>
          <w:bCs/>
          <w:sz w:val="36"/>
          <w:szCs w:val="36"/>
        </w:rPr>
        <w:t>s</w:t>
      </w:r>
    </w:p>
    <w:bookmarkEnd w:id="48"/>
    <w:p w14:paraId="6FCB00F3" w14:textId="77777777" w:rsidR="00D94403" w:rsidRPr="003D1F85" w:rsidRDefault="00D94403" w:rsidP="00D94403">
      <w:pPr>
        <w:rPr>
          <w:rFonts w:ascii="Century Gothic" w:hAnsi="Century Gothic"/>
          <w:b/>
          <w:bCs/>
          <w:color w:val="44546A" w:themeColor="text2"/>
        </w:rPr>
        <w:sectPr w:rsidR="00D94403" w:rsidRPr="003D1F85" w:rsidSect="00C241A9">
          <w:headerReference w:type="default" r:id="rId203"/>
          <w:footerReference w:type="default" r:id="rId204"/>
          <w:pgSz w:w="16838" w:h="11906" w:orient="landscape" w:code="9"/>
          <w:pgMar w:top="1440" w:right="1560" w:bottom="1440" w:left="1440" w:header="708" w:footer="708" w:gutter="0"/>
          <w:pgNumType w:start="1"/>
          <w:cols w:space="708"/>
          <w:docGrid w:linePitch="360"/>
        </w:sectPr>
      </w:pPr>
    </w:p>
    <w:p w14:paraId="70663231" w14:textId="4637FEAF" w:rsidR="00A25A67" w:rsidRPr="003D1F85" w:rsidRDefault="00C85BF2" w:rsidP="00D94403">
      <w:pPr>
        <w:rPr>
          <w:rFonts w:ascii="Century Gothic" w:hAnsi="Century Gothic"/>
          <w:b/>
          <w:bCs/>
          <w:color w:val="44546A" w:themeColor="text2"/>
        </w:rPr>
        <w:sectPr w:rsidR="00A25A67" w:rsidRPr="003D1F85" w:rsidSect="00A25A67">
          <w:type w:val="continuous"/>
          <w:pgSz w:w="16838" w:h="11906" w:orient="landscape" w:code="9"/>
          <w:pgMar w:top="1440" w:right="1560" w:bottom="1440" w:left="1440" w:header="708" w:footer="708" w:gutter="0"/>
          <w:pgNumType w:start="1"/>
          <w:cols w:num="2" w:space="708"/>
          <w:docGrid w:linePitch="360"/>
        </w:sectPr>
      </w:pPr>
      <w:r w:rsidRPr="003D1F85">
        <w:rPr>
          <w:rFonts w:ascii="Century Gothic" w:hAnsi="Century Gothic"/>
          <w:noProof/>
        </w:rPr>
        <w:lastRenderedPageBreak/>
        <w:drawing>
          <wp:inline distT="0" distB="0" distL="0" distR="0" wp14:anchorId="3D098965" wp14:editId="7C95CE78">
            <wp:extent cx="4023360" cy="5597965"/>
            <wp:effectExtent l="0" t="0" r="0" b="3175"/>
            <wp:docPr id="919852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52506" name="Picture 1" descr="A screenshot of a computer&#10;&#10;Description automatically generated"/>
                    <pic:cNvPicPr/>
                  </pic:nvPicPr>
                  <pic:blipFill rotWithShape="1">
                    <a:blip r:embed="rId205"/>
                    <a:srcRect l="32781" t="2721" r="31448" b="8799"/>
                    <a:stretch/>
                  </pic:blipFill>
                  <pic:spPr bwMode="auto">
                    <a:xfrm>
                      <a:off x="0" y="0"/>
                      <a:ext cx="4144531" cy="5766558"/>
                    </a:xfrm>
                    <a:prstGeom prst="rect">
                      <a:avLst/>
                    </a:prstGeom>
                    <a:ln>
                      <a:noFill/>
                    </a:ln>
                    <a:extLst>
                      <a:ext uri="{53640926-AAD7-44D8-BBD7-CCE9431645EC}">
                        <a14:shadowObscured xmlns:a14="http://schemas.microsoft.com/office/drawing/2010/main"/>
                      </a:ext>
                    </a:extLst>
                  </pic:spPr>
                </pic:pic>
              </a:graphicData>
            </a:graphic>
          </wp:inline>
        </w:drawing>
      </w:r>
      <w:r w:rsidR="00A25A67" w:rsidRPr="003D1F85">
        <w:rPr>
          <w:rFonts w:ascii="Century Gothic" w:eastAsia="Times New Roman" w:hAnsi="Century Gothic" w:cs="Arial"/>
          <w:noProof/>
          <w:szCs w:val="24"/>
          <w:lang w:eastAsia="en-GB"/>
        </w:rPr>
        <w:lastRenderedPageBreak/>
        <w:drawing>
          <wp:inline distT="0" distB="0" distL="0" distR="0" wp14:anchorId="6D325DD5" wp14:editId="6E4CA331">
            <wp:extent cx="3909060" cy="5417225"/>
            <wp:effectExtent l="0" t="0" r="0" b="0"/>
            <wp:docPr id="1068630485" name="Picture 1068630485" descr="page60image135519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60image1355199376"/>
                    <pic:cNvPicPr>
                      <a:picLocks noChangeAspect="1" noChangeArrowheads="1"/>
                    </pic:cNvPicPr>
                  </pic:nvPicPr>
                  <pic:blipFill rotWithShape="1">
                    <a:blip r:embed="rId206">
                      <a:extLst>
                        <a:ext uri="{28A0092B-C50C-407E-A947-70E740481C1C}">
                          <a14:useLocalDpi xmlns:a14="http://schemas.microsoft.com/office/drawing/2010/main" val="0"/>
                        </a:ext>
                      </a:extLst>
                    </a:blip>
                    <a:srcRect l="2454" t="1969" r="2986" b="2309"/>
                    <a:stretch/>
                  </pic:blipFill>
                  <pic:spPr bwMode="auto">
                    <a:xfrm>
                      <a:off x="0" y="0"/>
                      <a:ext cx="3928849" cy="5444649"/>
                    </a:xfrm>
                    <a:prstGeom prst="rect">
                      <a:avLst/>
                    </a:prstGeom>
                    <a:noFill/>
                    <a:ln>
                      <a:noFill/>
                    </a:ln>
                    <a:extLst>
                      <a:ext uri="{53640926-AAD7-44D8-BBD7-CCE9431645EC}">
                        <a14:shadowObscured xmlns:a14="http://schemas.microsoft.com/office/drawing/2010/main"/>
                      </a:ext>
                    </a:extLst>
                  </pic:spPr>
                </pic:pic>
              </a:graphicData>
            </a:graphic>
          </wp:inline>
        </w:drawing>
      </w:r>
    </w:p>
    <w:p w14:paraId="59F06456" w14:textId="02505B24" w:rsidR="00D94403" w:rsidRPr="003D1F85" w:rsidRDefault="00D94403" w:rsidP="00D94403">
      <w:pPr>
        <w:rPr>
          <w:rFonts w:ascii="Century Gothic" w:hAnsi="Century Gothic"/>
          <w:b/>
          <w:bCs/>
          <w:color w:val="44546A" w:themeColor="text2"/>
        </w:rPr>
        <w:sectPr w:rsidR="00D94403" w:rsidRPr="003D1F85" w:rsidSect="00D94403">
          <w:type w:val="continuous"/>
          <w:pgSz w:w="16838" w:h="11906" w:orient="landscape" w:code="9"/>
          <w:pgMar w:top="1440" w:right="1560" w:bottom="1440" w:left="1440" w:header="708" w:footer="708" w:gutter="0"/>
          <w:pgNumType w:start="1"/>
          <w:cols w:num="2" w:space="708"/>
          <w:docGrid w:linePitch="360"/>
        </w:sectPr>
      </w:pPr>
    </w:p>
    <w:p w14:paraId="3C331A44" w14:textId="08535CE5" w:rsidR="00B07F38" w:rsidRPr="003D1F85" w:rsidRDefault="00B07F38" w:rsidP="00D94403">
      <w:pPr>
        <w:rPr>
          <w:rFonts w:ascii="Century Gothic" w:hAnsi="Century Gothic"/>
          <w:b/>
          <w:bCs/>
          <w:color w:val="44546A" w:themeColor="text2"/>
        </w:rPr>
        <w:sectPr w:rsidR="00B07F38" w:rsidRPr="003D1F85" w:rsidSect="00D94403">
          <w:type w:val="continuous"/>
          <w:pgSz w:w="16838" w:h="11906" w:orient="landscape" w:code="9"/>
          <w:pgMar w:top="1440" w:right="1560" w:bottom="1440" w:left="1440" w:header="708" w:footer="708" w:gutter="0"/>
          <w:pgNumType w:start="1"/>
          <w:cols w:space="708"/>
          <w:docGrid w:linePitch="360"/>
        </w:sectPr>
      </w:pPr>
    </w:p>
    <w:p w14:paraId="5D8AB289" w14:textId="06D6A0ED" w:rsidR="00B93F10" w:rsidRPr="003D1F85" w:rsidRDefault="00807E7C" w:rsidP="00DD5E67">
      <w:pPr>
        <w:spacing w:line="192" w:lineRule="auto"/>
        <w:jc w:val="both"/>
        <w:rPr>
          <w:rFonts w:ascii="Century Gothic" w:hAnsi="Century Gothic" w:cstheme="minorHAnsi"/>
          <w:sz w:val="20"/>
          <w:szCs w:val="20"/>
        </w:rPr>
      </w:pPr>
      <w:r w:rsidRPr="003D1F85">
        <w:rPr>
          <w:rFonts w:ascii="Century Gothic" w:hAnsi="Century Gothic" w:cstheme="minorHAnsi"/>
          <w:noProof/>
          <w:color w:val="662D91"/>
          <w:sz w:val="72"/>
          <w:szCs w:val="72"/>
        </w:rPr>
        <w:lastRenderedPageBreak/>
        <mc:AlternateContent>
          <mc:Choice Requires="wpg">
            <w:drawing>
              <wp:anchor distT="0" distB="0" distL="114300" distR="114300" simplePos="0" relativeHeight="251673600" behindDoc="0" locked="0" layoutInCell="1" allowOverlap="1" wp14:anchorId="4C81BE2E" wp14:editId="4638CBC1">
                <wp:simplePos x="0" y="0"/>
                <wp:positionH relativeFrom="column">
                  <wp:posOffset>-90055</wp:posOffset>
                </wp:positionH>
                <wp:positionV relativeFrom="paragraph">
                  <wp:posOffset>7051964</wp:posOffset>
                </wp:positionV>
                <wp:extent cx="5835927" cy="1981200"/>
                <wp:effectExtent l="0" t="0" r="31750" b="0"/>
                <wp:wrapNone/>
                <wp:docPr id="39" name="Group 39"/>
                <wp:cNvGraphicFramePr/>
                <a:graphic xmlns:a="http://schemas.openxmlformats.org/drawingml/2006/main">
                  <a:graphicData uri="http://schemas.microsoft.com/office/word/2010/wordprocessingGroup">
                    <wpg:wgp>
                      <wpg:cNvGrpSpPr/>
                      <wpg:grpSpPr>
                        <a:xfrm>
                          <a:off x="0" y="0"/>
                          <a:ext cx="5835927" cy="1981200"/>
                          <a:chOff x="857250" y="438150"/>
                          <a:chExt cx="5836285" cy="1981200"/>
                        </a:xfrm>
                      </wpg:grpSpPr>
                      <wps:wsp>
                        <wps:cNvPr id="40" name="officeArt object"/>
                        <wps:cNvCnPr/>
                        <wps:spPr>
                          <a:xfrm>
                            <a:off x="933450" y="1038225"/>
                            <a:ext cx="1582471" cy="0"/>
                          </a:xfrm>
                          <a:prstGeom prst="line">
                            <a:avLst/>
                          </a:prstGeom>
                          <a:noFill/>
                          <a:ln w="6350" cap="flat">
                            <a:solidFill>
                              <a:schemeClr val="bg1"/>
                            </a:solidFill>
                            <a:prstDash val="solid"/>
                            <a:round/>
                          </a:ln>
                          <a:effectLst/>
                        </wps:spPr>
                        <wps:bodyPr/>
                      </wps:wsp>
                      <wps:wsp>
                        <wps:cNvPr id="41" name="officeArt object"/>
                        <wps:cNvCnPr/>
                        <wps:spPr>
                          <a:xfrm flipV="1">
                            <a:off x="3209925" y="438150"/>
                            <a:ext cx="0" cy="359410"/>
                          </a:xfrm>
                          <a:prstGeom prst="line">
                            <a:avLst/>
                          </a:prstGeom>
                          <a:noFill/>
                          <a:ln w="6350" cap="flat">
                            <a:solidFill>
                              <a:schemeClr val="bg1"/>
                            </a:solidFill>
                            <a:prstDash val="solid"/>
                            <a:round/>
                          </a:ln>
                          <a:effectLst/>
                        </wps:spPr>
                        <wps:bodyPr/>
                      </wps:wsp>
                      <wps:wsp>
                        <wps:cNvPr id="42" name="officeArt object"/>
                        <wps:cNvCnPr/>
                        <wps:spPr>
                          <a:xfrm>
                            <a:off x="2704630" y="1038225"/>
                            <a:ext cx="3789680" cy="0"/>
                          </a:xfrm>
                          <a:prstGeom prst="line">
                            <a:avLst/>
                          </a:prstGeom>
                          <a:noFill/>
                          <a:ln w="6350" cap="flat">
                            <a:solidFill>
                              <a:schemeClr val="bg1"/>
                            </a:solidFill>
                            <a:prstDash val="solid"/>
                            <a:round/>
                          </a:ln>
                          <a:effectLst/>
                        </wps:spPr>
                        <wps:bodyPr/>
                      </wps:wsp>
                      <wps:wsp>
                        <wps:cNvPr id="43" name="officeArt object"/>
                        <wps:cNvCnPr/>
                        <wps:spPr>
                          <a:xfrm>
                            <a:off x="933450" y="2105025"/>
                            <a:ext cx="5760085" cy="0"/>
                          </a:xfrm>
                          <a:prstGeom prst="line">
                            <a:avLst/>
                          </a:prstGeom>
                          <a:noFill/>
                          <a:ln w="6350" cap="flat">
                            <a:solidFill>
                              <a:schemeClr val="bg1"/>
                            </a:solidFill>
                            <a:prstDash val="solid"/>
                            <a:round/>
                          </a:ln>
                          <a:effectLst/>
                        </wps:spPr>
                        <wps:bodyPr/>
                      </wps:wsp>
                      <wpg:grpSp>
                        <wpg:cNvPr id="44" name="officeArt object"/>
                        <wpg:cNvGrpSpPr/>
                        <wpg:grpSpPr>
                          <a:xfrm>
                            <a:off x="3362325" y="504825"/>
                            <a:ext cx="231140" cy="231140"/>
                            <a:chOff x="0" y="0"/>
                            <a:chExt cx="231140" cy="231140"/>
                          </a:xfrm>
                        </wpg:grpSpPr>
                        <wps:wsp>
                          <wps:cNvPr id="45" name="Shape 1073741856"/>
                          <wps:cNvSpPr/>
                          <wps:spPr>
                            <a:xfrm>
                              <a:off x="57785" y="0"/>
                              <a:ext cx="115571" cy="23114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413" y="15666"/>
                                  </a:lnTo>
                                  <a:lnTo>
                                    <a:pt x="17327" y="19404"/>
                                  </a:lnTo>
                                  <a:lnTo>
                                    <a:pt x="11156" y="21600"/>
                                  </a:lnTo>
                                  <a:lnTo>
                                    <a:pt x="9376" y="21481"/>
                                  </a:lnTo>
                                  <a:lnTo>
                                    <a:pt x="3323" y="18574"/>
                                  </a:lnTo>
                                  <a:lnTo>
                                    <a:pt x="712" y="14538"/>
                                  </a:lnTo>
                                  <a:lnTo>
                                    <a:pt x="0" y="11215"/>
                                  </a:lnTo>
                                  <a:lnTo>
                                    <a:pt x="119" y="9435"/>
                                  </a:lnTo>
                                  <a:lnTo>
                                    <a:pt x="1899" y="4747"/>
                                  </a:lnTo>
                                  <a:lnTo>
                                    <a:pt x="5341" y="1484"/>
                                  </a:lnTo>
                                  <a:lnTo>
                                    <a:pt x="9969" y="0"/>
                                  </a:lnTo>
                                  <a:lnTo>
                                    <a:pt x="11868" y="119"/>
                                  </a:lnTo>
                                  <a:lnTo>
                                    <a:pt x="18158" y="2967"/>
                                  </a:lnTo>
                                  <a:lnTo>
                                    <a:pt x="20888" y="6943"/>
                                  </a:lnTo>
                                  <a:lnTo>
                                    <a:pt x="21600" y="10800"/>
                                  </a:lnTo>
                                  <a:close/>
                                </a:path>
                              </a:pathLst>
                            </a:custGeom>
                            <a:noFill/>
                            <a:ln w="9525" cap="flat">
                              <a:solidFill>
                                <a:schemeClr val="bg1"/>
                              </a:solidFill>
                              <a:prstDash val="solid"/>
                              <a:round/>
                            </a:ln>
                            <a:effectLst/>
                          </wps:spPr>
                          <wps:bodyPr/>
                        </wps:wsp>
                        <wps:wsp>
                          <wps:cNvPr id="46" name="Shape 1073741857"/>
                          <wps:cNvSpPr/>
                          <wps:spPr>
                            <a:xfrm>
                              <a:off x="0" y="38734"/>
                              <a:ext cx="231141" cy="153671"/>
                            </a:xfrm>
                            <a:custGeom>
                              <a:avLst/>
                              <a:gdLst/>
                              <a:ahLst/>
                              <a:cxnLst>
                                <a:cxn ang="0">
                                  <a:pos x="wd2" y="hd2"/>
                                </a:cxn>
                                <a:cxn ang="5400000">
                                  <a:pos x="wd2" y="hd2"/>
                                </a:cxn>
                                <a:cxn ang="10800000">
                                  <a:pos x="wd2" y="hd2"/>
                                </a:cxn>
                                <a:cxn ang="16200000">
                                  <a:pos x="wd2" y="hd2"/>
                                </a:cxn>
                              </a:cxnLst>
                              <a:rect l="0" t="0" r="r" b="b"/>
                              <a:pathLst>
                                <a:path w="21600" h="21600" extrusionOk="0">
                                  <a:moveTo>
                                    <a:pt x="18870" y="21600"/>
                                  </a:moveTo>
                                  <a:lnTo>
                                    <a:pt x="21185" y="15441"/>
                                  </a:lnTo>
                                  <a:lnTo>
                                    <a:pt x="21600" y="11782"/>
                                  </a:lnTo>
                                  <a:lnTo>
                                    <a:pt x="21541" y="9640"/>
                                  </a:lnTo>
                                  <a:lnTo>
                                    <a:pt x="20651" y="4195"/>
                                  </a:lnTo>
                                  <a:lnTo>
                                    <a:pt x="18870" y="0"/>
                                  </a:lnTo>
                                  <a:lnTo>
                                    <a:pt x="17921" y="625"/>
                                  </a:lnTo>
                                  <a:lnTo>
                                    <a:pt x="16912" y="1250"/>
                                  </a:lnTo>
                                  <a:lnTo>
                                    <a:pt x="15844" y="1696"/>
                                  </a:lnTo>
                                  <a:lnTo>
                                    <a:pt x="14657" y="2142"/>
                                  </a:lnTo>
                                  <a:lnTo>
                                    <a:pt x="13411" y="2410"/>
                                  </a:lnTo>
                                  <a:lnTo>
                                    <a:pt x="12105" y="2588"/>
                                  </a:lnTo>
                                  <a:lnTo>
                                    <a:pt x="10503" y="2588"/>
                                  </a:lnTo>
                                  <a:lnTo>
                                    <a:pt x="6527" y="1964"/>
                                  </a:lnTo>
                                  <a:lnTo>
                                    <a:pt x="2789" y="0"/>
                                  </a:lnTo>
                                  <a:lnTo>
                                    <a:pt x="2018" y="1339"/>
                                  </a:lnTo>
                                  <a:lnTo>
                                    <a:pt x="475" y="6159"/>
                                  </a:lnTo>
                                  <a:lnTo>
                                    <a:pt x="0" y="9818"/>
                                  </a:lnTo>
                                  <a:lnTo>
                                    <a:pt x="59" y="11960"/>
                                  </a:lnTo>
                                  <a:lnTo>
                                    <a:pt x="949" y="17405"/>
                                  </a:lnTo>
                                  <a:lnTo>
                                    <a:pt x="2789" y="21600"/>
                                  </a:lnTo>
                                  <a:lnTo>
                                    <a:pt x="3679" y="20975"/>
                                  </a:lnTo>
                                  <a:lnTo>
                                    <a:pt x="4688" y="20350"/>
                                  </a:lnTo>
                                  <a:lnTo>
                                    <a:pt x="5815" y="19815"/>
                                  </a:lnTo>
                                  <a:lnTo>
                                    <a:pt x="6943" y="19458"/>
                                  </a:lnTo>
                                  <a:lnTo>
                                    <a:pt x="8248" y="19190"/>
                                  </a:lnTo>
                                  <a:lnTo>
                                    <a:pt x="9554" y="19012"/>
                                  </a:lnTo>
                                  <a:lnTo>
                                    <a:pt x="11156" y="19012"/>
                                  </a:lnTo>
                                  <a:lnTo>
                                    <a:pt x="15132" y="19636"/>
                                  </a:lnTo>
                                  <a:lnTo>
                                    <a:pt x="18040" y="21064"/>
                                  </a:lnTo>
                                  <a:lnTo>
                                    <a:pt x="18870" y="21600"/>
                                  </a:lnTo>
                                  <a:close/>
                                </a:path>
                              </a:pathLst>
                            </a:custGeom>
                            <a:noFill/>
                            <a:ln w="9525" cap="flat">
                              <a:solidFill>
                                <a:schemeClr val="bg1"/>
                              </a:solidFill>
                              <a:prstDash val="solid"/>
                              <a:round/>
                            </a:ln>
                            <a:effectLst/>
                          </wps:spPr>
                          <wps:bodyPr/>
                        </wps:wsp>
                        <wps:wsp>
                          <wps:cNvPr id="47" name="Shape 1073741858"/>
                          <wps:cNvSpPr/>
                          <wps:spPr>
                            <a:xfrm>
                              <a:off x="36830" y="0"/>
                              <a:ext cx="165101" cy="57785"/>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lnTo>
                                    <a:pt x="17695" y="5459"/>
                                  </a:lnTo>
                                  <a:lnTo>
                                    <a:pt x="12794" y="475"/>
                                  </a:lnTo>
                                  <a:lnTo>
                                    <a:pt x="11049" y="0"/>
                                  </a:lnTo>
                                  <a:lnTo>
                                    <a:pt x="9138" y="237"/>
                                  </a:lnTo>
                                  <a:lnTo>
                                    <a:pt x="4071" y="4035"/>
                                  </a:lnTo>
                                  <a:lnTo>
                                    <a:pt x="0" y="11631"/>
                                  </a:lnTo>
                                  <a:lnTo>
                                    <a:pt x="997" y="14716"/>
                                  </a:lnTo>
                                  <a:lnTo>
                                    <a:pt x="7228" y="21125"/>
                                  </a:lnTo>
                                  <a:lnTo>
                                    <a:pt x="9222" y="21600"/>
                                  </a:lnTo>
                                  <a:lnTo>
                                    <a:pt x="11298" y="21363"/>
                                  </a:lnTo>
                                  <a:lnTo>
                                    <a:pt x="16782" y="19464"/>
                                  </a:lnTo>
                                  <a:lnTo>
                                    <a:pt x="21600" y="14242"/>
                                  </a:lnTo>
                                  <a:close/>
                                </a:path>
                              </a:pathLst>
                            </a:custGeom>
                            <a:noFill/>
                            <a:ln w="9525" cap="flat">
                              <a:solidFill>
                                <a:schemeClr val="bg1"/>
                              </a:solidFill>
                              <a:prstDash val="solid"/>
                              <a:round/>
                            </a:ln>
                            <a:effectLst/>
                          </wps:spPr>
                          <wps:bodyPr/>
                        </wps:wsp>
                        <wps:wsp>
                          <wps:cNvPr id="48" name="Shape 1073741859"/>
                          <wps:cNvSpPr/>
                          <wps:spPr>
                            <a:xfrm>
                              <a:off x="36195" y="173355"/>
                              <a:ext cx="161926" cy="57786"/>
                            </a:xfrm>
                            <a:custGeom>
                              <a:avLst/>
                              <a:gdLst/>
                              <a:ahLst/>
                              <a:cxnLst>
                                <a:cxn ang="0">
                                  <a:pos x="wd2" y="hd2"/>
                                </a:cxn>
                                <a:cxn ang="5400000">
                                  <a:pos x="wd2" y="hd2"/>
                                </a:cxn>
                                <a:cxn ang="10800000">
                                  <a:pos x="wd2" y="hd2"/>
                                </a:cxn>
                                <a:cxn ang="16200000">
                                  <a:pos x="wd2" y="hd2"/>
                                </a:cxn>
                              </a:cxnLst>
                              <a:rect l="0" t="0" r="r" b="b"/>
                              <a:pathLst>
                                <a:path w="21600" h="21600" extrusionOk="0">
                                  <a:moveTo>
                                    <a:pt x="10588" y="21600"/>
                                  </a:moveTo>
                                  <a:lnTo>
                                    <a:pt x="15840" y="18989"/>
                                  </a:lnTo>
                                  <a:lnTo>
                                    <a:pt x="20329" y="11868"/>
                                  </a:lnTo>
                                  <a:lnTo>
                                    <a:pt x="21600" y="8545"/>
                                  </a:lnTo>
                                  <a:lnTo>
                                    <a:pt x="20414" y="6171"/>
                                  </a:lnTo>
                                  <a:lnTo>
                                    <a:pt x="13976" y="475"/>
                                  </a:lnTo>
                                  <a:lnTo>
                                    <a:pt x="12113" y="0"/>
                                  </a:lnTo>
                                  <a:lnTo>
                                    <a:pt x="9826" y="237"/>
                                  </a:lnTo>
                                  <a:lnTo>
                                    <a:pt x="4235" y="2136"/>
                                  </a:lnTo>
                                  <a:lnTo>
                                    <a:pt x="0" y="5934"/>
                                  </a:lnTo>
                                  <a:lnTo>
                                    <a:pt x="1016" y="9969"/>
                                  </a:lnTo>
                                  <a:lnTo>
                                    <a:pt x="5082" y="18514"/>
                                  </a:lnTo>
                                  <a:lnTo>
                                    <a:pt x="10504" y="21600"/>
                                  </a:lnTo>
                                  <a:lnTo>
                                    <a:pt x="10588" y="21600"/>
                                  </a:lnTo>
                                  <a:close/>
                                </a:path>
                              </a:pathLst>
                            </a:custGeom>
                            <a:noFill/>
                            <a:ln w="9525" cap="flat">
                              <a:solidFill>
                                <a:schemeClr val="bg1"/>
                              </a:solidFill>
                              <a:prstDash val="solid"/>
                              <a:round/>
                            </a:ln>
                            <a:effectLst/>
                          </wps:spPr>
                          <wps:bodyPr/>
                        </wps:wsp>
                        <wps:wsp>
                          <wps:cNvPr id="49" name="Shape 1073741860"/>
                          <wps:cNvCnPr/>
                          <wps:spPr>
                            <a:xfrm flipH="1">
                              <a:off x="115569" y="0"/>
                              <a:ext cx="1" cy="231141"/>
                            </a:xfrm>
                            <a:prstGeom prst="line">
                              <a:avLst/>
                            </a:prstGeom>
                            <a:noFill/>
                            <a:ln w="9525" cap="flat">
                              <a:solidFill>
                                <a:schemeClr val="bg1"/>
                              </a:solidFill>
                              <a:prstDash val="solid"/>
                              <a:round/>
                            </a:ln>
                            <a:effectLst/>
                          </wps:spPr>
                          <wps:bodyPr/>
                        </wps:wsp>
                        <wps:wsp>
                          <wps:cNvPr id="50" name="Shape 1073741861"/>
                          <wps:cNvCnPr/>
                          <wps:spPr>
                            <a:xfrm>
                              <a:off x="0" y="115569"/>
                              <a:ext cx="231141" cy="1"/>
                            </a:xfrm>
                            <a:prstGeom prst="line">
                              <a:avLst/>
                            </a:prstGeom>
                            <a:noFill/>
                            <a:ln w="9525" cap="flat">
                              <a:solidFill>
                                <a:schemeClr val="bg1"/>
                              </a:solidFill>
                              <a:prstDash val="solid"/>
                              <a:round/>
                            </a:ln>
                            <a:effectLst/>
                          </wps:spPr>
                          <wps:bodyPr/>
                        </wps:wsp>
                      </wpg:grpSp>
                      <wpg:grpSp>
                        <wpg:cNvPr id="51" name="officeArt object"/>
                        <wpg:cNvGrpSpPr/>
                        <wpg:grpSpPr>
                          <a:xfrm>
                            <a:off x="2914650" y="485775"/>
                            <a:ext cx="152400" cy="270510"/>
                            <a:chOff x="0" y="0"/>
                            <a:chExt cx="152400" cy="270509"/>
                          </a:xfrm>
                        </wpg:grpSpPr>
                        <wps:wsp>
                          <wps:cNvPr id="52" name="Shape 1073741868"/>
                          <wps:cNvCnPr/>
                          <wps:spPr>
                            <a:xfrm>
                              <a:off x="57150" y="29209"/>
                              <a:ext cx="38100" cy="1"/>
                            </a:xfrm>
                            <a:prstGeom prst="line">
                              <a:avLst/>
                            </a:prstGeom>
                            <a:noFill/>
                            <a:ln w="9525" cap="flat">
                              <a:solidFill>
                                <a:schemeClr val="bg1"/>
                              </a:solidFill>
                              <a:prstDash val="solid"/>
                              <a:round/>
                            </a:ln>
                            <a:effectLst/>
                          </wps:spPr>
                          <wps:bodyPr/>
                        </wps:wsp>
                        <wps:wsp>
                          <wps:cNvPr id="53" name="Shape 1073741869"/>
                          <wps:cNvCnPr/>
                          <wps:spPr>
                            <a:xfrm>
                              <a:off x="0" y="57784"/>
                              <a:ext cx="152400" cy="1"/>
                            </a:xfrm>
                            <a:prstGeom prst="line">
                              <a:avLst/>
                            </a:prstGeom>
                            <a:noFill/>
                            <a:ln w="9525" cap="flat">
                              <a:solidFill>
                                <a:schemeClr val="bg1"/>
                              </a:solidFill>
                              <a:prstDash val="solid"/>
                              <a:round/>
                            </a:ln>
                            <a:effectLst/>
                          </wps:spPr>
                          <wps:bodyPr/>
                        </wps:wsp>
                        <wps:wsp>
                          <wps:cNvPr id="54" name="Shape 1073741870"/>
                          <wps:cNvCnPr/>
                          <wps:spPr>
                            <a:xfrm>
                              <a:off x="0" y="212725"/>
                              <a:ext cx="152400" cy="0"/>
                            </a:xfrm>
                            <a:prstGeom prst="line">
                              <a:avLst/>
                            </a:prstGeom>
                            <a:noFill/>
                            <a:ln w="9525" cap="flat">
                              <a:solidFill>
                                <a:schemeClr val="bg1"/>
                              </a:solidFill>
                              <a:prstDash val="solid"/>
                              <a:round/>
                            </a:ln>
                            <a:effectLst/>
                          </wps:spPr>
                          <wps:bodyPr/>
                        </wps:wsp>
                        <wps:wsp>
                          <wps:cNvPr id="3" name="Shape 1073741871"/>
                          <wps:cNvSpPr/>
                          <wps:spPr>
                            <a:xfrm>
                              <a:off x="0" y="0"/>
                              <a:ext cx="152400" cy="270510"/>
                            </a:xfrm>
                            <a:custGeom>
                              <a:avLst/>
                              <a:gdLst/>
                              <a:ahLst/>
                              <a:cxnLst>
                                <a:cxn ang="0">
                                  <a:pos x="wd2" y="hd2"/>
                                </a:cxn>
                                <a:cxn ang="5400000">
                                  <a:pos x="wd2" y="hd2"/>
                                </a:cxn>
                                <a:cxn ang="10800000">
                                  <a:pos x="wd2" y="hd2"/>
                                </a:cxn>
                                <a:cxn ang="16200000">
                                  <a:pos x="wd2" y="hd2"/>
                                </a:cxn>
                              </a:cxnLst>
                              <a:rect l="0" t="0" r="r" b="b"/>
                              <a:pathLst>
                                <a:path w="21600" h="21600" extrusionOk="0">
                                  <a:moveTo>
                                    <a:pt x="0" y="2332"/>
                                  </a:moveTo>
                                  <a:lnTo>
                                    <a:pt x="450" y="1217"/>
                                  </a:lnTo>
                                  <a:lnTo>
                                    <a:pt x="1800" y="406"/>
                                  </a:lnTo>
                                  <a:lnTo>
                                    <a:pt x="3600" y="0"/>
                                  </a:lnTo>
                                  <a:lnTo>
                                    <a:pt x="17550" y="0"/>
                                  </a:lnTo>
                                  <a:lnTo>
                                    <a:pt x="19530" y="254"/>
                                  </a:lnTo>
                                  <a:lnTo>
                                    <a:pt x="20970" y="1014"/>
                                  </a:lnTo>
                                  <a:lnTo>
                                    <a:pt x="21600" y="2079"/>
                                  </a:lnTo>
                                  <a:lnTo>
                                    <a:pt x="21600" y="19268"/>
                                  </a:lnTo>
                                  <a:lnTo>
                                    <a:pt x="21150" y="20383"/>
                                  </a:lnTo>
                                  <a:lnTo>
                                    <a:pt x="19890" y="21194"/>
                                  </a:lnTo>
                                  <a:lnTo>
                                    <a:pt x="18000" y="21600"/>
                                  </a:lnTo>
                                  <a:lnTo>
                                    <a:pt x="4050" y="21600"/>
                                  </a:lnTo>
                                  <a:lnTo>
                                    <a:pt x="2160" y="21296"/>
                                  </a:lnTo>
                                  <a:lnTo>
                                    <a:pt x="720" y="20586"/>
                                  </a:lnTo>
                                  <a:lnTo>
                                    <a:pt x="0" y="19521"/>
                                  </a:lnTo>
                                  <a:lnTo>
                                    <a:pt x="0" y="2332"/>
                                  </a:lnTo>
                                  <a:close/>
                                </a:path>
                              </a:pathLst>
                            </a:custGeom>
                            <a:noFill/>
                            <a:ln w="9525" cap="flat">
                              <a:solidFill>
                                <a:schemeClr val="bg1"/>
                              </a:solidFill>
                              <a:prstDash val="solid"/>
                              <a:round/>
                            </a:ln>
                            <a:effectLst/>
                          </wps:spPr>
                          <wps:bodyPr/>
                        </wps:wsp>
                        <wps:wsp>
                          <wps:cNvPr id="4" name="Shape 1073741872"/>
                          <wps:cNvSpPr/>
                          <wps:spPr>
                            <a:xfrm>
                              <a:off x="66675" y="231775"/>
                              <a:ext cx="19050" cy="1905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1600" y="17280"/>
                                  </a:lnTo>
                                  <a:lnTo>
                                    <a:pt x="17280" y="21600"/>
                                  </a:lnTo>
                                  <a:lnTo>
                                    <a:pt x="5040" y="21600"/>
                                  </a:lnTo>
                                  <a:lnTo>
                                    <a:pt x="0" y="17280"/>
                                  </a:lnTo>
                                  <a:lnTo>
                                    <a:pt x="0" y="5040"/>
                                  </a:lnTo>
                                  <a:lnTo>
                                    <a:pt x="5040" y="0"/>
                                  </a:lnTo>
                                  <a:lnTo>
                                    <a:pt x="17280" y="0"/>
                                  </a:lnTo>
                                  <a:lnTo>
                                    <a:pt x="21600" y="5040"/>
                                  </a:lnTo>
                                  <a:lnTo>
                                    <a:pt x="21600" y="10800"/>
                                  </a:lnTo>
                                  <a:close/>
                                </a:path>
                              </a:pathLst>
                            </a:custGeom>
                            <a:noFill/>
                            <a:ln w="9525" cap="flat">
                              <a:solidFill>
                                <a:schemeClr val="bg1"/>
                              </a:solidFill>
                              <a:prstDash val="solid"/>
                              <a:round/>
                            </a:ln>
                            <a:effectLst/>
                          </wps:spPr>
                          <wps:bodyPr/>
                        </wps:wsp>
                      </wpg:grpSp>
                      <wpg:grpSp>
                        <wpg:cNvPr id="5" name="officeArt object"/>
                        <wpg:cNvGrpSpPr/>
                        <wpg:grpSpPr>
                          <a:xfrm>
                            <a:off x="933450" y="476250"/>
                            <a:ext cx="257175" cy="299720"/>
                            <a:chOff x="0" y="0"/>
                            <a:chExt cx="257174" cy="299719"/>
                          </a:xfrm>
                        </wpg:grpSpPr>
                        <wps:wsp>
                          <wps:cNvPr id="6" name="Shape 1073741829"/>
                          <wps:cNvSpPr/>
                          <wps:spPr>
                            <a:xfrm>
                              <a:off x="0" y="0"/>
                              <a:ext cx="26671" cy="29972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412"/>
                                  </a:lnTo>
                                  <a:lnTo>
                                    <a:pt x="16971" y="0"/>
                                  </a:lnTo>
                                  <a:lnTo>
                                    <a:pt x="5143" y="0"/>
                                  </a:lnTo>
                                  <a:lnTo>
                                    <a:pt x="0" y="412"/>
                                  </a:lnTo>
                                  <a:lnTo>
                                    <a:pt x="0" y="21600"/>
                                  </a:lnTo>
                                  <a:lnTo>
                                    <a:pt x="21600" y="21600"/>
                                  </a:lnTo>
                                  <a:close/>
                                </a:path>
                              </a:pathLst>
                            </a:custGeom>
                            <a:noFill/>
                            <a:ln w="9525" cap="flat">
                              <a:solidFill>
                                <a:schemeClr val="bg1"/>
                              </a:solidFill>
                              <a:prstDash val="solid"/>
                              <a:round/>
                            </a:ln>
                            <a:effectLst/>
                          </wps:spPr>
                          <wps:bodyPr/>
                        </wps:wsp>
                        <wps:wsp>
                          <wps:cNvPr id="7" name="Shape 1073741830"/>
                          <wps:cNvSpPr/>
                          <wps:spPr>
                            <a:xfrm>
                              <a:off x="26669" y="43815"/>
                              <a:ext cx="88901" cy="158750"/>
                            </a:xfrm>
                            <a:prstGeom prst="rect">
                              <a:avLst/>
                            </a:prstGeom>
                            <a:noFill/>
                            <a:ln w="9525" cap="flat">
                              <a:solidFill>
                                <a:schemeClr val="bg1"/>
                              </a:solidFill>
                              <a:prstDash val="solid"/>
                              <a:round/>
                            </a:ln>
                            <a:effectLst/>
                          </wps:spPr>
                          <wps:bodyPr/>
                        </wps:wsp>
                        <wps:wsp>
                          <wps:cNvPr id="60" name="Shape 1073741831"/>
                          <wps:cNvSpPr/>
                          <wps:spPr>
                            <a:xfrm>
                              <a:off x="62229" y="202565"/>
                              <a:ext cx="53341" cy="3556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21600" y="0"/>
                                  </a:lnTo>
                                  <a:lnTo>
                                    <a:pt x="0" y="21600"/>
                                  </a:lnTo>
                                  <a:close/>
                                </a:path>
                              </a:pathLst>
                            </a:custGeom>
                            <a:noFill/>
                            <a:ln w="9525" cap="flat">
                              <a:solidFill>
                                <a:schemeClr val="bg1"/>
                              </a:solidFill>
                              <a:prstDash val="solid"/>
                              <a:round/>
                            </a:ln>
                            <a:effectLst/>
                          </wps:spPr>
                          <wps:bodyPr/>
                        </wps:wsp>
                        <wps:wsp>
                          <wps:cNvPr id="61" name="Shape 1073741832"/>
                          <wps:cNvSpPr/>
                          <wps:spPr>
                            <a:xfrm>
                              <a:off x="62229" y="79375"/>
                              <a:ext cx="194946" cy="15875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5910" y="16848"/>
                                  </a:lnTo>
                                  <a:lnTo>
                                    <a:pt x="5910" y="0"/>
                                  </a:lnTo>
                                  <a:lnTo>
                                    <a:pt x="21600" y="0"/>
                                  </a:lnTo>
                                  <a:lnTo>
                                    <a:pt x="17660" y="10800"/>
                                  </a:lnTo>
                                  <a:lnTo>
                                    <a:pt x="21600" y="21600"/>
                                  </a:lnTo>
                                  <a:close/>
                                </a:path>
                              </a:pathLst>
                            </a:custGeom>
                            <a:noFill/>
                            <a:ln w="9525" cap="flat">
                              <a:solidFill>
                                <a:schemeClr val="bg1"/>
                              </a:solidFill>
                              <a:prstDash val="solid"/>
                              <a:round/>
                            </a:ln>
                            <a:effectLst/>
                          </wps:spPr>
                          <wps:bodyPr/>
                        </wps:wsp>
                      </wpg:grpSp>
                      <wps:wsp>
                        <wps:cNvPr id="62" name="Text Box 62"/>
                        <wps:cNvSpPr txBox="1"/>
                        <wps:spPr>
                          <a:xfrm>
                            <a:off x="857250" y="1085850"/>
                            <a:ext cx="1895475" cy="1333500"/>
                          </a:xfrm>
                          <a:prstGeom prst="rect">
                            <a:avLst/>
                          </a:prstGeom>
                          <a:noFill/>
                          <a:ln w="6350">
                            <a:noFill/>
                          </a:ln>
                        </wps:spPr>
                        <wps:txbx>
                          <w:txbxContent>
                            <w:p w14:paraId="4FAE344C" w14:textId="77777777" w:rsidR="00807E7C" w:rsidRPr="00037224" w:rsidRDefault="00807E7C" w:rsidP="00807E7C">
                              <w:pPr>
                                <w:spacing w:after="0"/>
                                <w:rPr>
                                  <w:rFonts w:ascii="Avenir Next LT Pro Demi" w:hAnsi="Avenir Next LT Pro Demi"/>
                                  <w:color w:val="FFFFFF" w:themeColor="background1"/>
                                  <w:sz w:val="18"/>
                                  <w:szCs w:val="18"/>
                                </w:rPr>
                              </w:pPr>
                              <w:r>
                                <w:rPr>
                                  <w:rFonts w:ascii="Avenir Next LT Pro Demi" w:hAnsi="Avenir Next LT Pro Demi"/>
                                  <w:color w:val="FFFFFF" w:themeColor="background1"/>
                                  <w:sz w:val="18"/>
                                  <w:szCs w:val="18"/>
                                </w:rPr>
                                <w:t>ADDRESS</w:t>
                              </w:r>
                            </w:p>
                            <w:p w14:paraId="69193707" w14:textId="77777777" w:rsidR="00807E7C" w:rsidRPr="00037224" w:rsidRDefault="00807E7C" w:rsidP="00807E7C">
                              <w:pPr>
                                <w:spacing w:after="0"/>
                                <w:rPr>
                                  <w:rFonts w:ascii="Avenir Next LT Pro Demi" w:hAnsi="Avenir Next LT Pro Demi"/>
                                  <w:color w:val="FFFFFF" w:themeColor="background1"/>
                                  <w:sz w:val="12"/>
                                  <w:szCs w:val="12"/>
                                </w:rPr>
                              </w:pPr>
                            </w:p>
                            <w:p w14:paraId="0760E535" w14:textId="4A724585" w:rsidR="00807E7C"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Lancaster House</w:t>
                              </w:r>
                            </w:p>
                            <w:p w14:paraId="2176CCA2" w14:textId="5FEFCF60" w:rsidR="006D0EB4"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Amy Johnson Way</w:t>
                              </w:r>
                            </w:p>
                            <w:p w14:paraId="2B45D7AE" w14:textId="4B3B9C64"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 xml:space="preserve">Blackpool </w:t>
                              </w:r>
                            </w:p>
                            <w:p w14:paraId="316FF53F" w14:textId="3FC908DB"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FY42RP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620641" y="1085851"/>
                            <a:ext cx="2109925" cy="1066800"/>
                          </a:xfrm>
                          <a:prstGeom prst="rect">
                            <a:avLst/>
                          </a:prstGeom>
                          <a:noFill/>
                          <a:ln w="6350">
                            <a:noFill/>
                          </a:ln>
                        </wps:spPr>
                        <wps:txbx>
                          <w:txbxContent>
                            <w:p w14:paraId="2F202CDB" w14:textId="77777777" w:rsidR="00807E7C" w:rsidRPr="00037224" w:rsidRDefault="00807E7C" w:rsidP="00807E7C">
                              <w:pPr>
                                <w:spacing w:after="0"/>
                                <w:rPr>
                                  <w:rFonts w:ascii="Avenir Next LT Pro Demi" w:hAnsi="Avenir Next LT Pro Demi"/>
                                  <w:color w:val="FFFFFF" w:themeColor="background1"/>
                                  <w:sz w:val="20"/>
                                  <w:szCs w:val="20"/>
                                </w:rPr>
                              </w:pPr>
                              <w:r>
                                <w:rPr>
                                  <w:rFonts w:ascii="Avenir Next LT Pro Demi" w:hAnsi="Avenir Next LT Pro Demi"/>
                                  <w:color w:val="FFFFFF" w:themeColor="background1"/>
                                  <w:sz w:val="20"/>
                                  <w:szCs w:val="20"/>
                                </w:rPr>
                                <w:t>PHONE &amp; WEBSITE</w:t>
                              </w:r>
                            </w:p>
                            <w:p w14:paraId="0065A587" w14:textId="77777777" w:rsidR="00807E7C" w:rsidRPr="00510900" w:rsidRDefault="00807E7C" w:rsidP="00807E7C">
                              <w:pPr>
                                <w:spacing w:after="0"/>
                                <w:rPr>
                                  <w:rFonts w:ascii="Montserrat Light" w:hAnsi="Montserrat Light"/>
                                  <w:color w:val="FFFFFF" w:themeColor="background1"/>
                                  <w:sz w:val="18"/>
                                  <w:szCs w:val="18"/>
                                </w:rPr>
                              </w:pPr>
                            </w:p>
                            <w:p w14:paraId="568BE8F5" w14:textId="4535F45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Phone</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r>
                              <w:r w:rsidR="006D0EB4">
                                <w:rPr>
                                  <w:rFonts w:ascii="Avenir Next LT Pro" w:hAnsi="Avenir Next LT Pro"/>
                                  <w:color w:val="FFFFFF" w:themeColor="background1"/>
                                  <w:sz w:val="18"/>
                                  <w:szCs w:val="18"/>
                                </w:rPr>
                                <w:t>01253 966 663</w:t>
                              </w:r>
                            </w:p>
                            <w:p w14:paraId="5074F2B2" w14:textId="6EDA703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URL</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www.</w:t>
                              </w:r>
                              <w:r w:rsidR="006D0EB4">
                                <w:rPr>
                                  <w:rFonts w:ascii="Avenir Next LT Pro" w:hAnsi="Avenir Next LT Pro"/>
                                  <w:color w:val="FFFFFF" w:themeColor="background1"/>
                                  <w:sz w:val="18"/>
                                  <w:szCs w:val="18"/>
                                </w:rPr>
                                <w:t>ellasavellboss.co.uk</w:t>
                              </w:r>
                            </w:p>
                            <w:p w14:paraId="318F69E9" w14:textId="77777777" w:rsidR="00807E7C" w:rsidRPr="00037224" w:rsidRDefault="00807E7C" w:rsidP="00807E7C">
                              <w:pPr>
                                <w:spacing w:after="0"/>
                                <w:rPr>
                                  <w:rFonts w:ascii="Avenir Next LT Pro" w:hAnsi="Avenir Next LT Pro"/>
                                  <w:color w:val="FFFFFF" w:themeColor="background1"/>
                                  <w:sz w:val="18"/>
                                  <w:szCs w:val="18"/>
                                </w:rPr>
                              </w:pPr>
                            </w:p>
                            <w:p w14:paraId="65DEE1EA" w14:textId="77777777" w:rsidR="00807E7C" w:rsidRPr="00037224" w:rsidRDefault="00807E7C" w:rsidP="00807E7C">
                              <w:pPr>
                                <w:spacing w:after="0"/>
                                <w:rPr>
                                  <w:rFonts w:ascii="Avenir Next LT Pro" w:hAnsi="Avenir Next LT Pro"/>
                                  <w:color w:val="FFFFFF" w:themeColor="background1"/>
                                  <w:sz w:val="18"/>
                                  <w:szCs w:val="18"/>
                                </w:rPr>
                              </w:pPr>
                            </w:p>
                            <w:p w14:paraId="328DB8C8" w14:textId="77777777" w:rsidR="00807E7C" w:rsidRPr="00510900" w:rsidRDefault="00807E7C" w:rsidP="00807E7C">
                              <w:pPr>
                                <w:spacing w:after="0"/>
                                <w:rPr>
                                  <w:rFonts w:ascii="Montserrat Light" w:hAnsi="Montserrat Light"/>
                                  <w:color w:val="FFFFFF" w:themeColor="background1"/>
                                  <w:sz w:val="20"/>
                                  <w:szCs w:val="20"/>
                                </w:rPr>
                              </w:pPr>
                            </w:p>
                            <w:p w14:paraId="01F6A448" w14:textId="5D5100F7" w:rsidR="00807E7C" w:rsidRPr="00510900" w:rsidRDefault="006D0EB4" w:rsidP="00807E7C">
                              <w:pPr>
                                <w:spacing w:after="0"/>
                                <w:rPr>
                                  <w:rFonts w:ascii="Montserrat Light" w:hAnsi="Montserrat Light"/>
                                  <w:color w:val="FFFFFF" w:themeColor="background1"/>
                                  <w:sz w:val="20"/>
                                  <w:szCs w:val="20"/>
                                </w:rPr>
                              </w:pPr>
                              <w:r>
                                <w:rPr>
                                  <w:rFonts w:ascii="Montserrat Light" w:hAnsi="Montserrat Light"/>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81BE2E" id="Group 39" o:spid="_x0000_s1030" style="position:absolute;left:0;text-align:left;margin-left:-7.1pt;margin-top:555.25pt;width:459.5pt;height:156pt;z-index:251673600;mso-width-relative:margin" coordorigin="8572,4381" coordsize="5836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">
                <v:line id="officeArt object" o:spid="_x0000_s1031" style="position:absolute;visibility:visible;mso-wrap-style:square" from="9334,10382" to="2515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" strokecolor="white [3212]" strokeweight=".5pt"/>
                <v:line id="officeArt object" o:spid="_x0000_s1032" style="position:absolute;flip:y;visibility:visible;mso-wrap-style:square" from="32099,4381" to="32099,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" strokecolor="white [3212]" strokeweight=".5pt"/>
                <v:line id="officeArt object" o:spid="_x0000_s1033" style="position:absolute;visibility:visible;mso-wrap-style:square" from="27046,10382" to="64943,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" strokecolor="white [3212]" strokeweight=".5pt"/>
                <v:line id="officeArt object" o:spid="_x0000_s1034" style="position:absolute;visibility:visible;mso-wrap-style:square" from="9334,21050" to="66935,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" strokecolor="white [3212]" strokeweight=".5pt"/>
                <v:group id="officeArt object" o:spid="_x0000_s1035" style="position:absolute;left:33623;top:5048;width:2311;height:2311" coordsize="23114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hape 1073741856" o:spid="_x0000_s1036" style="position:absolute;left:57785;width:115571;height:23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" path="m21600,10800r-1187,4866l17327,19404r-6171,2196l9376,21481,3323,18574,712,14538,,11215,119,9435,1899,4747,5341,1484,9969,r1899,119l18158,2967r2730,3976l21600,10800xe" filled="f" strokecolor="white [3212]">
                    <v:path arrowok="t" o:extrusionok="f" o:connecttype="custom" o:connectlocs="57786,115570;57786,115570;57786,115570;57786,115570" o:connectangles="0,90,180,270"/>
                  </v:shape>
                  <v:shape id="Shape 1073741857" o:spid="_x0000_s1037" style="position:absolute;top:38734;width:231141;height:1536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" path="m18870,21600r2315,-6159l21600,11782r-59,-2142l20651,4195,18870,r-949,625l16912,1250r-1068,446l14657,2142r-1246,268l12105,2588r-1602,l6527,1964,2789,,2018,1339,475,6159,,9818r59,2142l949,17405r1840,4195l3679,20975r1009,-625l5815,19815r1128,-357l8248,19190r1306,-178l11156,19012r3976,624l18040,21064r830,536xe" filled="f" strokecolor="white [3212]">
                    <v:path arrowok="t" o:extrusionok="f" o:connecttype="custom" o:connectlocs="115571,76836;115571,76836;115571,76836;115571,76836" o:connectangles="0,90,180,270"/>
                  </v:shape>
                  <v:shape id="Shape 1073741858" o:spid="_x0000_s1038" style="position:absolute;left:36830;width:165101;height:577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" path="m21600,14242l17695,5459,12794,475,11049,,9138,237,4071,4035,,11631r997,3085l7228,21125r1994,475l11298,21363r5484,-1899l21600,14242xe" filled="f" strokecolor="white [3212]">
                    <v:path arrowok="t" o:extrusionok="f" o:connecttype="custom" o:connectlocs="82551,28893;82551,28893;82551,28893;82551,28893" o:connectangles="0,90,180,270"/>
                  </v:shape>
                  <v:shape id="Shape 1073741859" o:spid="_x0000_s1039" style="position:absolute;left:36195;top:173355;width:161926;height:577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" path="m10588,21600r5252,-2611l20329,11868,21600,8545,20414,6171,13976,475,12113,,9826,237,4235,2136,,5934,1016,9969r4066,8545l10504,21600r84,xe" filled="f" strokecolor="white [3212]">
                    <v:path arrowok="t" o:extrusionok="f" o:connecttype="custom" o:connectlocs="80963,28893;80963,28893;80963,28893;80963,28893" o:connectangles="0,90,180,270"/>
                  </v:shape>
                  <v:line id="Shape 1073741860" o:spid="_x0000_s1040" style="position:absolute;flip:x;visibility:visible;mso-wrap-style:square" from="115569,0" to="115570,23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" strokecolor="white [3212]"/>
                  <v:line id="Shape 1073741861" o:spid="_x0000_s1041" style="position:absolute;visibility:visible;mso-wrap-style:square" from="0,115569" to="231141,1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" strokecolor="white [3212]"/>
                </v:group>
                <v:group id="officeArt object" o:spid="_x0000_s1042" style="position:absolute;left:29146;top:4857;width:1524;height:2705" coordsize="152400,27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hape 1073741868" o:spid="_x0000_s1043" style="position:absolute;visibility:visible;mso-wrap-style:square" from="57150,29209" to="95250,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" strokecolor="white [3212]"/>
                  <v:line id="Shape 1073741869" o:spid="_x0000_s1044" style="position:absolute;visibility:visible;mso-wrap-style:square" from="0,57784" to="152400,5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" strokecolor="white [3212]"/>
                  <v:line id="Shape 1073741870" o:spid="_x0000_s1045" style="position:absolute;visibility:visible;mso-wrap-style:square" from="0,212725" to="152400,2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" strokecolor="white [3212]"/>
                  <v:shape id="Shape 1073741871" o:spid="_x0000_s1046" style="position:absolute;width:152400;height:2705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" path="m,2332l450,1217,1800,406,3600,,17550,r1980,254l20970,1014r630,1065l21600,19268r-450,1115l19890,21194r-1890,406l4050,21600,2160,21296,720,20586,,19521,,2332xe" filled="f" strokecolor="white [3212]">
                    <v:path arrowok="t" o:extrusionok="f" o:connecttype="custom" o:connectlocs="76200,135255;76200,135255;76200,135255;76200,135255" o:connectangles="0,90,180,270"/>
                  </v:shape>
                  <v:shape id="Shape 1073741872" o:spid="_x0000_s1047" style="position:absolute;left:66675;top:231775;width:19050;height:190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" path="m21600,10800r,6480l17280,21600r-12240,l,17280,,5040,5040,,17280,r4320,5040l21600,10800xe" filled="f" strokecolor="white [3212]">
                    <v:path arrowok="t" o:extrusionok="f" o:connecttype="custom" o:connectlocs="9525,9525;9525,9525;9525,9525;9525,9525" o:connectangles="0,90,180,270"/>
                  </v:shape>
                </v:group>
                <v:group id="officeArt object" o:spid="_x0000_s1048" style="position:absolute;left:9334;top:4762;width:2572;height:2997" coordsize="257174,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hape 1073741829" o:spid="_x0000_s1049" style="position:absolute;width:26671;height:299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" path="m21600,21600r,-21188l16971,,5143,,,412,,21600r21600,xe" filled="f" strokecolor="white [3212]">
                    <v:path arrowok="t" o:extrusionok="f" o:connecttype="custom" o:connectlocs="13336,149860;13336,149860;13336,149860;13336,149860" o:connectangles="0,90,180,270"/>
                  </v:shape>
                  <v:rect id="Shape 1073741830" o:spid="_x0000_s1050" style="position:absolute;left:26669;top:43815;width:88901;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" filled="f" strokecolor="white [3212]">
                    <v:stroke joinstyle="round"/>
                  </v:rect>
                  <v:shape id="Shape 1073741831" o:spid="_x0000_s1051" style="position:absolute;left:62229;top:202565;width:53341;height:355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" path="m,21600l,,21600,,,21600xe" filled="f" strokecolor="white [3212]">
                    <v:path arrowok="t" o:extrusionok="f" o:connecttype="custom" o:connectlocs="26671,17781;26671,17781;26671,17781;26671,17781" o:connectangles="0,90,180,270"/>
                  </v:shape>
                  <v:shape id="Shape 1073741832" o:spid="_x0000_s1052" style="position:absolute;left:62229;top:79375;width:194946;height:1587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" path="m21600,21600l,21600,5910,16848,5910,,21600,,17660,10800r3940,10800xe" filled="f" strokecolor="white [3212]">
                    <v:path arrowok="t" o:extrusionok="f" o:connecttype="custom" o:connectlocs="97473,79375;97473,79375;97473,79375;97473,79375" o:connectangles="0,90,180,270"/>
                  </v:shape>
                </v:group>
                <v:shape id="Text Box 62" o:spid="_x0000_s1053" type="#_x0000_t202" style="position:absolute;left:8572;top:10858;width:1895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FAE344C" w14:textId="77777777" w:rsidR="00807E7C" w:rsidRPr="00037224" w:rsidRDefault="00807E7C" w:rsidP="00807E7C">
                        <w:pPr>
                          <w:spacing w:after="0"/>
                          <w:rPr>
                            <w:rFonts w:ascii="Avenir Next LT Pro Demi" w:hAnsi="Avenir Next LT Pro Demi"/>
                            <w:color w:val="FFFFFF" w:themeColor="background1"/>
                            <w:sz w:val="18"/>
                            <w:szCs w:val="18"/>
                          </w:rPr>
                        </w:pPr>
                        <w:r>
                          <w:rPr>
                            <w:rFonts w:ascii="Avenir Next LT Pro Demi" w:hAnsi="Avenir Next LT Pro Demi"/>
                            <w:color w:val="FFFFFF" w:themeColor="background1"/>
                            <w:sz w:val="18"/>
                            <w:szCs w:val="18"/>
                          </w:rPr>
                          <w:t>ADDRESS</w:t>
                        </w:r>
                      </w:p>
                      <w:p w14:paraId="69193707" w14:textId="77777777" w:rsidR="00807E7C" w:rsidRPr="00037224" w:rsidRDefault="00807E7C" w:rsidP="00807E7C">
                        <w:pPr>
                          <w:spacing w:after="0"/>
                          <w:rPr>
                            <w:rFonts w:ascii="Avenir Next LT Pro Demi" w:hAnsi="Avenir Next LT Pro Demi"/>
                            <w:color w:val="FFFFFF" w:themeColor="background1"/>
                            <w:sz w:val="12"/>
                            <w:szCs w:val="12"/>
                          </w:rPr>
                        </w:pPr>
                      </w:p>
                      <w:p w14:paraId="0760E535" w14:textId="4A724585" w:rsidR="00807E7C"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Lancaster House</w:t>
                        </w:r>
                      </w:p>
                      <w:p w14:paraId="2176CCA2" w14:textId="5FEFCF60" w:rsidR="006D0EB4"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Amy Johnson Way</w:t>
                        </w:r>
                      </w:p>
                      <w:p w14:paraId="2B45D7AE" w14:textId="4B3B9C64"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 xml:space="preserve">Blackpool </w:t>
                        </w:r>
                      </w:p>
                      <w:p w14:paraId="316FF53F" w14:textId="3FC908DB"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FY42RP</w:t>
                        </w:r>
                      </w:p>
                    </w:txbxContent>
                  </v:textbox>
                </v:shape>
                <v:shape id="Text Box 63" o:spid="_x0000_s1054" type="#_x0000_t202" style="position:absolute;left:26206;top:10858;width:2109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F202CDB" w14:textId="77777777" w:rsidR="00807E7C" w:rsidRPr="00037224" w:rsidRDefault="00807E7C" w:rsidP="00807E7C">
                        <w:pPr>
                          <w:spacing w:after="0"/>
                          <w:rPr>
                            <w:rFonts w:ascii="Avenir Next LT Pro Demi" w:hAnsi="Avenir Next LT Pro Demi"/>
                            <w:color w:val="FFFFFF" w:themeColor="background1"/>
                            <w:sz w:val="20"/>
                            <w:szCs w:val="20"/>
                          </w:rPr>
                        </w:pPr>
                        <w:r>
                          <w:rPr>
                            <w:rFonts w:ascii="Avenir Next LT Pro Demi" w:hAnsi="Avenir Next LT Pro Demi"/>
                            <w:color w:val="FFFFFF" w:themeColor="background1"/>
                            <w:sz w:val="20"/>
                            <w:szCs w:val="20"/>
                          </w:rPr>
                          <w:t>PHONE &amp; WEBSITE</w:t>
                        </w:r>
                      </w:p>
                      <w:p w14:paraId="0065A587" w14:textId="77777777" w:rsidR="00807E7C" w:rsidRPr="00510900" w:rsidRDefault="00807E7C" w:rsidP="00807E7C">
                        <w:pPr>
                          <w:spacing w:after="0"/>
                          <w:rPr>
                            <w:rFonts w:ascii="Montserrat Light" w:hAnsi="Montserrat Light"/>
                            <w:color w:val="FFFFFF" w:themeColor="background1"/>
                            <w:sz w:val="18"/>
                            <w:szCs w:val="18"/>
                          </w:rPr>
                        </w:pPr>
                      </w:p>
                      <w:p w14:paraId="568BE8F5" w14:textId="4535F45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Phone</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r>
                        <w:r w:rsidR="006D0EB4">
                          <w:rPr>
                            <w:rFonts w:ascii="Avenir Next LT Pro" w:hAnsi="Avenir Next LT Pro"/>
                            <w:color w:val="FFFFFF" w:themeColor="background1"/>
                            <w:sz w:val="18"/>
                            <w:szCs w:val="18"/>
                          </w:rPr>
                          <w:t>01253 966 663</w:t>
                        </w:r>
                      </w:p>
                      <w:p w14:paraId="5074F2B2" w14:textId="6EDA703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URL</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www.</w:t>
                        </w:r>
                        <w:r w:rsidR="006D0EB4">
                          <w:rPr>
                            <w:rFonts w:ascii="Avenir Next LT Pro" w:hAnsi="Avenir Next LT Pro"/>
                            <w:color w:val="FFFFFF" w:themeColor="background1"/>
                            <w:sz w:val="18"/>
                            <w:szCs w:val="18"/>
                          </w:rPr>
                          <w:t>ellasavellboss.co.uk</w:t>
                        </w:r>
                      </w:p>
                      <w:p w14:paraId="318F69E9" w14:textId="77777777" w:rsidR="00807E7C" w:rsidRPr="00037224" w:rsidRDefault="00807E7C" w:rsidP="00807E7C">
                        <w:pPr>
                          <w:spacing w:after="0"/>
                          <w:rPr>
                            <w:rFonts w:ascii="Avenir Next LT Pro" w:hAnsi="Avenir Next LT Pro"/>
                            <w:color w:val="FFFFFF" w:themeColor="background1"/>
                            <w:sz w:val="18"/>
                            <w:szCs w:val="18"/>
                          </w:rPr>
                        </w:pPr>
                      </w:p>
                      <w:p w14:paraId="65DEE1EA" w14:textId="77777777" w:rsidR="00807E7C" w:rsidRPr="00037224" w:rsidRDefault="00807E7C" w:rsidP="00807E7C">
                        <w:pPr>
                          <w:spacing w:after="0"/>
                          <w:rPr>
                            <w:rFonts w:ascii="Avenir Next LT Pro" w:hAnsi="Avenir Next LT Pro"/>
                            <w:color w:val="FFFFFF" w:themeColor="background1"/>
                            <w:sz w:val="18"/>
                            <w:szCs w:val="18"/>
                          </w:rPr>
                        </w:pPr>
                      </w:p>
                      <w:p w14:paraId="328DB8C8" w14:textId="77777777" w:rsidR="00807E7C" w:rsidRPr="00510900" w:rsidRDefault="00807E7C" w:rsidP="00807E7C">
                        <w:pPr>
                          <w:spacing w:after="0"/>
                          <w:rPr>
                            <w:rFonts w:ascii="Montserrat Light" w:hAnsi="Montserrat Light"/>
                            <w:color w:val="FFFFFF" w:themeColor="background1"/>
                            <w:sz w:val="20"/>
                            <w:szCs w:val="20"/>
                          </w:rPr>
                        </w:pPr>
                      </w:p>
                      <w:p w14:paraId="01F6A448" w14:textId="5D5100F7" w:rsidR="00807E7C" w:rsidRPr="00510900" w:rsidRDefault="006D0EB4" w:rsidP="00807E7C">
                        <w:pPr>
                          <w:spacing w:after="0"/>
                          <w:rPr>
                            <w:rFonts w:ascii="Montserrat Light" w:hAnsi="Montserrat Light"/>
                            <w:color w:val="FFFFFF" w:themeColor="background1"/>
                            <w:sz w:val="20"/>
                            <w:szCs w:val="20"/>
                          </w:rPr>
                        </w:pPr>
                        <w:r>
                          <w:rPr>
                            <w:rFonts w:ascii="Montserrat Light" w:hAnsi="Montserrat Light"/>
                            <w:color w:val="FFFFFF" w:themeColor="background1"/>
                            <w:sz w:val="20"/>
                            <w:szCs w:val="20"/>
                          </w:rPr>
                          <w:t xml:space="preserve">  </w:t>
                        </w:r>
                      </w:p>
                    </w:txbxContent>
                  </v:textbox>
                </v:shape>
              </v:group>
            </w:pict>
          </mc:Fallback>
        </mc:AlternateContent>
      </w:r>
    </w:p>
    <w:sectPr w:rsidR="00B93F10" w:rsidRPr="003D1F85" w:rsidSect="00AE6E6C">
      <w:headerReference w:type="default" r:id="rId207"/>
      <w:footerReference w:type="default" r:id="rId208"/>
      <w:pgSz w:w="11906" w:h="16838" w:code="9"/>
      <w:pgMar w:top="156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50D70" w14:textId="77777777" w:rsidR="00ED7EE1" w:rsidRDefault="00ED7EE1" w:rsidP="006C2BF7">
      <w:pPr>
        <w:spacing w:after="0" w:line="240" w:lineRule="auto"/>
      </w:pPr>
      <w:r>
        <w:separator/>
      </w:r>
    </w:p>
  </w:endnote>
  <w:endnote w:type="continuationSeparator" w:id="0">
    <w:p w14:paraId="37FD36C9" w14:textId="77777777" w:rsidR="00ED7EE1" w:rsidRDefault="00ED7EE1" w:rsidP="006C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47BA" w14:textId="7BF2472E" w:rsidR="006C2BF7" w:rsidRDefault="0094728E">
    <w:pPr>
      <w:pStyle w:val="Footer"/>
    </w:pPr>
    <w:r>
      <w:rPr>
        <w:noProof/>
      </w:rPr>
      <mc:AlternateContent>
        <mc:Choice Requires="wps">
          <w:drawing>
            <wp:anchor distT="0" distB="0" distL="114300" distR="114300" simplePos="0" relativeHeight="251662336" behindDoc="0" locked="0" layoutInCell="1" allowOverlap="1" wp14:anchorId="73CAC2BC" wp14:editId="7DCADAF9">
              <wp:simplePos x="0" y="0"/>
              <wp:positionH relativeFrom="column">
                <wp:posOffset>-152400</wp:posOffset>
              </wp:positionH>
              <wp:positionV relativeFrom="paragraph">
                <wp:posOffset>175450</wp:posOffset>
              </wp:positionV>
              <wp:extent cx="4160520" cy="447675"/>
              <wp:effectExtent l="0" t="0" r="0" b="0"/>
              <wp:wrapNone/>
              <wp:docPr id="1835769057" name="Text Box 3"/>
              <wp:cNvGraphicFramePr/>
              <a:graphic xmlns:a="http://schemas.openxmlformats.org/drawingml/2006/main">
                <a:graphicData uri="http://schemas.microsoft.com/office/word/2010/wordprocessingShape">
                  <wps:wsp>
                    <wps:cNvSpPr txBox="1"/>
                    <wps:spPr>
                      <a:xfrm>
                        <a:off x="0" y="0"/>
                        <a:ext cx="4160520" cy="447675"/>
                      </a:xfrm>
                      <a:prstGeom prst="rect">
                        <a:avLst/>
                      </a:prstGeom>
                      <a:noFill/>
                      <a:ln w="6350">
                        <a:noFill/>
                      </a:ln>
                    </wps:spPr>
                    <wps:txbx>
                      <w:txbxContent>
                        <w:p w14:paraId="226D7959" w14:textId="44BB83D6" w:rsidR="0021676E" w:rsidRPr="0021676E" w:rsidRDefault="0094728E">
                          <w:pPr>
                            <w:rPr>
                              <w:rFonts w:ascii="Avenir Next LT Pro" w:hAnsi="Avenir Next LT Pro"/>
                              <w:color w:val="404040"/>
                            </w:rPr>
                          </w:pPr>
                          <w:r>
                            <w:rPr>
                              <w:rFonts w:ascii="Avenir Next LT Pro" w:hAnsi="Avenir Next LT Pro"/>
                              <w:color w:val="404040"/>
                            </w:rPr>
                            <w:t>Safeguarding and Child Protection Policy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AC2BC" id="_x0000_t202" coordsize="21600,21600" o:spt="202" path="m,l,21600r21600,l21600,xe">
              <v:stroke joinstyle="miter"/>
              <v:path gradientshapeok="t" o:connecttype="rect"/>
            </v:shapetype>
            <v:shape id="Text Box 3" o:spid="_x0000_s1055" type="#_x0000_t202" style="position:absolute;margin-left:-12pt;margin-top:13.8pt;width:327.6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" filled="f" stroked="f" strokeweight=".5pt">
              <v:textbox>
                <w:txbxContent>
                  <w:p w14:paraId="226D7959" w14:textId="44BB83D6" w:rsidR="0021676E" w:rsidRPr="0021676E" w:rsidRDefault="0094728E">
                    <w:pPr>
                      <w:rPr>
                        <w:rFonts w:ascii="Avenir Next LT Pro" w:hAnsi="Avenir Next LT Pro"/>
                        <w:color w:val="404040"/>
                      </w:rPr>
                    </w:pPr>
                    <w:r>
                      <w:rPr>
                        <w:rFonts w:ascii="Avenir Next LT Pro" w:hAnsi="Avenir Next LT Pro"/>
                        <w:color w:val="404040"/>
                      </w:rPr>
                      <w:t>Safeguarding and Child Protection Policy 2023</w:t>
                    </w:r>
                  </w:p>
                </w:txbxContent>
              </v:textbox>
            </v:shape>
          </w:pict>
        </mc:Fallback>
      </mc:AlternateContent>
    </w:r>
    <w:r w:rsidR="00CC3024">
      <w:rPr>
        <w:noProof/>
      </w:rPr>
      <mc:AlternateContent>
        <mc:Choice Requires="wpg">
          <w:drawing>
            <wp:anchor distT="0" distB="0" distL="114300" distR="114300" simplePos="0" relativeHeight="251659264" behindDoc="0" locked="0" layoutInCell="1" allowOverlap="1" wp14:anchorId="791DC9A5" wp14:editId="5A89B23C">
              <wp:simplePos x="0" y="0"/>
              <wp:positionH relativeFrom="column">
                <wp:posOffset>-988695</wp:posOffset>
              </wp:positionH>
              <wp:positionV relativeFrom="paragraph">
                <wp:posOffset>71120</wp:posOffset>
              </wp:positionV>
              <wp:extent cx="7905750" cy="553720"/>
              <wp:effectExtent l="0" t="0" r="19050" b="17780"/>
              <wp:wrapNone/>
              <wp:docPr id="55" name="Group 55"/>
              <wp:cNvGraphicFramePr/>
              <a:graphic xmlns:a="http://schemas.openxmlformats.org/drawingml/2006/main">
                <a:graphicData uri="http://schemas.microsoft.com/office/word/2010/wordprocessingGroup">
                  <wpg:wgp>
                    <wpg:cNvGrpSpPr/>
                    <wpg:grpSpPr>
                      <a:xfrm>
                        <a:off x="0" y="0"/>
                        <a:ext cx="7905750" cy="553720"/>
                        <a:chOff x="0" y="63798"/>
                        <a:chExt cx="7905750" cy="553867"/>
                      </a:xfrm>
                      <a:solidFill>
                        <a:srgbClr val="404040"/>
                      </a:solidFill>
                    </wpg:grpSpPr>
                    <wpg:grpSp>
                      <wpg:cNvPr id="56" name="Group 56"/>
                      <wpg:cNvGrpSpPr/>
                      <wpg:grpSpPr>
                        <a:xfrm>
                          <a:off x="66675" y="342900"/>
                          <a:ext cx="7766050" cy="274765"/>
                          <a:chOff x="0" y="0"/>
                          <a:chExt cx="7766050" cy="274765"/>
                        </a:xfrm>
                        <a:grpFill/>
                      </wpg:grpSpPr>
                      <wps:wsp>
                        <wps:cNvPr id="57" name="Freeform 12"/>
                        <wps:cNvSpPr>
                          <a:spLocks/>
                        </wps:cNvSpPr>
                        <wps:spPr bwMode="auto">
                          <a:xfrm>
                            <a:off x="0" y="104775"/>
                            <a:ext cx="6378575" cy="168910"/>
                          </a:xfrm>
                          <a:custGeom>
                            <a:avLst/>
                            <a:gdLst>
                              <a:gd name="T0" fmla="*/ 9884 w 9884"/>
                              <a:gd name="T1" fmla="*/ 0 h 266"/>
                              <a:gd name="T2" fmla="*/ 9702 w 9884"/>
                              <a:gd name="T3" fmla="*/ 266 h 266"/>
                              <a:gd name="T4" fmla="*/ 0 w 9884"/>
                              <a:gd name="T5" fmla="*/ 266 h 266"/>
                              <a:gd name="T6" fmla="*/ 0 w 9884"/>
                              <a:gd name="T7" fmla="*/ 0 h 266"/>
                              <a:gd name="T8" fmla="*/ 9884 w 9884"/>
                              <a:gd name="T9" fmla="*/ 0 h 266"/>
                            </a:gdLst>
                            <a:ahLst/>
                            <a:cxnLst>
                              <a:cxn ang="0">
                                <a:pos x="T0" y="T1"/>
                              </a:cxn>
                              <a:cxn ang="0">
                                <a:pos x="T2" y="T3"/>
                              </a:cxn>
                              <a:cxn ang="0">
                                <a:pos x="T4" y="T5"/>
                              </a:cxn>
                              <a:cxn ang="0">
                                <a:pos x="T6" y="T7"/>
                              </a:cxn>
                              <a:cxn ang="0">
                                <a:pos x="T8" y="T9"/>
                              </a:cxn>
                            </a:cxnLst>
                            <a:rect l="0" t="0" r="r" b="b"/>
                            <a:pathLst>
                              <a:path w="9884" h="266">
                                <a:moveTo>
                                  <a:pt x="9884" y="0"/>
                                </a:moveTo>
                                <a:lnTo>
                                  <a:pt x="9702" y="266"/>
                                </a:lnTo>
                                <a:lnTo>
                                  <a:pt x="0" y="266"/>
                                </a:lnTo>
                                <a:lnTo>
                                  <a:pt x="0" y="0"/>
                                </a:lnTo>
                                <a:lnTo>
                                  <a:pt x="9884" y="0"/>
                                </a:lnTo>
                                <a:close/>
                              </a:path>
                            </a:pathLst>
                          </a:custGeom>
                          <a:grpFill/>
                          <a:ln>
                            <a:noFill/>
                          </a:ln>
                        </wps:spPr>
                        <wps:bodyPr rot="0" vert="horz" wrap="square" lIns="0" tIns="0" rIns="0" bIns="0" anchor="t" anchorCtr="0" upright="1">
                          <a:noAutofit/>
                        </wps:bodyPr>
                      </wps:wsp>
                      <wps:wsp>
                        <wps:cNvPr id="58" name="Freeform 14"/>
                        <wps:cNvSpPr>
                          <a:spLocks/>
                        </wps:cNvSpPr>
                        <wps:spPr bwMode="auto">
                          <a:xfrm>
                            <a:off x="6381750" y="0"/>
                            <a:ext cx="1384300" cy="274765"/>
                          </a:xfrm>
                          <a:custGeom>
                            <a:avLst/>
                            <a:gdLst>
                              <a:gd name="T0" fmla="*/ 2153 w 2153"/>
                              <a:gd name="T1" fmla="*/ 0 h 414"/>
                              <a:gd name="T2" fmla="*/ 2153 w 2153"/>
                              <a:gd name="T3" fmla="*/ 414 h 414"/>
                              <a:gd name="T4" fmla="*/ 0 w 2153"/>
                              <a:gd name="T5" fmla="*/ 414 h 414"/>
                              <a:gd name="T6" fmla="*/ 301 w 2153"/>
                              <a:gd name="T7" fmla="*/ 0 h 414"/>
                              <a:gd name="T8" fmla="*/ 2153 w 2153"/>
                              <a:gd name="T9" fmla="*/ 0 h 414"/>
                            </a:gdLst>
                            <a:ahLst/>
                            <a:cxnLst>
                              <a:cxn ang="0">
                                <a:pos x="T0" y="T1"/>
                              </a:cxn>
                              <a:cxn ang="0">
                                <a:pos x="T2" y="T3"/>
                              </a:cxn>
                              <a:cxn ang="0">
                                <a:pos x="T4" y="T5"/>
                              </a:cxn>
                              <a:cxn ang="0">
                                <a:pos x="T6" y="T7"/>
                              </a:cxn>
                              <a:cxn ang="0">
                                <a:pos x="T8" y="T9"/>
                              </a:cxn>
                            </a:cxnLst>
                            <a:rect l="0" t="0" r="r" b="b"/>
                            <a:pathLst>
                              <a:path w="2153" h="414">
                                <a:moveTo>
                                  <a:pt x="2153" y="0"/>
                                </a:moveTo>
                                <a:lnTo>
                                  <a:pt x="2153" y="414"/>
                                </a:lnTo>
                                <a:lnTo>
                                  <a:pt x="0" y="414"/>
                                </a:lnTo>
                                <a:lnTo>
                                  <a:pt x="301" y="0"/>
                                </a:lnTo>
                                <a:lnTo>
                                  <a:pt x="2153" y="0"/>
                                </a:lnTo>
                                <a:close/>
                              </a:path>
                            </a:pathLst>
                          </a:custGeom>
                          <a:solidFill>
                            <a:srgbClr val="F6BE43"/>
                          </a:solidFill>
                          <a:ln>
                            <a:noFill/>
                          </a:ln>
                        </wps:spPr>
                        <wps:bodyPr rot="0" vert="horz" wrap="square" lIns="0" tIns="0" rIns="0" bIns="0" anchor="t" anchorCtr="0" upright="1">
                          <a:noAutofit/>
                        </wps:bodyPr>
                      </wps:wsp>
                    </wpg:grpSp>
                    <wps:wsp>
                      <wps:cNvPr id="59" name="Straight Connector 6"/>
                      <wps:cNvCnPr/>
                      <wps:spPr>
                        <a:xfrm>
                          <a:off x="0" y="63798"/>
                          <a:ext cx="7905750" cy="0"/>
                        </a:xfrm>
                        <a:prstGeom prst="line">
                          <a:avLst/>
                        </a:prstGeom>
                        <a:grpFill/>
                        <a:ln>
                          <a:solidFill>
                            <a:srgbClr val="40404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oel="http://schemas.microsoft.com/office/2019/extlst">
          <w:pict>
            <v:group w14:anchorId="28D94F13" id="Group 55" o:spid="_x0000_s1026" style="position:absolute;margin-left:-77.85pt;margin-top:5.6pt;width:622.5pt;height:43.6pt;z-index:251659264;mso-height-relative:margin" coordorigin=",637" coordsize="7905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">
              <v:group id="Group 56" o:spid="_x0000_s1027" style="position:absolute;left:666;top:3429;width:77661;height:2747" coordsize="7766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028" style="position:absolute;top:1047;width:63785;height:1689;visibility:visible;mso-wrap-style:square;v-text-anchor:top" coordsize="988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" path="m9884,l9702,266,,266,,,9884,xe" filled="f" stroked="f">
                  <v:path arrowok="t" o:connecttype="custom" o:connectlocs="6378575,0;6261122,168910;0,168910;0,0;6378575,0" o:connectangles="0,0,0,0,0"/>
                </v:shape>
                <v:shape id="Freeform 14" o:spid="_x0000_s1029" style="position:absolute;left:63817;width:13843;height:2747;visibility:visible;mso-wrap-style:square;v-text-anchor:top" coordsize="21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" path="m2153,r,414l,414,301,,2153,xe" fillcolor="#f6be43" stroked="f">
                  <v:path arrowok="t" o:connecttype="custom" o:connectlocs="1384300,0;1384300,274765;0,274765;193532,0;1384300,0" o:connectangles="0,0,0,0,0"/>
                </v:shape>
              </v:group>
              <v:line id="Straight Connector 6" o:spid="_x0000_s1030" style="position:absolute;visibility:visible;mso-wrap-style:square" from="0,637" to="7905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" strokecolor="#404040" strokeweight=".5pt">
                <v:stroke joinstyle="miter"/>
              </v:line>
            </v:group>
          </w:pict>
        </mc:Fallback>
      </mc:AlternateContent>
    </w:r>
    <w:r w:rsidR="0021676E">
      <w:rPr>
        <w:noProof/>
      </w:rPr>
      <mc:AlternateContent>
        <mc:Choice Requires="wps">
          <w:drawing>
            <wp:anchor distT="0" distB="0" distL="114300" distR="114300" simplePos="0" relativeHeight="251664384" behindDoc="0" locked="0" layoutInCell="1" allowOverlap="1" wp14:anchorId="3D7176D5" wp14:editId="092DE87B">
              <wp:simplePos x="0" y="0"/>
              <wp:positionH relativeFrom="column">
                <wp:posOffset>5624032</wp:posOffset>
              </wp:positionH>
              <wp:positionV relativeFrom="paragraph">
                <wp:posOffset>340106</wp:posOffset>
              </wp:positionV>
              <wp:extent cx="967562" cy="341245"/>
              <wp:effectExtent l="0" t="0" r="0" b="1905"/>
              <wp:wrapNone/>
              <wp:docPr id="625238134" name="Text Box 3"/>
              <wp:cNvGraphicFramePr/>
              <a:graphic xmlns:a="http://schemas.openxmlformats.org/drawingml/2006/main">
                <a:graphicData uri="http://schemas.microsoft.com/office/word/2010/wordprocessingShape">
                  <wps:wsp>
                    <wps:cNvSpPr txBox="1"/>
                    <wps:spPr>
                      <a:xfrm>
                        <a:off x="0" y="0"/>
                        <a:ext cx="967562" cy="341245"/>
                      </a:xfrm>
                      <a:prstGeom prst="rect">
                        <a:avLst/>
                      </a:prstGeom>
                      <a:noFill/>
                      <a:ln w="6350">
                        <a:noFill/>
                      </a:ln>
                    </wps:spPr>
                    <wps:txbx>
                      <w:txbxContent>
                        <w:p w14:paraId="14C93733" w14:textId="20DE29A1" w:rsidR="0021676E" w:rsidRPr="00540776" w:rsidRDefault="0021676E">
                          <w:pPr>
                            <w:rPr>
                              <w:rFonts w:ascii="Avenir Next LT Pro" w:hAnsi="Avenir Next LT Pro"/>
                              <w:color w:val="FFFFFF" w:themeColor="background1"/>
                            </w:rPr>
                          </w:pPr>
                          <w:r w:rsidRPr="00540776">
                            <w:rPr>
                              <w:rFonts w:ascii="Avenir Next LT Pro" w:hAnsi="Avenir Next LT Pro"/>
                              <w:color w:val="FFFFFF" w:themeColor="background1"/>
                              <w:spacing w:val="60"/>
                            </w:rPr>
                            <w:t>Page</w:t>
                          </w:r>
                          <w:r w:rsidRPr="00540776">
                            <w:rPr>
                              <w:rFonts w:ascii="Avenir Next LT Pro" w:hAnsi="Avenir Next LT Pro"/>
                              <w:color w:val="FFFFFF" w:themeColor="background1"/>
                            </w:rPr>
                            <w:t xml:space="preserve"> | </w:t>
                          </w:r>
                          <w:r w:rsidRPr="00540776">
                            <w:rPr>
                              <w:rFonts w:ascii="Avenir Next LT Pro" w:hAnsi="Avenir Next LT Pro"/>
                              <w:color w:val="FFFFFF" w:themeColor="background1"/>
                            </w:rPr>
                            <w:fldChar w:fldCharType="begin"/>
                          </w:r>
                          <w:r w:rsidRPr="00540776">
                            <w:rPr>
                              <w:rFonts w:ascii="Avenir Next LT Pro" w:hAnsi="Avenir Next LT Pro"/>
                              <w:color w:val="FFFFFF" w:themeColor="background1"/>
                            </w:rPr>
                            <w:instrText xml:space="preserve"> PAGE   \* MERGEFORMAT </w:instrText>
                          </w:r>
                          <w:r w:rsidRPr="00540776">
                            <w:rPr>
                              <w:rFonts w:ascii="Avenir Next LT Pro" w:hAnsi="Avenir Next LT Pro"/>
                              <w:color w:val="FFFFFF" w:themeColor="background1"/>
                            </w:rPr>
                            <w:fldChar w:fldCharType="separate"/>
                          </w:r>
                          <w:r w:rsidRPr="00540776">
                            <w:rPr>
                              <w:rFonts w:ascii="Avenir Next LT Pro" w:hAnsi="Avenir Next LT Pro"/>
                              <w:noProof/>
                              <w:color w:val="FFFFFF" w:themeColor="background1"/>
                            </w:rPr>
                            <w:t>1</w:t>
                          </w:r>
                          <w:r w:rsidRPr="00540776">
                            <w:rPr>
                              <w:rFonts w:ascii="Avenir Next LT Pro" w:hAnsi="Avenir Next LT Pro"/>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76D5" id="_x0000_s1056" type="#_x0000_t202" style="position:absolute;margin-left:442.85pt;margin-top:26.8pt;width:76.2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" filled="f" stroked="f" strokeweight=".5pt">
              <v:textbox>
                <w:txbxContent>
                  <w:p w14:paraId="14C93733" w14:textId="20DE29A1" w:rsidR="0021676E" w:rsidRPr="00540776" w:rsidRDefault="0021676E">
                    <w:pPr>
                      <w:rPr>
                        <w:rFonts w:ascii="Avenir Next LT Pro" w:hAnsi="Avenir Next LT Pro"/>
                        <w:color w:val="FFFFFF" w:themeColor="background1"/>
                      </w:rPr>
                    </w:pPr>
                    <w:r w:rsidRPr="00540776">
                      <w:rPr>
                        <w:rFonts w:ascii="Avenir Next LT Pro" w:hAnsi="Avenir Next LT Pro"/>
                        <w:color w:val="FFFFFF" w:themeColor="background1"/>
                        <w:spacing w:val="60"/>
                      </w:rPr>
                      <w:t>Page</w:t>
                    </w:r>
                    <w:r w:rsidRPr="00540776">
                      <w:rPr>
                        <w:rFonts w:ascii="Avenir Next LT Pro" w:hAnsi="Avenir Next LT Pro"/>
                        <w:color w:val="FFFFFF" w:themeColor="background1"/>
                      </w:rPr>
                      <w:t xml:space="preserve"> | </w:t>
                    </w:r>
                    <w:r w:rsidRPr="00540776">
                      <w:rPr>
                        <w:rFonts w:ascii="Avenir Next LT Pro" w:hAnsi="Avenir Next LT Pro"/>
                        <w:color w:val="FFFFFF" w:themeColor="background1"/>
                      </w:rPr>
                      <w:fldChar w:fldCharType="begin"/>
                    </w:r>
                    <w:r w:rsidRPr="00540776">
                      <w:rPr>
                        <w:rFonts w:ascii="Avenir Next LT Pro" w:hAnsi="Avenir Next LT Pro"/>
                        <w:color w:val="FFFFFF" w:themeColor="background1"/>
                      </w:rPr>
                      <w:instrText xml:space="preserve"> PAGE   \* MERGEFORMAT </w:instrText>
                    </w:r>
                    <w:r w:rsidRPr="00540776">
                      <w:rPr>
                        <w:rFonts w:ascii="Avenir Next LT Pro" w:hAnsi="Avenir Next LT Pro"/>
                        <w:color w:val="FFFFFF" w:themeColor="background1"/>
                      </w:rPr>
                      <w:fldChar w:fldCharType="separate"/>
                    </w:r>
                    <w:r w:rsidRPr="00540776">
                      <w:rPr>
                        <w:rFonts w:ascii="Avenir Next LT Pro" w:hAnsi="Avenir Next LT Pro"/>
                        <w:noProof/>
                        <w:color w:val="FFFFFF" w:themeColor="background1"/>
                      </w:rPr>
                      <w:t>1</w:t>
                    </w:r>
                    <w:r w:rsidRPr="00540776">
                      <w:rPr>
                        <w:rFonts w:ascii="Avenir Next LT Pro" w:hAnsi="Avenir Next LT Pro"/>
                        <w:noProof/>
                        <w:color w:val="FFFFFF" w:themeColor="background1"/>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253F" w14:textId="63328B89" w:rsidR="00540776" w:rsidRDefault="00540776">
    <w:pPr>
      <w:pStyle w:val="Footer"/>
    </w:pPr>
    <w:r>
      <w:rPr>
        <w:noProof/>
      </w:rPr>
      <mc:AlternateContent>
        <mc:Choice Requires="wps">
          <w:drawing>
            <wp:anchor distT="0" distB="0" distL="114300" distR="114300" simplePos="0" relativeHeight="251668480" behindDoc="0" locked="0" layoutInCell="1" allowOverlap="1" wp14:anchorId="4971BF50" wp14:editId="5ABB6C31">
              <wp:simplePos x="0" y="0"/>
              <wp:positionH relativeFrom="column">
                <wp:posOffset>5624032</wp:posOffset>
              </wp:positionH>
              <wp:positionV relativeFrom="paragraph">
                <wp:posOffset>340106</wp:posOffset>
              </wp:positionV>
              <wp:extent cx="967562" cy="341245"/>
              <wp:effectExtent l="0" t="0" r="0" b="1905"/>
              <wp:wrapNone/>
              <wp:docPr id="706657066" name="Text Box 3"/>
              <wp:cNvGraphicFramePr/>
              <a:graphic xmlns:a="http://schemas.openxmlformats.org/drawingml/2006/main">
                <a:graphicData uri="http://schemas.microsoft.com/office/word/2010/wordprocessingShape">
                  <wps:wsp>
                    <wps:cNvSpPr txBox="1"/>
                    <wps:spPr>
                      <a:xfrm>
                        <a:off x="0" y="0"/>
                        <a:ext cx="967562" cy="341245"/>
                      </a:xfrm>
                      <a:prstGeom prst="rect">
                        <a:avLst/>
                      </a:prstGeom>
                      <a:noFill/>
                      <a:ln w="6350">
                        <a:noFill/>
                      </a:ln>
                    </wps:spPr>
                    <wps:txbx>
                      <w:txbxContent>
                        <w:p w14:paraId="353EACB3" w14:textId="77777777" w:rsidR="00540776" w:rsidRPr="0021676E" w:rsidRDefault="00540776">
                          <w:pPr>
                            <w:rPr>
                              <w:rFonts w:ascii="Avenir Next LT Pro" w:hAnsi="Avenir Next LT Pro"/>
                              <w:color w:val="FFFFFF" w:themeColor="background1"/>
                            </w:rPr>
                          </w:pPr>
                          <w:r w:rsidRPr="0021676E">
                            <w:rPr>
                              <w:rFonts w:ascii="Avenir Next LT Pro" w:hAnsi="Avenir Next LT Pro"/>
                              <w:color w:val="FFFFFF" w:themeColor="background1"/>
                              <w:spacing w:val="60"/>
                            </w:rPr>
                            <w:t>Page</w:t>
                          </w:r>
                          <w:r w:rsidRPr="0021676E">
                            <w:rPr>
                              <w:rFonts w:ascii="Avenir Next LT Pro" w:hAnsi="Avenir Next LT Pro"/>
                              <w:color w:val="FFFFFF" w:themeColor="background1"/>
                            </w:rPr>
                            <w:t xml:space="preserve"> | </w:t>
                          </w:r>
                          <w:r w:rsidRPr="0021676E">
                            <w:rPr>
                              <w:rFonts w:ascii="Avenir Next LT Pro" w:hAnsi="Avenir Next LT Pro"/>
                              <w:color w:val="FFFFFF" w:themeColor="background1"/>
                            </w:rPr>
                            <w:fldChar w:fldCharType="begin"/>
                          </w:r>
                          <w:r w:rsidRPr="0021676E">
                            <w:rPr>
                              <w:rFonts w:ascii="Avenir Next LT Pro" w:hAnsi="Avenir Next LT Pro"/>
                              <w:color w:val="FFFFFF" w:themeColor="background1"/>
                            </w:rPr>
                            <w:instrText xml:space="preserve"> PAGE   \* MERGEFORMAT </w:instrText>
                          </w:r>
                          <w:r w:rsidRPr="0021676E">
                            <w:rPr>
                              <w:rFonts w:ascii="Avenir Next LT Pro" w:hAnsi="Avenir Next LT Pro"/>
                              <w:color w:val="FFFFFF" w:themeColor="background1"/>
                            </w:rPr>
                            <w:fldChar w:fldCharType="separate"/>
                          </w:r>
                          <w:r w:rsidRPr="0021676E">
                            <w:rPr>
                              <w:rFonts w:ascii="Avenir Next LT Pro" w:hAnsi="Avenir Next LT Pro"/>
                              <w:b/>
                              <w:bCs/>
                              <w:noProof/>
                              <w:color w:val="FFFFFF" w:themeColor="background1"/>
                            </w:rPr>
                            <w:t>1</w:t>
                          </w:r>
                          <w:r w:rsidRPr="0021676E">
                            <w:rPr>
                              <w:rFonts w:ascii="Avenir Next LT Pro" w:hAnsi="Avenir Next LT Pro"/>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1BF50" id="_x0000_t202" coordsize="21600,21600" o:spt="202" path="m,l,21600r21600,l21600,xe">
              <v:stroke joinstyle="miter"/>
              <v:path gradientshapeok="t" o:connecttype="rect"/>
            </v:shapetype>
            <v:shape id="_x0000_s1057" type="#_x0000_t202" style="position:absolute;margin-left:442.85pt;margin-top:26.8pt;width:76.2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" filled="f" stroked="f" strokeweight=".5pt">
              <v:textbox>
                <w:txbxContent>
                  <w:p w14:paraId="353EACB3" w14:textId="77777777" w:rsidR="00540776" w:rsidRPr="0021676E" w:rsidRDefault="00540776">
                    <w:pPr>
                      <w:rPr>
                        <w:rFonts w:ascii="Avenir Next LT Pro" w:hAnsi="Avenir Next LT Pro"/>
                        <w:color w:val="FFFFFF" w:themeColor="background1"/>
                      </w:rPr>
                    </w:pPr>
                    <w:r w:rsidRPr="0021676E">
                      <w:rPr>
                        <w:rFonts w:ascii="Avenir Next LT Pro" w:hAnsi="Avenir Next LT Pro"/>
                        <w:color w:val="FFFFFF" w:themeColor="background1"/>
                        <w:spacing w:val="60"/>
                      </w:rPr>
                      <w:t>Page</w:t>
                    </w:r>
                    <w:r w:rsidRPr="0021676E">
                      <w:rPr>
                        <w:rFonts w:ascii="Avenir Next LT Pro" w:hAnsi="Avenir Next LT Pro"/>
                        <w:color w:val="FFFFFF" w:themeColor="background1"/>
                      </w:rPr>
                      <w:t xml:space="preserve"> | </w:t>
                    </w:r>
                    <w:r w:rsidRPr="0021676E">
                      <w:rPr>
                        <w:rFonts w:ascii="Avenir Next LT Pro" w:hAnsi="Avenir Next LT Pro"/>
                        <w:color w:val="FFFFFF" w:themeColor="background1"/>
                      </w:rPr>
                      <w:fldChar w:fldCharType="begin"/>
                    </w:r>
                    <w:r w:rsidRPr="0021676E">
                      <w:rPr>
                        <w:rFonts w:ascii="Avenir Next LT Pro" w:hAnsi="Avenir Next LT Pro"/>
                        <w:color w:val="FFFFFF" w:themeColor="background1"/>
                      </w:rPr>
                      <w:instrText xml:space="preserve"> PAGE   \* MERGEFORMAT </w:instrText>
                    </w:r>
                    <w:r w:rsidRPr="0021676E">
                      <w:rPr>
                        <w:rFonts w:ascii="Avenir Next LT Pro" w:hAnsi="Avenir Next LT Pro"/>
                        <w:color w:val="FFFFFF" w:themeColor="background1"/>
                      </w:rPr>
                      <w:fldChar w:fldCharType="separate"/>
                    </w:r>
                    <w:r w:rsidRPr="0021676E">
                      <w:rPr>
                        <w:rFonts w:ascii="Avenir Next LT Pro" w:hAnsi="Avenir Next LT Pro"/>
                        <w:b/>
                        <w:bCs/>
                        <w:noProof/>
                        <w:color w:val="FFFFFF" w:themeColor="background1"/>
                      </w:rPr>
                      <w:t>1</w:t>
                    </w:r>
                    <w:r w:rsidRPr="0021676E">
                      <w:rPr>
                        <w:rFonts w:ascii="Avenir Next LT Pro" w:hAnsi="Avenir Next LT Pro"/>
                        <w:b/>
                        <w:bCs/>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2D526" w14:textId="77777777" w:rsidR="00ED7EE1" w:rsidRDefault="00ED7EE1" w:rsidP="006C2BF7">
      <w:pPr>
        <w:spacing w:after="0" w:line="240" w:lineRule="auto"/>
      </w:pPr>
      <w:r>
        <w:separator/>
      </w:r>
    </w:p>
  </w:footnote>
  <w:footnote w:type="continuationSeparator" w:id="0">
    <w:p w14:paraId="7BF3C0E3" w14:textId="77777777" w:rsidR="00ED7EE1" w:rsidRDefault="00ED7EE1" w:rsidP="006C2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40D2" w14:textId="4C5772DD" w:rsidR="006C2BF7" w:rsidRDefault="006C2BF7" w:rsidP="0021676E">
    <w:pPr>
      <w:pStyle w:val="Header"/>
      <w:pBdr>
        <w:bottom w:val="single" w:sz="4" w:space="1" w:color="F6BE43"/>
      </w:pBdr>
      <w:rPr>
        <w:color w:val="404040"/>
      </w:rPr>
    </w:pPr>
  </w:p>
  <w:p w14:paraId="73509C35" w14:textId="5107CAF2" w:rsidR="0021676E" w:rsidRPr="0021676E" w:rsidRDefault="0021676E" w:rsidP="0021676E">
    <w:pPr>
      <w:pStyle w:val="Header"/>
      <w:pBdr>
        <w:bottom w:val="single" w:sz="4" w:space="1" w:color="F6BE43"/>
      </w:pBdr>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A9D8" w14:textId="7AECBBCE" w:rsidR="00540776" w:rsidRDefault="00540776" w:rsidP="00540776">
    <w:pPr>
      <w:pStyle w:val="Header"/>
      <w:rPr>
        <w:color w:val="404040"/>
      </w:rPr>
    </w:pPr>
  </w:p>
  <w:p w14:paraId="5432B25D" w14:textId="77777777" w:rsidR="00540776" w:rsidRPr="0021676E" w:rsidRDefault="00540776" w:rsidP="00540776">
    <w:pPr>
      <w:pStyle w:val="Header"/>
      <w:rPr>
        <w:color w:val="4040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22B5439"/>
    <w:multiLevelType w:val="hybridMultilevel"/>
    <w:tmpl w:val="BF861D6E"/>
    <w:lvl w:ilvl="0" w:tplc="B6E04D7A">
      <w:start w:val="1"/>
      <w:numFmt w:val="bullet"/>
      <w:lvlText w:val=""/>
      <w:lvlJc w:val="left"/>
      <w:pPr>
        <w:ind w:left="720" w:hanging="360"/>
      </w:pPr>
      <w:rPr>
        <w:rFonts w:ascii="Symbol" w:hAnsi="Symbol" w:hint="default"/>
        <w:color w:val="F6BE4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2351D"/>
    <w:multiLevelType w:val="hybridMultilevel"/>
    <w:tmpl w:val="93CA223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B2F32"/>
    <w:multiLevelType w:val="hybridMultilevel"/>
    <w:tmpl w:val="7AC67F64"/>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50" w:hanging="360"/>
      </w:pPr>
      <w:rPr>
        <w:rFonts w:ascii="Courier New" w:hAnsi="Courier New" w:cs="Courier New" w:hint="default"/>
      </w:rPr>
    </w:lvl>
    <w:lvl w:ilvl="2" w:tplc="FFFFFFFF" w:tentative="1">
      <w:start w:val="1"/>
      <w:numFmt w:val="bullet"/>
      <w:lvlText w:val=""/>
      <w:lvlJc w:val="left"/>
      <w:pPr>
        <w:ind w:left="1970" w:hanging="360"/>
      </w:pPr>
      <w:rPr>
        <w:rFonts w:ascii="Wingdings" w:hAnsi="Wingdings" w:hint="default"/>
      </w:rPr>
    </w:lvl>
    <w:lvl w:ilvl="3" w:tplc="FFFFFFFF" w:tentative="1">
      <w:start w:val="1"/>
      <w:numFmt w:val="bullet"/>
      <w:lvlText w:val=""/>
      <w:lvlJc w:val="left"/>
      <w:pPr>
        <w:ind w:left="2690" w:hanging="360"/>
      </w:pPr>
      <w:rPr>
        <w:rFonts w:ascii="Symbol" w:hAnsi="Symbol" w:hint="default"/>
      </w:rPr>
    </w:lvl>
    <w:lvl w:ilvl="4" w:tplc="FFFFFFFF" w:tentative="1">
      <w:start w:val="1"/>
      <w:numFmt w:val="bullet"/>
      <w:lvlText w:val="o"/>
      <w:lvlJc w:val="left"/>
      <w:pPr>
        <w:ind w:left="3410" w:hanging="360"/>
      </w:pPr>
      <w:rPr>
        <w:rFonts w:ascii="Courier New" w:hAnsi="Courier New" w:cs="Courier New" w:hint="default"/>
      </w:rPr>
    </w:lvl>
    <w:lvl w:ilvl="5" w:tplc="FFFFFFFF" w:tentative="1">
      <w:start w:val="1"/>
      <w:numFmt w:val="bullet"/>
      <w:lvlText w:val=""/>
      <w:lvlJc w:val="left"/>
      <w:pPr>
        <w:ind w:left="4130" w:hanging="360"/>
      </w:pPr>
      <w:rPr>
        <w:rFonts w:ascii="Wingdings" w:hAnsi="Wingdings" w:hint="default"/>
      </w:rPr>
    </w:lvl>
    <w:lvl w:ilvl="6" w:tplc="FFFFFFFF" w:tentative="1">
      <w:start w:val="1"/>
      <w:numFmt w:val="bullet"/>
      <w:lvlText w:val=""/>
      <w:lvlJc w:val="left"/>
      <w:pPr>
        <w:ind w:left="4850" w:hanging="360"/>
      </w:pPr>
      <w:rPr>
        <w:rFonts w:ascii="Symbol" w:hAnsi="Symbol" w:hint="default"/>
      </w:rPr>
    </w:lvl>
    <w:lvl w:ilvl="7" w:tplc="FFFFFFFF" w:tentative="1">
      <w:start w:val="1"/>
      <w:numFmt w:val="bullet"/>
      <w:lvlText w:val="o"/>
      <w:lvlJc w:val="left"/>
      <w:pPr>
        <w:ind w:left="5570" w:hanging="360"/>
      </w:pPr>
      <w:rPr>
        <w:rFonts w:ascii="Courier New" w:hAnsi="Courier New" w:cs="Courier New" w:hint="default"/>
      </w:rPr>
    </w:lvl>
    <w:lvl w:ilvl="8" w:tplc="FFFFFFFF" w:tentative="1">
      <w:start w:val="1"/>
      <w:numFmt w:val="bullet"/>
      <w:lvlText w:val=""/>
      <w:lvlJc w:val="left"/>
      <w:pPr>
        <w:ind w:left="6290" w:hanging="360"/>
      </w:pPr>
      <w:rPr>
        <w:rFonts w:ascii="Wingdings" w:hAnsi="Wingdings" w:hint="default"/>
      </w:rPr>
    </w:lvl>
  </w:abstractNum>
  <w:abstractNum w:abstractNumId="3" w15:restartNumberingAfterBreak="0">
    <w:nsid w:val="06A93078"/>
    <w:multiLevelType w:val="hybridMultilevel"/>
    <w:tmpl w:val="6B56521C"/>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B02D7"/>
    <w:multiLevelType w:val="hybridMultilevel"/>
    <w:tmpl w:val="4A08A71C"/>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09855D65"/>
    <w:multiLevelType w:val="hybridMultilevel"/>
    <w:tmpl w:val="8B20D79A"/>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A11F2"/>
    <w:multiLevelType w:val="hybridMultilevel"/>
    <w:tmpl w:val="3CC847CC"/>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D12D9"/>
    <w:multiLevelType w:val="hybridMultilevel"/>
    <w:tmpl w:val="79926964"/>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203D0D"/>
    <w:multiLevelType w:val="hybridMultilevel"/>
    <w:tmpl w:val="BCC44890"/>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10A258F9"/>
    <w:multiLevelType w:val="hybridMultilevel"/>
    <w:tmpl w:val="0ECE620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EA124B"/>
    <w:multiLevelType w:val="hybridMultilevel"/>
    <w:tmpl w:val="34D2E69E"/>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1" w15:restartNumberingAfterBreak="0">
    <w:nsid w:val="1205700C"/>
    <w:multiLevelType w:val="hybridMultilevel"/>
    <w:tmpl w:val="FD86B2BC"/>
    <w:lvl w:ilvl="0" w:tplc="B6E04D7A">
      <w:start w:val="1"/>
      <w:numFmt w:val="bullet"/>
      <w:lvlText w:val=""/>
      <w:lvlJc w:val="left"/>
      <w:pPr>
        <w:ind w:left="720" w:hanging="360"/>
      </w:pPr>
      <w:rPr>
        <w:rFonts w:ascii="Symbol" w:hAnsi="Symbol" w:hint="default"/>
        <w:color w:val="F6BE4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39B621E"/>
    <w:multiLevelType w:val="hybridMultilevel"/>
    <w:tmpl w:val="E2E64454"/>
    <w:lvl w:ilvl="0" w:tplc="B6E04D7A">
      <w:start w:val="1"/>
      <w:numFmt w:val="bullet"/>
      <w:lvlText w:val=""/>
      <w:lvlJc w:val="left"/>
      <w:pPr>
        <w:ind w:left="1610" w:hanging="360"/>
      </w:pPr>
      <w:rPr>
        <w:rFonts w:ascii="Symbol" w:hAnsi="Symbol" w:hint="default"/>
        <w:color w:val="F6BE43"/>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13" w15:restartNumberingAfterBreak="0">
    <w:nsid w:val="14106AFB"/>
    <w:multiLevelType w:val="hybridMultilevel"/>
    <w:tmpl w:val="BD4CA94A"/>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CC11C4"/>
    <w:multiLevelType w:val="hybridMultilevel"/>
    <w:tmpl w:val="8E167BCC"/>
    <w:lvl w:ilvl="0" w:tplc="B6E04D7A">
      <w:start w:val="1"/>
      <w:numFmt w:val="bullet"/>
      <w:lvlText w:val=""/>
      <w:lvlJc w:val="left"/>
      <w:pPr>
        <w:ind w:left="1610" w:hanging="360"/>
      </w:pPr>
      <w:rPr>
        <w:rFonts w:ascii="Symbol" w:hAnsi="Symbol" w:hint="default"/>
        <w:color w:val="F6BE43"/>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15" w15:restartNumberingAfterBreak="0">
    <w:nsid w:val="16777770"/>
    <w:multiLevelType w:val="hybridMultilevel"/>
    <w:tmpl w:val="C644926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3FBD"/>
    <w:multiLevelType w:val="hybridMultilevel"/>
    <w:tmpl w:val="C2A01E8E"/>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E964D8"/>
    <w:multiLevelType w:val="hybridMultilevel"/>
    <w:tmpl w:val="ED4AC2FE"/>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19F33548"/>
    <w:multiLevelType w:val="hybridMultilevel"/>
    <w:tmpl w:val="9AA082E2"/>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5842C7"/>
    <w:multiLevelType w:val="hybridMultilevel"/>
    <w:tmpl w:val="37148430"/>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D2672CA"/>
    <w:multiLevelType w:val="hybridMultilevel"/>
    <w:tmpl w:val="0DB4EFE4"/>
    <w:lvl w:ilvl="0" w:tplc="B6E04D7A">
      <w:start w:val="1"/>
      <w:numFmt w:val="bullet"/>
      <w:lvlText w:val=""/>
      <w:lvlJc w:val="left"/>
      <w:pPr>
        <w:ind w:left="1440" w:hanging="360"/>
      </w:pPr>
      <w:rPr>
        <w:rFonts w:ascii="Symbol" w:hAnsi="Symbol" w:hint="default"/>
        <w:color w:val="F6BE4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FE8361E"/>
    <w:multiLevelType w:val="hybridMultilevel"/>
    <w:tmpl w:val="941C8CB2"/>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771F3"/>
    <w:multiLevelType w:val="hybridMultilevel"/>
    <w:tmpl w:val="79A407F8"/>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7B3C98"/>
    <w:multiLevelType w:val="hybridMultilevel"/>
    <w:tmpl w:val="8C5E82E2"/>
    <w:lvl w:ilvl="0" w:tplc="B6E04D7A">
      <w:start w:val="1"/>
      <w:numFmt w:val="bullet"/>
      <w:lvlText w:val=""/>
      <w:lvlJc w:val="left"/>
      <w:pPr>
        <w:ind w:left="1080" w:hanging="360"/>
      </w:pPr>
      <w:rPr>
        <w:rFonts w:ascii="Symbol" w:hAnsi="Symbol" w:hint="default"/>
        <w:color w:val="F6BE4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D93B66"/>
    <w:multiLevelType w:val="hybridMultilevel"/>
    <w:tmpl w:val="0D7C891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264D58"/>
    <w:multiLevelType w:val="hybridMultilevel"/>
    <w:tmpl w:val="EB92C426"/>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006F22"/>
    <w:multiLevelType w:val="hybridMultilevel"/>
    <w:tmpl w:val="505AF73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24C84A5D"/>
    <w:multiLevelType w:val="hybridMultilevel"/>
    <w:tmpl w:val="971A527E"/>
    <w:lvl w:ilvl="0" w:tplc="B6E04D7A">
      <w:start w:val="1"/>
      <w:numFmt w:val="bullet"/>
      <w:lvlText w:val=""/>
      <w:lvlJc w:val="left"/>
      <w:pPr>
        <w:ind w:left="1250" w:hanging="360"/>
      </w:pPr>
      <w:rPr>
        <w:rFonts w:ascii="Symbol" w:hAnsi="Symbol" w:hint="default"/>
        <w:color w:val="F6BE43"/>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8" w15:restartNumberingAfterBreak="0">
    <w:nsid w:val="2BF50D81"/>
    <w:multiLevelType w:val="hybridMultilevel"/>
    <w:tmpl w:val="8F78923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C77E99"/>
    <w:multiLevelType w:val="hybridMultilevel"/>
    <w:tmpl w:val="1AB6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9207B7"/>
    <w:multiLevelType w:val="hybridMultilevel"/>
    <w:tmpl w:val="DB0A9746"/>
    <w:lvl w:ilvl="0" w:tplc="B6E04D7A">
      <w:start w:val="1"/>
      <w:numFmt w:val="bullet"/>
      <w:lvlText w:val=""/>
      <w:lvlJc w:val="left"/>
      <w:pPr>
        <w:ind w:left="720" w:hanging="360"/>
      </w:pPr>
      <w:rPr>
        <w:rFonts w:ascii="Symbol" w:hAnsi="Symbol" w:hint="default"/>
        <w:color w:val="F6BE43"/>
      </w:rPr>
    </w:lvl>
    <w:lvl w:ilvl="1" w:tplc="08090003">
      <w:start w:val="1"/>
      <w:numFmt w:val="bullet"/>
      <w:lvlText w:val="o"/>
      <w:lvlJc w:val="left"/>
      <w:pPr>
        <w:ind w:left="1440" w:hanging="360"/>
      </w:pPr>
      <w:rPr>
        <w:rFonts w:ascii="Courier New" w:hAnsi="Courier New" w:cs="Courier New" w:hint="default"/>
      </w:rPr>
    </w:lvl>
    <w:lvl w:ilvl="2" w:tplc="E94A72F0">
      <w:start w:val="19"/>
      <w:numFmt w:val="bullet"/>
      <w:lvlText w:val="-"/>
      <w:lvlJc w:val="left"/>
      <w:pPr>
        <w:ind w:left="2160" w:hanging="360"/>
      </w:pPr>
      <w:rPr>
        <w:rFonts w:ascii="Calibri" w:eastAsia="Arial" w:hAnsi="Calibri" w:cs="Calibri" w:hint="default"/>
        <w:b w:val="0"/>
        <w:color w:val="auto"/>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790593"/>
    <w:multiLevelType w:val="hybridMultilevel"/>
    <w:tmpl w:val="96EC814E"/>
    <w:lvl w:ilvl="0" w:tplc="B6E04D7A">
      <w:start w:val="1"/>
      <w:numFmt w:val="bullet"/>
      <w:lvlText w:val=""/>
      <w:lvlJc w:val="left"/>
      <w:pPr>
        <w:ind w:left="1080" w:hanging="360"/>
      </w:pPr>
      <w:rPr>
        <w:rFonts w:ascii="Symbol" w:hAnsi="Symbol" w:hint="default"/>
        <w:color w:val="F6BE43"/>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2EF77F95"/>
    <w:multiLevelType w:val="hybridMultilevel"/>
    <w:tmpl w:val="84925CD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1430D8B"/>
    <w:multiLevelType w:val="hybridMultilevel"/>
    <w:tmpl w:val="746A9460"/>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2355D09"/>
    <w:multiLevelType w:val="hybridMultilevel"/>
    <w:tmpl w:val="F65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07368D"/>
    <w:multiLevelType w:val="hybridMultilevel"/>
    <w:tmpl w:val="FB848AA4"/>
    <w:lvl w:ilvl="0" w:tplc="ACB2B966">
      <w:start w:val="1"/>
      <w:numFmt w:val="decimal"/>
      <w:pStyle w:val="Heading"/>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b w:val="0"/>
      </w:rPr>
    </w:lvl>
    <w:lvl w:ilvl="2" w:tplc="0809001B">
      <w:start w:val="1"/>
      <w:numFmt w:val="lowerRoman"/>
      <w:lvlText w:val="%3."/>
      <w:lvlJc w:val="right"/>
      <w:pPr>
        <w:ind w:left="0" w:hanging="180"/>
      </w:pPr>
    </w:lvl>
    <w:lvl w:ilvl="3" w:tplc="0809000F">
      <w:start w:val="1"/>
      <w:numFmt w:val="decimal"/>
      <w:lvlText w:val="%4."/>
      <w:lvlJc w:val="left"/>
      <w:pPr>
        <w:ind w:left="720" w:hanging="360"/>
      </w:pPr>
    </w:lvl>
    <w:lvl w:ilvl="4" w:tplc="08090019">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6" w15:restartNumberingAfterBreak="0">
    <w:nsid w:val="349F0324"/>
    <w:multiLevelType w:val="hybridMultilevel"/>
    <w:tmpl w:val="D17036F8"/>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7" w15:restartNumberingAfterBreak="0">
    <w:nsid w:val="3A5750C6"/>
    <w:multiLevelType w:val="hybridMultilevel"/>
    <w:tmpl w:val="8A6CC47A"/>
    <w:lvl w:ilvl="0" w:tplc="6032B606">
      <w:start w:val="1"/>
      <w:numFmt w:val="bullet"/>
      <w:lvlText w:val=""/>
      <w:lvlJc w:val="left"/>
      <w:pPr>
        <w:ind w:left="2520" w:hanging="360"/>
      </w:pPr>
      <w:rPr>
        <w:rFonts w:ascii="Symbol" w:hAnsi="Symbol" w:hint="default"/>
        <w:color w:val="F6BE43"/>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8" w15:restartNumberingAfterBreak="0">
    <w:nsid w:val="3B4A48DA"/>
    <w:multiLevelType w:val="hybridMultilevel"/>
    <w:tmpl w:val="284C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BF4A04"/>
    <w:multiLevelType w:val="hybridMultilevel"/>
    <w:tmpl w:val="5DFE3CD4"/>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BF14662"/>
    <w:multiLevelType w:val="hybridMultilevel"/>
    <w:tmpl w:val="5B46FCC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E7552E0"/>
    <w:multiLevelType w:val="hybridMultilevel"/>
    <w:tmpl w:val="56D24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8C3165"/>
    <w:multiLevelType w:val="hybridMultilevel"/>
    <w:tmpl w:val="4F46C3A0"/>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3FC70565"/>
    <w:multiLevelType w:val="hybridMultilevel"/>
    <w:tmpl w:val="4822A928"/>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40194284"/>
    <w:multiLevelType w:val="hybridMultilevel"/>
    <w:tmpl w:val="E3C6BF5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41DC5369"/>
    <w:multiLevelType w:val="multilevel"/>
    <w:tmpl w:val="632E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2F72E07"/>
    <w:multiLevelType w:val="hybridMultilevel"/>
    <w:tmpl w:val="26CA9936"/>
    <w:lvl w:ilvl="0" w:tplc="6032B60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49F37FF"/>
    <w:multiLevelType w:val="hybridMultilevel"/>
    <w:tmpl w:val="24505258"/>
    <w:lvl w:ilvl="0" w:tplc="6032B606">
      <w:start w:val="1"/>
      <w:numFmt w:val="bullet"/>
      <w:lvlText w:val=""/>
      <w:lvlJc w:val="left"/>
      <w:pPr>
        <w:ind w:left="720" w:hanging="360"/>
      </w:pPr>
      <w:rPr>
        <w:rFonts w:ascii="Symbol" w:hAnsi="Symbol" w:hint="default"/>
      </w:rPr>
    </w:lvl>
    <w:lvl w:ilvl="1" w:tplc="4B6E288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800B59"/>
    <w:multiLevelType w:val="hybridMultilevel"/>
    <w:tmpl w:val="87CE8274"/>
    <w:lvl w:ilvl="0" w:tplc="B6E04D7A">
      <w:start w:val="1"/>
      <w:numFmt w:val="bullet"/>
      <w:lvlText w:val=""/>
      <w:lvlJc w:val="left"/>
      <w:pPr>
        <w:ind w:left="720" w:hanging="360"/>
      </w:pPr>
      <w:rPr>
        <w:rFonts w:ascii="Symbol" w:hAnsi="Symbol" w:hint="default"/>
        <w:color w:val="F6BE4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491146D8"/>
    <w:multiLevelType w:val="hybridMultilevel"/>
    <w:tmpl w:val="72302EA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9505911"/>
    <w:multiLevelType w:val="hybridMultilevel"/>
    <w:tmpl w:val="B1F8F1F2"/>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99C1A01"/>
    <w:multiLevelType w:val="hybridMultilevel"/>
    <w:tmpl w:val="8AF41E56"/>
    <w:lvl w:ilvl="0" w:tplc="B6E04D7A">
      <w:start w:val="1"/>
      <w:numFmt w:val="bullet"/>
      <w:lvlText w:val=""/>
      <w:lvlJc w:val="left"/>
      <w:pPr>
        <w:ind w:left="828" w:hanging="360"/>
      </w:pPr>
      <w:rPr>
        <w:rFonts w:ascii="Symbol" w:hAnsi="Symbol" w:hint="default"/>
        <w:color w:val="F6BE43"/>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52" w15:restartNumberingAfterBreak="0">
    <w:nsid w:val="49EF1361"/>
    <w:multiLevelType w:val="hybridMultilevel"/>
    <w:tmpl w:val="5C189B58"/>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EB1C99"/>
    <w:multiLevelType w:val="hybridMultilevel"/>
    <w:tmpl w:val="1BF83B24"/>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4" w15:restartNumberingAfterBreak="0">
    <w:nsid w:val="4E3C0EEF"/>
    <w:multiLevelType w:val="hybridMultilevel"/>
    <w:tmpl w:val="25BABC9E"/>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7C44F"/>
    <w:multiLevelType w:val="multilevel"/>
    <w:tmpl w:val="A51E0154"/>
    <w:lvl w:ilvl="0">
      <w:start w:val="1"/>
      <w:numFmt w:val="bullet"/>
      <w:lvlText w:val="●"/>
      <w:lvlJc w:val="left"/>
      <w:pPr>
        <w:ind w:left="720" w:hanging="360"/>
      </w:pPr>
      <w:rPr>
        <w:rFonts w:ascii="Calibri" w:eastAsia="Calibri" w:hAnsi="Calibri" w:cs="Calibri"/>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EFA0879"/>
    <w:multiLevelType w:val="hybridMultilevel"/>
    <w:tmpl w:val="80444596"/>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7" w15:restartNumberingAfterBreak="0">
    <w:nsid w:val="51BC5B83"/>
    <w:multiLevelType w:val="hybridMultilevel"/>
    <w:tmpl w:val="C9765908"/>
    <w:lvl w:ilvl="0" w:tplc="220A3474">
      <w:start w:val="19"/>
      <w:numFmt w:val="bullet"/>
      <w:lvlText w:val="-"/>
      <w:lvlJc w:val="left"/>
      <w:pPr>
        <w:ind w:left="1080" w:hanging="360"/>
      </w:pPr>
      <w:rPr>
        <w:rFonts w:ascii="Calibri" w:eastAsia="Arial"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3B50285"/>
    <w:multiLevelType w:val="hybridMultilevel"/>
    <w:tmpl w:val="BF8A80B4"/>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853611"/>
    <w:multiLevelType w:val="hybridMultilevel"/>
    <w:tmpl w:val="ACCC8CB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0" w15:restartNumberingAfterBreak="0">
    <w:nsid w:val="55027C7E"/>
    <w:multiLevelType w:val="hybridMultilevel"/>
    <w:tmpl w:val="628C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8B067C"/>
    <w:multiLevelType w:val="hybridMultilevel"/>
    <w:tmpl w:val="02967E78"/>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2" w15:restartNumberingAfterBreak="0">
    <w:nsid w:val="55BF3A15"/>
    <w:multiLevelType w:val="hybridMultilevel"/>
    <w:tmpl w:val="CAACBBCE"/>
    <w:lvl w:ilvl="0" w:tplc="5D18CA26">
      <w:start w:val="1"/>
      <w:numFmt w:val="bullet"/>
      <w:lvlText w:val="•"/>
      <w:lvlJc w:val="left"/>
      <w:pPr>
        <w:tabs>
          <w:tab w:val="num" w:pos="720"/>
        </w:tabs>
        <w:ind w:left="720" w:hanging="360"/>
      </w:pPr>
      <w:rPr>
        <w:rFonts w:ascii="Arial" w:hAnsi="Arial" w:hint="default"/>
      </w:rPr>
    </w:lvl>
    <w:lvl w:ilvl="1" w:tplc="A3D23A08" w:tentative="1">
      <w:start w:val="1"/>
      <w:numFmt w:val="bullet"/>
      <w:lvlText w:val="•"/>
      <w:lvlJc w:val="left"/>
      <w:pPr>
        <w:tabs>
          <w:tab w:val="num" w:pos="1440"/>
        </w:tabs>
        <w:ind w:left="1440" w:hanging="360"/>
      </w:pPr>
      <w:rPr>
        <w:rFonts w:ascii="Arial" w:hAnsi="Arial" w:hint="default"/>
      </w:rPr>
    </w:lvl>
    <w:lvl w:ilvl="2" w:tplc="B2E8F4B4" w:tentative="1">
      <w:start w:val="1"/>
      <w:numFmt w:val="bullet"/>
      <w:lvlText w:val="•"/>
      <w:lvlJc w:val="left"/>
      <w:pPr>
        <w:tabs>
          <w:tab w:val="num" w:pos="2160"/>
        </w:tabs>
        <w:ind w:left="2160" w:hanging="360"/>
      </w:pPr>
      <w:rPr>
        <w:rFonts w:ascii="Arial" w:hAnsi="Arial" w:hint="default"/>
      </w:rPr>
    </w:lvl>
    <w:lvl w:ilvl="3" w:tplc="4B208112" w:tentative="1">
      <w:start w:val="1"/>
      <w:numFmt w:val="bullet"/>
      <w:lvlText w:val="•"/>
      <w:lvlJc w:val="left"/>
      <w:pPr>
        <w:tabs>
          <w:tab w:val="num" w:pos="2880"/>
        </w:tabs>
        <w:ind w:left="2880" w:hanging="360"/>
      </w:pPr>
      <w:rPr>
        <w:rFonts w:ascii="Arial" w:hAnsi="Arial" w:hint="default"/>
      </w:rPr>
    </w:lvl>
    <w:lvl w:ilvl="4" w:tplc="1250C41C" w:tentative="1">
      <w:start w:val="1"/>
      <w:numFmt w:val="bullet"/>
      <w:lvlText w:val="•"/>
      <w:lvlJc w:val="left"/>
      <w:pPr>
        <w:tabs>
          <w:tab w:val="num" w:pos="3600"/>
        </w:tabs>
        <w:ind w:left="3600" w:hanging="360"/>
      </w:pPr>
      <w:rPr>
        <w:rFonts w:ascii="Arial" w:hAnsi="Arial" w:hint="default"/>
      </w:rPr>
    </w:lvl>
    <w:lvl w:ilvl="5" w:tplc="1BE45C96" w:tentative="1">
      <w:start w:val="1"/>
      <w:numFmt w:val="bullet"/>
      <w:lvlText w:val="•"/>
      <w:lvlJc w:val="left"/>
      <w:pPr>
        <w:tabs>
          <w:tab w:val="num" w:pos="4320"/>
        </w:tabs>
        <w:ind w:left="4320" w:hanging="360"/>
      </w:pPr>
      <w:rPr>
        <w:rFonts w:ascii="Arial" w:hAnsi="Arial" w:hint="default"/>
      </w:rPr>
    </w:lvl>
    <w:lvl w:ilvl="6" w:tplc="8422B518" w:tentative="1">
      <w:start w:val="1"/>
      <w:numFmt w:val="bullet"/>
      <w:lvlText w:val="•"/>
      <w:lvlJc w:val="left"/>
      <w:pPr>
        <w:tabs>
          <w:tab w:val="num" w:pos="5040"/>
        </w:tabs>
        <w:ind w:left="5040" w:hanging="360"/>
      </w:pPr>
      <w:rPr>
        <w:rFonts w:ascii="Arial" w:hAnsi="Arial" w:hint="default"/>
      </w:rPr>
    </w:lvl>
    <w:lvl w:ilvl="7" w:tplc="DFD46270" w:tentative="1">
      <w:start w:val="1"/>
      <w:numFmt w:val="bullet"/>
      <w:lvlText w:val="•"/>
      <w:lvlJc w:val="left"/>
      <w:pPr>
        <w:tabs>
          <w:tab w:val="num" w:pos="5760"/>
        </w:tabs>
        <w:ind w:left="5760" w:hanging="360"/>
      </w:pPr>
      <w:rPr>
        <w:rFonts w:ascii="Arial" w:hAnsi="Arial" w:hint="default"/>
      </w:rPr>
    </w:lvl>
    <w:lvl w:ilvl="8" w:tplc="D728AC0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65C4365"/>
    <w:multiLevelType w:val="multilevel"/>
    <w:tmpl w:val="55724F6A"/>
    <w:lvl w:ilvl="0">
      <w:start w:val="1"/>
      <w:numFmt w:val="bullet"/>
      <w:lvlText w:val=""/>
      <w:lvlJc w:val="left"/>
      <w:pPr>
        <w:tabs>
          <w:tab w:val="num" w:pos="720"/>
        </w:tabs>
        <w:ind w:left="720" w:hanging="360"/>
      </w:pPr>
      <w:rPr>
        <w:rFonts w:ascii="Symbol" w:hAnsi="Symbol" w:hint="default"/>
        <w:color w:val="F6BE43"/>
        <w:sz w:val="20"/>
      </w:rPr>
    </w:lvl>
    <w:lvl w:ilvl="1">
      <w:start w:val="19"/>
      <w:numFmt w:val="decimal"/>
      <w:lvlText w:val="%2."/>
      <w:lvlJc w:val="left"/>
      <w:pPr>
        <w:ind w:left="1572" w:hanging="492"/>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8E1311"/>
    <w:multiLevelType w:val="hybridMultilevel"/>
    <w:tmpl w:val="475AA116"/>
    <w:lvl w:ilvl="0" w:tplc="B6E04D7A">
      <w:start w:val="1"/>
      <w:numFmt w:val="bullet"/>
      <w:lvlText w:val=""/>
      <w:lvlJc w:val="left"/>
      <w:pPr>
        <w:ind w:left="1080" w:hanging="360"/>
      </w:pPr>
      <w:rPr>
        <w:rFonts w:ascii="Symbol" w:hAnsi="Symbol" w:hint="default"/>
        <w:color w:val="F6BE4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5C9B5DC6"/>
    <w:multiLevelType w:val="hybridMultilevel"/>
    <w:tmpl w:val="19A8C8CA"/>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3993F65"/>
    <w:multiLevelType w:val="multilevel"/>
    <w:tmpl w:val="CDBEA736"/>
    <w:lvl w:ilvl="0">
      <w:start w:val="1"/>
      <w:numFmt w:val="decimal"/>
      <w:pStyle w:val="Heading1"/>
      <w:suff w:val="space"/>
      <w:lvlText w:val="%1."/>
      <w:lvlJc w:val="left"/>
      <w:pPr>
        <w:ind w:left="0" w:firstLine="0"/>
      </w:pPr>
      <w:rPr>
        <w:rFonts w:ascii="Avenir Next LT Pro Demi" w:hAnsi="Avenir Next LT Pro Demi" w:hint="default"/>
        <w:sz w:val="28"/>
      </w:rPr>
    </w:lvl>
    <w:lvl w:ilvl="1">
      <w:start w:val="1"/>
      <w:numFmt w:val="decimal"/>
      <w:pStyle w:val="Heading2"/>
      <w:suff w:val="space"/>
      <w:lvlText w:val="%1.%2."/>
      <w:lvlJc w:val="left"/>
      <w:pPr>
        <w:ind w:left="0" w:firstLine="0"/>
      </w:pPr>
      <w:rPr>
        <w:rFonts w:ascii="Avenir Next LT Pro Demi" w:hAnsi="Avenir Next LT Pro Demi" w:hint="default"/>
        <w:color w:val="F6BE43"/>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3D94A56"/>
    <w:multiLevelType w:val="hybridMultilevel"/>
    <w:tmpl w:val="35824C42"/>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744F66"/>
    <w:multiLevelType w:val="hybridMultilevel"/>
    <w:tmpl w:val="5F9C751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9" w15:restartNumberingAfterBreak="0">
    <w:nsid w:val="6AF32AB8"/>
    <w:multiLevelType w:val="hybridMultilevel"/>
    <w:tmpl w:val="05F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B26BB3"/>
    <w:multiLevelType w:val="hybridMultilevel"/>
    <w:tmpl w:val="DF1A7D46"/>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1" w15:restartNumberingAfterBreak="0">
    <w:nsid w:val="6BBE2F66"/>
    <w:multiLevelType w:val="hybridMultilevel"/>
    <w:tmpl w:val="F61C568C"/>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D0F2314"/>
    <w:multiLevelType w:val="hybridMultilevel"/>
    <w:tmpl w:val="DCD2EB6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3" w15:restartNumberingAfterBreak="0">
    <w:nsid w:val="6D313470"/>
    <w:multiLevelType w:val="multilevel"/>
    <w:tmpl w:val="CB8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A72B40"/>
    <w:multiLevelType w:val="hybridMultilevel"/>
    <w:tmpl w:val="F900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FEC7189"/>
    <w:multiLevelType w:val="hybridMultilevel"/>
    <w:tmpl w:val="F332756E"/>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06B0A33"/>
    <w:multiLevelType w:val="hybridMultilevel"/>
    <w:tmpl w:val="0D8C225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7" w15:restartNumberingAfterBreak="0">
    <w:nsid w:val="70C46C78"/>
    <w:multiLevelType w:val="hybridMultilevel"/>
    <w:tmpl w:val="27BEFD32"/>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8" w15:restartNumberingAfterBreak="0">
    <w:nsid w:val="720B6E89"/>
    <w:multiLevelType w:val="hybridMultilevel"/>
    <w:tmpl w:val="A8428F4A"/>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9" w15:restartNumberingAfterBreak="0">
    <w:nsid w:val="72667EEE"/>
    <w:multiLevelType w:val="hybridMultilevel"/>
    <w:tmpl w:val="8CFAFB8C"/>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3436B1"/>
    <w:multiLevelType w:val="hybridMultilevel"/>
    <w:tmpl w:val="C1C2E59E"/>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1" w15:restartNumberingAfterBreak="0">
    <w:nsid w:val="7D1D1CB0"/>
    <w:multiLevelType w:val="hybridMultilevel"/>
    <w:tmpl w:val="D6FAB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E0135F8"/>
    <w:multiLevelType w:val="multilevel"/>
    <w:tmpl w:val="63F2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F4250B6"/>
    <w:multiLevelType w:val="hybridMultilevel"/>
    <w:tmpl w:val="5B3C916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66"/>
  </w:num>
  <w:num w:numId="2">
    <w:abstractNumId w:val="35"/>
  </w:num>
  <w:num w:numId="3">
    <w:abstractNumId w:val="5"/>
  </w:num>
  <w:num w:numId="4">
    <w:abstractNumId w:val="80"/>
  </w:num>
  <w:num w:numId="5">
    <w:abstractNumId w:val="54"/>
  </w:num>
  <w:num w:numId="6">
    <w:abstractNumId w:val="58"/>
  </w:num>
  <w:num w:numId="7">
    <w:abstractNumId w:val="72"/>
  </w:num>
  <w:num w:numId="8">
    <w:abstractNumId w:val="78"/>
  </w:num>
  <w:num w:numId="9">
    <w:abstractNumId w:val="59"/>
  </w:num>
  <w:num w:numId="10">
    <w:abstractNumId w:val="4"/>
  </w:num>
  <w:num w:numId="11">
    <w:abstractNumId w:val="43"/>
  </w:num>
  <w:num w:numId="12">
    <w:abstractNumId w:val="45"/>
  </w:num>
  <w:num w:numId="13">
    <w:abstractNumId w:val="76"/>
  </w:num>
  <w:num w:numId="14">
    <w:abstractNumId w:val="77"/>
  </w:num>
  <w:num w:numId="15">
    <w:abstractNumId w:val="48"/>
  </w:num>
  <w:num w:numId="16">
    <w:abstractNumId w:val="11"/>
  </w:num>
  <w:num w:numId="17">
    <w:abstractNumId w:val="20"/>
  </w:num>
  <w:num w:numId="18">
    <w:abstractNumId w:val="64"/>
  </w:num>
  <w:num w:numId="19">
    <w:abstractNumId w:val="39"/>
  </w:num>
  <w:num w:numId="20">
    <w:abstractNumId w:val="25"/>
  </w:num>
  <w:num w:numId="21">
    <w:abstractNumId w:val="19"/>
  </w:num>
  <w:num w:numId="22">
    <w:abstractNumId w:val="40"/>
  </w:num>
  <w:num w:numId="23">
    <w:abstractNumId w:val="18"/>
  </w:num>
  <w:num w:numId="24">
    <w:abstractNumId w:val="63"/>
  </w:num>
  <w:num w:numId="25">
    <w:abstractNumId w:val="65"/>
  </w:num>
  <w:num w:numId="26">
    <w:abstractNumId w:val="30"/>
  </w:num>
  <w:num w:numId="27">
    <w:abstractNumId w:val="31"/>
  </w:num>
  <w:num w:numId="28">
    <w:abstractNumId w:val="71"/>
  </w:num>
  <w:num w:numId="29">
    <w:abstractNumId w:val="49"/>
  </w:num>
  <w:num w:numId="30">
    <w:abstractNumId w:val="36"/>
  </w:num>
  <w:num w:numId="31">
    <w:abstractNumId w:val="61"/>
  </w:num>
  <w:num w:numId="32">
    <w:abstractNumId w:val="53"/>
  </w:num>
  <w:num w:numId="33">
    <w:abstractNumId w:val="2"/>
  </w:num>
  <w:num w:numId="34">
    <w:abstractNumId w:val="0"/>
  </w:num>
  <w:num w:numId="35">
    <w:abstractNumId w:val="50"/>
  </w:num>
  <w:num w:numId="36">
    <w:abstractNumId w:val="32"/>
  </w:num>
  <w:num w:numId="37">
    <w:abstractNumId w:val="33"/>
  </w:num>
  <w:num w:numId="38">
    <w:abstractNumId w:val="51"/>
  </w:num>
  <w:num w:numId="39">
    <w:abstractNumId w:val="10"/>
  </w:num>
  <w:num w:numId="40">
    <w:abstractNumId w:val="16"/>
  </w:num>
  <w:num w:numId="41">
    <w:abstractNumId w:val="6"/>
  </w:num>
  <w:num w:numId="42">
    <w:abstractNumId w:val="7"/>
  </w:num>
  <w:num w:numId="43">
    <w:abstractNumId w:val="57"/>
  </w:num>
  <w:num w:numId="44">
    <w:abstractNumId w:val="27"/>
  </w:num>
  <w:num w:numId="45">
    <w:abstractNumId w:val="23"/>
  </w:num>
  <w:num w:numId="46">
    <w:abstractNumId w:val="13"/>
  </w:num>
  <w:num w:numId="47">
    <w:abstractNumId w:val="67"/>
  </w:num>
  <w:num w:numId="48">
    <w:abstractNumId w:val="75"/>
  </w:num>
  <w:num w:numId="49">
    <w:abstractNumId w:val="29"/>
  </w:num>
  <w:num w:numId="50">
    <w:abstractNumId w:val="60"/>
  </w:num>
  <w:num w:numId="51">
    <w:abstractNumId w:val="9"/>
  </w:num>
  <w:num w:numId="52">
    <w:abstractNumId w:val="1"/>
  </w:num>
  <w:num w:numId="53">
    <w:abstractNumId w:val="3"/>
  </w:num>
  <w:num w:numId="54">
    <w:abstractNumId w:val="22"/>
  </w:num>
  <w:num w:numId="55">
    <w:abstractNumId w:val="79"/>
  </w:num>
  <w:num w:numId="56">
    <w:abstractNumId w:val="41"/>
  </w:num>
  <w:num w:numId="57">
    <w:abstractNumId w:val="17"/>
  </w:num>
  <w:num w:numId="58">
    <w:abstractNumId w:val="26"/>
  </w:num>
  <w:num w:numId="59">
    <w:abstractNumId w:val="8"/>
  </w:num>
  <w:num w:numId="60">
    <w:abstractNumId w:val="28"/>
  </w:num>
  <w:num w:numId="61">
    <w:abstractNumId w:val="46"/>
  </w:num>
  <w:num w:numId="62">
    <w:abstractNumId w:val="34"/>
  </w:num>
  <w:num w:numId="63">
    <w:abstractNumId w:val="47"/>
  </w:num>
  <w:num w:numId="64">
    <w:abstractNumId w:val="15"/>
  </w:num>
  <w:num w:numId="65">
    <w:abstractNumId w:val="21"/>
  </w:num>
  <w:num w:numId="66">
    <w:abstractNumId w:val="69"/>
  </w:num>
  <w:num w:numId="67">
    <w:abstractNumId w:val="70"/>
  </w:num>
  <w:num w:numId="68">
    <w:abstractNumId w:val="44"/>
  </w:num>
  <w:num w:numId="69">
    <w:abstractNumId w:val="56"/>
  </w:num>
  <w:num w:numId="70">
    <w:abstractNumId w:val="83"/>
  </w:num>
  <w:num w:numId="71">
    <w:abstractNumId w:val="68"/>
  </w:num>
  <w:num w:numId="72">
    <w:abstractNumId w:val="42"/>
  </w:num>
  <w:num w:numId="73">
    <w:abstractNumId w:val="62"/>
  </w:num>
  <w:num w:numId="74">
    <w:abstractNumId w:val="38"/>
  </w:num>
  <w:num w:numId="75">
    <w:abstractNumId w:val="52"/>
  </w:num>
  <w:num w:numId="76">
    <w:abstractNumId w:val="14"/>
  </w:num>
  <w:num w:numId="77">
    <w:abstractNumId w:val="12"/>
  </w:num>
  <w:num w:numId="78">
    <w:abstractNumId w:val="37"/>
  </w:num>
  <w:num w:numId="79">
    <w:abstractNumId w:val="55"/>
  </w:num>
  <w:num w:numId="80">
    <w:abstractNumId w:val="24"/>
  </w:num>
  <w:num w:numId="81">
    <w:abstractNumId w:val="82"/>
  </w:num>
  <w:num w:numId="82">
    <w:abstractNumId w:val="73"/>
  </w:num>
  <w:num w:numId="83">
    <w:abstractNumId w:val="74"/>
  </w:num>
  <w:num w:numId="84">
    <w:abstractNumId w:val="8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7"/>
    <w:rsid w:val="000004BE"/>
    <w:rsid w:val="000011AE"/>
    <w:rsid w:val="0000345B"/>
    <w:rsid w:val="00005C0C"/>
    <w:rsid w:val="00007D62"/>
    <w:rsid w:val="00011159"/>
    <w:rsid w:val="000127AA"/>
    <w:rsid w:val="00015424"/>
    <w:rsid w:val="00020627"/>
    <w:rsid w:val="00021A03"/>
    <w:rsid w:val="0002288D"/>
    <w:rsid w:val="00024187"/>
    <w:rsid w:val="000243FC"/>
    <w:rsid w:val="00030560"/>
    <w:rsid w:val="00030F66"/>
    <w:rsid w:val="0003209C"/>
    <w:rsid w:val="00032BF7"/>
    <w:rsid w:val="00035595"/>
    <w:rsid w:val="0003564E"/>
    <w:rsid w:val="0003569C"/>
    <w:rsid w:val="00042442"/>
    <w:rsid w:val="000469D3"/>
    <w:rsid w:val="00047ACC"/>
    <w:rsid w:val="00050A0E"/>
    <w:rsid w:val="00052B44"/>
    <w:rsid w:val="00054E23"/>
    <w:rsid w:val="00054E2A"/>
    <w:rsid w:val="0005743B"/>
    <w:rsid w:val="0005771B"/>
    <w:rsid w:val="00057F18"/>
    <w:rsid w:val="000612ED"/>
    <w:rsid w:val="000624F4"/>
    <w:rsid w:val="0006298F"/>
    <w:rsid w:val="00063F42"/>
    <w:rsid w:val="0006692B"/>
    <w:rsid w:val="0007024E"/>
    <w:rsid w:val="00074B83"/>
    <w:rsid w:val="00075226"/>
    <w:rsid w:val="000813A4"/>
    <w:rsid w:val="00082EAD"/>
    <w:rsid w:val="00085150"/>
    <w:rsid w:val="00086D16"/>
    <w:rsid w:val="000877E7"/>
    <w:rsid w:val="00087B86"/>
    <w:rsid w:val="00096430"/>
    <w:rsid w:val="00097D0F"/>
    <w:rsid w:val="000A0CA1"/>
    <w:rsid w:val="000A0D28"/>
    <w:rsid w:val="000A1172"/>
    <w:rsid w:val="000A1C51"/>
    <w:rsid w:val="000A221E"/>
    <w:rsid w:val="000B188D"/>
    <w:rsid w:val="000B33A9"/>
    <w:rsid w:val="000B3CB2"/>
    <w:rsid w:val="000B3FF9"/>
    <w:rsid w:val="000B42BF"/>
    <w:rsid w:val="000B541C"/>
    <w:rsid w:val="000B7942"/>
    <w:rsid w:val="000C0DA1"/>
    <w:rsid w:val="000D0697"/>
    <w:rsid w:val="000D0D9E"/>
    <w:rsid w:val="000D1997"/>
    <w:rsid w:val="000D4A19"/>
    <w:rsid w:val="000D6025"/>
    <w:rsid w:val="000D6606"/>
    <w:rsid w:val="000E0C2E"/>
    <w:rsid w:val="000E106C"/>
    <w:rsid w:val="000E4C03"/>
    <w:rsid w:val="000E5F1E"/>
    <w:rsid w:val="000E6345"/>
    <w:rsid w:val="000F1BFE"/>
    <w:rsid w:val="000F2081"/>
    <w:rsid w:val="000F26E8"/>
    <w:rsid w:val="000F5FC6"/>
    <w:rsid w:val="000F71E5"/>
    <w:rsid w:val="0010202B"/>
    <w:rsid w:val="00102E3A"/>
    <w:rsid w:val="00103915"/>
    <w:rsid w:val="00103D33"/>
    <w:rsid w:val="00103DF2"/>
    <w:rsid w:val="001046A2"/>
    <w:rsid w:val="00104EEE"/>
    <w:rsid w:val="001100B6"/>
    <w:rsid w:val="00110AF6"/>
    <w:rsid w:val="0011177E"/>
    <w:rsid w:val="00117635"/>
    <w:rsid w:val="00117BE3"/>
    <w:rsid w:val="00120177"/>
    <w:rsid w:val="001225C6"/>
    <w:rsid w:val="00124535"/>
    <w:rsid w:val="00126C01"/>
    <w:rsid w:val="00127593"/>
    <w:rsid w:val="00130A78"/>
    <w:rsid w:val="00130D28"/>
    <w:rsid w:val="00133275"/>
    <w:rsid w:val="00135631"/>
    <w:rsid w:val="00135710"/>
    <w:rsid w:val="00140856"/>
    <w:rsid w:val="001412D7"/>
    <w:rsid w:val="001439D0"/>
    <w:rsid w:val="001453EA"/>
    <w:rsid w:val="001509A7"/>
    <w:rsid w:val="00152F22"/>
    <w:rsid w:val="0015433D"/>
    <w:rsid w:val="00162EF2"/>
    <w:rsid w:val="00163B15"/>
    <w:rsid w:val="00163E84"/>
    <w:rsid w:val="00165E26"/>
    <w:rsid w:val="00167606"/>
    <w:rsid w:val="00167CF6"/>
    <w:rsid w:val="00171402"/>
    <w:rsid w:val="00171611"/>
    <w:rsid w:val="00175216"/>
    <w:rsid w:val="00176D56"/>
    <w:rsid w:val="00182B67"/>
    <w:rsid w:val="00186DDE"/>
    <w:rsid w:val="00190248"/>
    <w:rsid w:val="00191E37"/>
    <w:rsid w:val="00193073"/>
    <w:rsid w:val="00194ED9"/>
    <w:rsid w:val="001A20C5"/>
    <w:rsid w:val="001A5B9A"/>
    <w:rsid w:val="001A6A9B"/>
    <w:rsid w:val="001B1331"/>
    <w:rsid w:val="001B30DA"/>
    <w:rsid w:val="001B3DC5"/>
    <w:rsid w:val="001B4849"/>
    <w:rsid w:val="001B60DB"/>
    <w:rsid w:val="001B7103"/>
    <w:rsid w:val="001C02FA"/>
    <w:rsid w:val="001C2226"/>
    <w:rsid w:val="001C5809"/>
    <w:rsid w:val="001C58CC"/>
    <w:rsid w:val="001C64A7"/>
    <w:rsid w:val="001D5ECC"/>
    <w:rsid w:val="001D75C8"/>
    <w:rsid w:val="001E3E8B"/>
    <w:rsid w:val="001E43A5"/>
    <w:rsid w:val="001E4416"/>
    <w:rsid w:val="001E5884"/>
    <w:rsid w:val="001E60EC"/>
    <w:rsid w:val="001E76BB"/>
    <w:rsid w:val="001E7EB1"/>
    <w:rsid w:val="001F2303"/>
    <w:rsid w:val="001F300F"/>
    <w:rsid w:val="001F662C"/>
    <w:rsid w:val="00204652"/>
    <w:rsid w:val="00207B1E"/>
    <w:rsid w:val="002109D2"/>
    <w:rsid w:val="00212110"/>
    <w:rsid w:val="00212ABB"/>
    <w:rsid w:val="00215414"/>
    <w:rsid w:val="00216264"/>
    <w:rsid w:val="0021676E"/>
    <w:rsid w:val="00220BD7"/>
    <w:rsid w:val="002267AB"/>
    <w:rsid w:val="0022751C"/>
    <w:rsid w:val="002277E2"/>
    <w:rsid w:val="00230F50"/>
    <w:rsid w:val="002330DD"/>
    <w:rsid w:val="002361A3"/>
    <w:rsid w:val="002465D1"/>
    <w:rsid w:val="00247864"/>
    <w:rsid w:val="00250546"/>
    <w:rsid w:val="00253579"/>
    <w:rsid w:val="00253F85"/>
    <w:rsid w:val="00254CEC"/>
    <w:rsid w:val="00255B54"/>
    <w:rsid w:val="002606D1"/>
    <w:rsid w:val="00264B79"/>
    <w:rsid w:val="0026679E"/>
    <w:rsid w:val="00267149"/>
    <w:rsid w:val="00267643"/>
    <w:rsid w:val="00273734"/>
    <w:rsid w:val="00274EEE"/>
    <w:rsid w:val="00276390"/>
    <w:rsid w:val="002767CF"/>
    <w:rsid w:val="00277EB4"/>
    <w:rsid w:val="0028007B"/>
    <w:rsid w:val="0028042E"/>
    <w:rsid w:val="00282FAC"/>
    <w:rsid w:val="00283AE4"/>
    <w:rsid w:val="00283F22"/>
    <w:rsid w:val="0028625D"/>
    <w:rsid w:val="00295F70"/>
    <w:rsid w:val="002A240E"/>
    <w:rsid w:val="002A5C7A"/>
    <w:rsid w:val="002B08EC"/>
    <w:rsid w:val="002B1B2E"/>
    <w:rsid w:val="002B4232"/>
    <w:rsid w:val="002B43D5"/>
    <w:rsid w:val="002B577C"/>
    <w:rsid w:val="002B63CA"/>
    <w:rsid w:val="002C1E9F"/>
    <w:rsid w:val="002C47AE"/>
    <w:rsid w:val="002C5D63"/>
    <w:rsid w:val="002C6AE1"/>
    <w:rsid w:val="002C6AF1"/>
    <w:rsid w:val="002C7BEE"/>
    <w:rsid w:val="002D0E15"/>
    <w:rsid w:val="002D2DA4"/>
    <w:rsid w:val="002D332E"/>
    <w:rsid w:val="002D495D"/>
    <w:rsid w:val="002D4C08"/>
    <w:rsid w:val="002D4D32"/>
    <w:rsid w:val="002D62F8"/>
    <w:rsid w:val="002D7808"/>
    <w:rsid w:val="002E1C27"/>
    <w:rsid w:val="002E33CE"/>
    <w:rsid w:val="002E4B22"/>
    <w:rsid w:val="002E5100"/>
    <w:rsid w:val="002E5EEE"/>
    <w:rsid w:val="002F06CB"/>
    <w:rsid w:val="002F07F6"/>
    <w:rsid w:val="002F7902"/>
    <w:rsid w:val="00303595"/>
    <w:rsid w:val="00304949"/>
    <w:rsid w:val="00306EC7"/>
    <w:rsid w:val="003075A5"/>
    <w:rsid w:val="0031533C"/>
    <w:rsid w:val="003161FE"/>
    <w:rsid w:val="00316D93"/>
    <w:rsid w:val="003219C9"/>
    <w:rsid w:val="00322D3F"/>
    <w:rsid w:val="003237EA"/>
    <w:rsid w:val="00326B11"/>
    <w:rsid w:val="00327398"/>
    <w:rsid w:val="00336FE6"/>
    <w:rsid w:val="003438F1"/>
    <w:rsid w:val="00344993"/>
    <w:rsid w:val="003451A6"/>
    <w:rsid w:val="00345303"/>
    <w:rsid w:val="00352685"/>
    <w:rsid w:val="00352AFB"/>
    <w:rsid w:val="00352FE8"/>
    <w:rsid w:val="00360C0D"/>
    <w:rsid w:val="00364D92"/>
    <w:rsid w:val="0036579A"/>
    <w:rsid w:val="003673BB"/>
    <w:rsid w:val="003677B7"/>
    <w:rsid w:val="00367FC4"/>
    <w:rsid w:val="00374FF3"/>
    <w:rsid w:val="00381133"/>
    <w:rsid w:val="00383083"/>
    <w:rsid w:val="00383CAD"/>
    <w:rsid w:val="00384278"/>
    <w:rsid w:val="003846FE"/>
    <w:rsid w:val="00385411"/>
    <w:rsid w:val="00390F17"/>
    <w:rsid w:val="00391AC5"/>
    <w:rsid w:val="00392536"/>
    <w:rsid w:val="003929A5"/>
    <w:rsid w:val="003929C6"/>
    <w:rsid w:val="003934DB"/>
    <w:rsid w:val="003936F4"/>
    <w:rsid w:val="00393818"/>
    <w:rsid w:val="00394A90"/>
    <w:rsid w:val="00396098"/>
    <w:rsid w:val="003968E1"/>
    <w:rsid w:val="00397FD0"/>
    <w:rsid w:val="003A0384"/>
    <w:rsid w:val="003A29FD"/>
    <w:rsid w:val="003A2A74"/>
    <w:rsid w:val="003A2E14"/>
    <w:rsid w:val="003A3301"/>
    <w:rsid w:val="003A3CDC"/>
    <w:rsid w:val="003B07F0"/>
    <w:rsid w:val="003B0A68"/>
    <w:rsid w:val="003C06F5"/>
    <w:rsid w:val="003C1983"/>
    <w:rsid w:val="003C24D2"/>
    <w:rsid w:val="003C589C"/>
    <w:rsid w:val="003C77BF"/>
    <w:rsid w:val="003D1E29"/>
    <w:rsid w:val="003D1F85"/>
    <w:rsid w:val="003D26EC"/>
    <w:rsid w:val="003D2910"/>
    <w:rsid w:val="003D31BF"/>
    <w:rsid w:val="003D4453"/>
    <w:rsid w:val="003D4AB7"/>
    <w:rsid w:val="003D4BDB"/>
    <w:rsid w:val="003D5960"/>
    <w:rsid w:val="003D5B18"/>
    <w:rsid w:val="003D6377"/>
    <w:rsid w:val="003D7555"/>
    <w:rsid w:val="003E6073"/>
    <w:rsid w:val="003F232C"/>
    <w:rsid w:val="003F6BBC"/>
    <w:rsid w:val="004006E4"/>
    <w:rsid w:val="00403B35"/>
    <w:rsid w:val="00405D77"/>
    <w:rsid w:val="00414634"/>
    <w:rsid w:val="004150CC"/>
    <w:rsid w:val="00421C2F"/>
    <w:rsid w:val="00423206"/>
    <w:rsid w:val="0042481C"/>
    <w:rsid w:val="00434ACF"/>
    <w:rsid w:val="00445555"/>
    <w:rsid w:val="004513FC"/>
    <w:rsid w:val="00451E63"/>
    <w:rsid w:val="004526D6"/>
    <w:rsid w:val="00452FE9"/>
    <w:rsid w:val="004539DA"/>
    <w:rsid w:val="00454091"/>
    <w:rsid w:val="00454B2A"/>
    <w:rsid w:val="004565B8"/>
    <w:rsid w:val="004606C0"/>
    <w:rsid w:val="00462608"/>
    <w:rsid w:val="00464135"/>
    <w:rsid w:val="0046764D"/>
    <w:rsid w:val="0047138D"/>
    <w:rsid w:val="00471F13"/>
    <w:rsid w:val="00472BD7"/>
    <w:rsid w:val="0047519C"/>
    <w:rsid w:val="00475A23"/>
    <w:rsid w:val="0047788F"/>
    <w:rsid w:val="004815E9"/>
    <w:rsid w:val="004821A6"/>
    <w:rsid w:val="004861D7"/>
    <w:rsid w:val="004869CF"/>
    <w:rsid w:val="0048740F"/>
    <w:rsid w:val="0049001B"/>
    <w:rsid w:val="0049215E"/>
    <w:rsid w:val="004955A4"/>
    <w:rsid w:val="0049561F"/>
    <w:rsid w:val="0049595C"/>
    <w:rsid w:val="004A3A2D"/>
    <w:rsid w:val="004A3F52"/>
    <w:rsid w:val="004A4FA2"/>
    <w:rsid w:val="004A5543"/>
    <w:rsid w:val="004A5585"/>
    <w:rsid w:val="004B0B39"/>
    <w:rsid w:val="004B16D3"/>
    <w:rsid w:val="004B19E1"/>
    <w:rsid w:val="004B1C5A"/>
    <w:rsid w:val="004B249D"/>
    <w:rsid w:val="004B4E84"/>
    <w:rsid w:val="004B718F"/>
    <w:rsid w:val="004C0B04"/>
    <w:rsid w:val="004C1D3A"/>
    <w:rsid w:val="004C1E89"/>
    <w:rsid w:val="004D0646"/>
    <w:rsid w:val="004D109E"/>
    <w:rsid w:val="004D1CC8"/>
    <w:rsid w:val="004D4C32"/>
    <w:rsid w:val="004D5539"/>
    <w:rsid w:val="004D7AE6"/>
    <w:rsid w:val="004D7BC3"/>
    <w:rsid w:val="004E0B2C"/>
    <w:rsid w:val="004E157E"/>
    <w:rsid w:val="004E1EF4"/>
    <w:rsid w:val="004E28F7"/>
    <w:rsid w:val="004E35E6"/>
    <w:rsid w:val="004E3A89"/>
    <w:rsid w:val="004E6034"/>
    <w:rsid w:val="004F0F68"/>
    <w:rsid w:val="004F0FD0"/>
    <w:rsid w:val="004F21C9"/>
    <w:rsid w:val="004F2C21"/>
    <w:rsid w:val="004F7C05"/>
    <w:rsid w:val="0050291F"/>
    <w:rsid w:val="0050431E"/>
    <w:rsid w:val="005071AD"/>
    <w:rsid w:val="00507630"/>
    <w:rsid w:val="00507BA5"/>
    <w:rsid w:val="00511B56"/>
    <w:rsid w:val="00511EA6"/>
    <w:rsid w:val="00523359"/>
    <w:rsid w:val="0052424C"/>
    <w:rsid w:val="00525871"/>
    <w:rsid w:val="005302F5"/>
    <w:rsid w:val="0053058D"/>
    <w:rsid w:val="00535D0D"/>
    <w:rsid w:val="00540776"/>
    <w:rsid w:val="00541ED9"/>
    <w:rsid w:val="00544FBF"/>
    <w:rsid w:val="0054592B"/>
    <w:rsid w:val="0054709F"/>
    <w:rsid w:val="00550DF7"/>
    <w:rsid w:val="00551109"/>
    <w:rsid w:val="00553EF8"/>
    <w:rsid w:val="005546A4"/>
    <w:rsid w:val="005601D1"/>
    <w:rsid w:val="00560204"/>
    <w:rsid w:val="00561072"/>
    <w:rsid w:val="0056178F"/>
    <w:rsid w:val="00565209"/>
    <w:rsid w:val="0056537C"/>
    <w:rsid w:val="00565E9E"/>
    <w:rsid w:val="005668A7"/>
    <w:rsid w:val="00575163"/>
    <w:rsid w:val="005765F0"/>
    <w:rsid w:val="00576B05"/>
    <w:rsid w:val="00580D54"/>
    <w:rsid w:val="00583DB7"/>
    <w:rsid w:val="0059020A"/>
    <w:rsid w:val="005A15A1"/>
    <w:rsid w:val="005A1661"/>
    <w:rsid w:val="005A3152"/>
    <w:rsid w:val="005A320C"/>
    <w:rsid w:val="005A6D4A"/>
    <w:rsid w:val="005B1356"/>
    <w:rsid w:val="005B22D9"/>
    <w:rsid w:val="005B5C44"/>
    <w:rsid w:val="005C0169"/>
    <w:rsid w:val="005C0E87"/>
    <w:rsid w:val="005C2310"/>
    <w:rsid w:val="005C23D3"/>
    <w:rsid w:val="005C4026"/>
    <w:rsid w:val="005C4F1D"/>
    <w:rsid w:val="005D31DB"/>
    <w:rsid w:val="005D449D"/>
    <w:rsid w:val="005D659E"/>
    <w:rsid w:val="005D741B"/>
    <w:rsid w:val="005D759B"/>
    <w:rsid w:val="005D7FBC"/>
    <w:rsid w:val="005E0245"/>
    <w:rsid w:val="005E587E"/>
    <w:rsid w:val="005E6A29"/>
    <w:rsid w:val="005E6F64"/>
    <w:rsid w:val="005F1B3C"/>
    <w:rsid w:val="005F1BE4"/>
    <w:rsid w:val="005F2EB4"/>
    <w:rsid w:val="005F3E12"/>
    <w:rsid w:val="005F6FDA"/>
    <w:rsid w:val="00603FA4"/>
    <w:rsid w:val="00605586"/>
    <w:rsid w:val="00612F7F"/>
    <w:rsid w:val="0061331D"/>
    <w:rsid w:val="00616B9B"/>
    <w:rsid w:val="00620080"/>
    <w:rsid w:val="00620EA3"/>
    <w:rsid w:val="0062187B"/>
    <w:rsid w:val="00623A9A"/>
    <w:rsid w:val="00626403"/>
    <w:rsid w:val="00630C58"/>
    <w:rsid w:val="00630C9E"/>
    <w:rsid w:val="00630DF6"/>
    <w:rsid w:val="00630E7F"/>
    <w:rsid w:val="00631A5F"/>
    <w:rsid w:val="00631ED2"/>
    <w:rsid w:val="00632FB6"/>
    <w:rsid w:val="0063326B"/>
    <w:rsid w:val="00640ADA"/>
    <w:rsid w:val="00641E59"/>
    <w:rsid w:val="006421C1"/>
    <w:rsid w:val="0064337F"/>
    <w:rsid w:val="00643A4C"/>
    <w:rsid w:val="00644661"/>
    <w:rsid w:val="00645184"/>
    <w:rsid w:val="00647080"/>
    <w:rsid w:val="0064752E"/>
    <w:rsid w:val="00647684"/>
    <w:rsid w:val="00647E11"/>
    <w:rsid w:val="006516ED"/>
    <w:rsid w:val="0065260E"/>
    <w:rsid w:val="006546C6"/>
    <w:rsid w:val="006549F5"/>
    <w:rsid w:val="00654AFA"/>
    <w:rsid w:val="00655A56"/>
    <w:rsid w:val="0065703A"/>
    <w:rsid w:val="006606D8"/>
    <w:rsid w:val="0066074E"/>
    <w:rsid w:val="00661A3F"/>
    <w:rsid w:val="006620CD"/>
    <w:rsid w:val="0066646F"/>
    <w:rsid w:val="00670BEE"/>
    <w:rsid w:val="006732AE"/>
    <w:rsid w:val="006766A9"/>
    <w:rsid w:val="006779BF"/>
    <w:rsid w:val="00683FC1"/>
    <w:rsid w:val="006840AB"/>
    <w:rsid w:val="00690026"/>
    <w:rsid w:val="00696655"/>
    <w:rsid w:val="006A3FFD"/>
    <w:rsid w:val="006A46C5"/>
    <w:rsid w:val="006A5FA0"/>
    <w:rsid w:val="006A6336"/>
    <w:rsid w:val="006B09C6"/>
    <w:rsid w:val="006B1238"/>
    <w:rsid w:val="006B2061"/>
    <w:rsid w:val="006B29EC"/>
    <w:rsid w:val="006B2E37"/>
    <w:rsid w:val="006C0E63"/>
    <w:rsid w:val="006C28DA"/>
    <w:rsid w:val="006C2BF7"/>
    <w:rsid w:val="006C324D"/>
    <w:rsid w:val="006C5EF7"/>
    <w:rsid w:val="006C737C"/>
    <w:rsid w:val="006D0EB4"/>
    <w:rsid w:val="006D1572"/>
    <w:rsid w:val="006D1EEB"/>
    <w:rsid w:val="006D42E6"/>
    <w:rsid w:val="006D58D0"/>
    <w:rsid w:val="006E40FC"/>
    <w:rsid w:val="006E63B5"/>
    <w:rsid w:val="006E7B72"/>
    <w:rsid w:val="006F1798"/>
    <w:rsid w:val="006F7F09"/>
    <w:rsid w:val="00700FF2"/>
    <w:rsid w:val="007032D1"/>
    <w:rsid w:val="00704470"/>
    <w:rsid w:val="0070513A"/>
    <w:rsid w:val="00707386"/>
    <w:rsid w:val="00710E93"/>
    <w:rsid w:val="0071109D"/>
    <w:rsid w:val="0071366F"/>
    <w:rsid w:val="00713799"/>
    <w:rsid w:val="007143BB"/>
    <w:rsid w:val="00720290"/>
    <w:rsid w:val="007231EE"/>
    <w:rsid w:val="007243C6"/>
    <w:rsid w:val="00726485"/>
    <w:rsid w:val="00726D34"/>
    <w:rsid w:val="0073152E"/>
    <w:rsid w:val="00731A60"/>
    <w:rsid w:val="00733190"/>
    <w:rsid w:val="0073558B"/>
    <w:rsid w:val="00735DFA"/>
    <w:rsid w:val="00736749"/>
    <w:rsid w:val="007404E0"/>
    <w:rsid w:val="00747D9E"/>
    <w:rsid w:val="0075409F"/>
    <w:rsid w:val="00760854"/>
    <w:rsid w:val="00763DD1"/>
    <w:rsid w:val="00765A1B"/>
    <w:rsid w:val="007713C2"/>
    <w:rsid w:val="0077158A"/>
    <w:rsid w:val="00772823"/>
    <w:rsid w:val="0077697B"/>
    <w:rsid w:val="00782CA2"/>
    <w:rsid w:val="00790B50"/>
    <w:rsid w:val="007947D2"/>
    <w:rsid w:val="00797E7A"/>
    <w:rsid w:val="007A25F3"/>
    <w:rsid w:val="007A3487"/>
    <w:rsid w:val="007A4B4A"/>
    <w:rsid w:val="007A4E2E"/>
    <w:rsid w:val="007A6071"/>
    <w:rsid w:val="007A70B6"/>
    <w:rsid w:val="007B202E"/>
    <w:rsid w:val="007B49A9"/>
    <w:rsid w:val="007B4A10"/>
    <w:rsid w:val="007B655D"/>
    <w:rsid w:val="007B7363"/>
    <w:rsid w:val="007C293F"/>
    <w:rsid w:val="007C2DAF"/>
    <w:rsid w:val="007C348D"/>
    <w:rsid w:val="007C4FFB"/>
    <w:rsid w:val="007C7512"/>
    <w:rsid w:val="007D10B8"/>
    <w:rsid w:val="007D19FA"/>
    <w:rsid w:val="007D1EFF"/>
    <w:rsid w:val="007D5A93"/>
    <w:rsid w:val="007D6433"/>
    <w:rsid w:val="007D7869"/>
    <w:rsid w:val="007E28C5"/>
    <w:rsid w:val="007E2B28"/>
    <w:rsid w:val="007E3CF0"/>
    <w:rsid w:val="007E4A6C"/>
    <w:rsid w:val="007E7756"/>
    <w:rsid w:val="007E7C97"/>
    <w:rsid w:val="007F131F"/>
    <w:rsid w:val="007F3440"/>
    <w:rsid w:val="007F3AD4"/>
    <w:rsid w:val="007F3BB8"/>
    <w:rsid w:val="007F3DD0"/>
    <w:rsid w:val="007F4683"/>
    <w:rsid w:val="007F4B8F"/>
    <w:rsid w:val="007F6B00"/>
    <w:rsid w:val="00802AD0"/>
    <w:rsid w:val="00802B14"/>
    <w:rsid w:val="00807E7C"/>
    <w:rsid w:val="0081119E"/>
    <w:rsid w:val="008112F6"/>
    <w:rsid w:val="00814292"/>
    <w:rsid w:val="00816305"/>
    <w:rsid w:val="0082020A"/>
    <w:rsid w:val="00822234"/>
    <w:rsid w:val="00822812"/>
    <w:rsid w:val="008231F3"/>
    <w:rsid w:val="00823326"/>
    <w:rsid w:val="00823FE6"/>
    <w:rsid w:val="0082499C"/>
    <w:rsid w:val="00827D08"/>
    <w:rsid w:val="00830C44"/>
    <w:rsid w:val="008321F7"/>
    <w:rsid w:val="008343F4"/>
    <w:rsid w:val="00835B83"/>
    <w:rsid w:val="00836BF3"/>
    <w:rsid w:val="00840019"/>
    <w:rsid w:val="00840D1F"/>
    <w:rsid w:val="00843481"/>
    <w:rsid w:val="0084525D"/>
    <w:rsid w:val="008458CF"/>
    <w:rsid w:val="00845B59"/>
    <w:rsid w:val="00846129"/>
    <w:rsid w:val="008470FD"/>
    <w:rsid w:val="00850862"/>
    <w:rsid w:val="00851A52"/>
    <w:rsid w:val="00852F80"/>
    <w:rsid w:val="00854267"/>
    <w:rsid w:val="00854E9D"/>
    <w:rsid w:val="00855820"/>
    <w:rsid w:val="00864CB7"/>
    <w:rsid w:val="0086568A"/>
    <w:rsid w:val="008676FC"/>
    <w:rsid w:val="00871632"/>
    <w:rsid w:val="00873153"/>
    <w:rsid w:val="008757C6"/>
    <w:rsid w:val="00877D99"/>
    <w:rsid w:val="00881A09"/>
    <w:rsid w:val="00882385"/>
    <w:rsid w:val="00882A22"/>
    <w:rsid w:val="00883C99"/>
    <w:rsid w:val="0088416D"/>
    <w:rsid w:val="008865F3"/>
    <w:rsid w:val="00886FA7"/>
    <w:rsid w:val="00892113"/>
    <w:rsid w:val="00892889"/>
    <w:rsid w:val="00893E75"/>
    <w:rsid w:val="00894429"/>
    <w:rsid w:val="008950DC"/>
    <w:rsid w:val="008950E0"/>
    <w:rsid w:val="00896B79"/>
    <w:rsid w:val="008A0730"/>
    <w:rsid w:val="008A0FBC"/>
    <w:rsid w:val="008A13D8"/>
    <w:rsid w:val="008A1C52"/>
    <w:rsid w:val="008A3E46"/>
    <w:rsid w:val="008A4BBB"/>
    <w:rsid w:val="008A5A92"/>
    <w:rsid w:val="008B2160"/>
    <w:rsid w:val="008B2DAE"/>
    <w:rsid w:val="008B4304"/>
    <w:rsid w:val="008B51C2"/>
    <w:rsid w:val="008C01DC"/>
    <w:rsid w:val="008C3784"/>
    <w:rsid w:val="008D5B87"/>
    <w:rsid w:val="008D7DE2"/>
    <w:rsid w:val="008E0198"/>
    <w:rsid w:val="008E2B14"/>
    <w:rsid w:val="008E3A36"/>
    <w:rsid w:val="008E5A6C"/>
    <w:rsid w:val="008E63E6"/>
    <w:rsid w:val="008F25EC"/>
    <w:rsid w:val="008F4878"/>
    <w:rsid w:val="009013D3"/>
    <w:rsid w:val="009062ED"/>
    <w:rsid w:val="0091316D"/>
    <w:rsid w:val="00921B46"/>
    <w:rsid w:val="00927DAB"/>
    <w:rsid w:val="0093079F"/>
    <w:rsid w:val="009311FD"/>
    <w:rsid w:val="009328A7"/>
    <w:rsid w:val="009350C9"/>
    <w:rsid w:val="00936D98"/>
    <w:rsid w:val="00945046"/>
    <w:rsid w:val="00945D12"/>
    <w:rsid w:val="0094728E"/>
    <w:rsid w:val="0095046A"/>
    <w:rsid w:val="00950782"/>
    <w:rsid w:val="00950FB1"/>
    <w:rsid w:val="00951615"/>
    <w:rsid w:val="00951DFE"/>
    <w:rsid w:val="009570F0"/>
    <w:rsid w:val="00961FDC"/>
    <w:rsid w:val="0096445B"/>
    <w:rsid w:val="00966DE5"/>
    <w:rsid w:val="00966E1D"/>
    <w:rsid w:val="00971D34"/>
    <w:rsid w:val="00973A54"/>
    <w:rsid w:val="00973BD5"/>
    <w:rsid w:val="009813FC"/>
    <w:rsid w:val="00982C3E"/>
    <w:rsid w:val="00984A16"/>
    <w:rsid w:val="00985B4E"/>
    <w:rsid w:val="00991447"/>
    <w:rsid w:val="0099146F"/>
    <w:rsid w:val="0099165C"/>
    <w:rsid w:val="00991B77"/>
    <w:rsid w:val="009935EC"/>
    <w:rsid w:val="009946F8"/>
    <w:rsid w:val="009967E8"/>
    <w:rsid w:val="00996C34"/>
    <w:rsid w:val="00996E4F"/>
    <w:rsid w:val="009A00D2"/>
    <w:rsid w:val="009A3A3F"/>
    <w:rsid w:val="009A3DBA"/>
    <w:rsid w:val="009A585D"/>
    <w:rsid w:val="009B5647"/>
    <w:rsid w:val="009B67F9"/>
    <w:rsid w:val="009B7F17"/>
    <w:rsid w:val="009C07EC"/>
    <w:rsid w:val="009C19FA"/>
    <w:rsid w:val="009C253B"/>
    <w:rsid w:val="009C5BDB"/>
    <w:rsid w:val="009C6BE8"/>
    <w:rsid w:val="009D1F4B"/>
    <w:rsid w:val="009D2983"/>
    <w:rsid w:val="009D2CCA"/>
    <w:rsid w:val="009D3938"/>
    <w:rsid w:val="009D643F"/>
    <w:rsid w:val="009D7C35"/>
    <w:rsid w:val="009E6E86"/>
    <w:rsid w:val="009E7FDA"/>
    <w:rsid w:val="009F0BE2"/>
    <w:rsid w:val="009F11A7"/>
    <w:rsid w:val="009F1C93"/>
    <w:rsid w:val="009F1F2E"/>
    <w:rsid w:val="009F34B1"/>
    <w:rsid w:val="009F3DFD"/>
    <w:rsid w:val="009F4769"/>
    <w:rsid w:val="009F6007"/>
    <w:rsid w:val="009F687A"/>
    <w:rsid w:val="00A01087"/>
    <w:rsid w:val="00A118BB"/>
    <w:rsid w:val="00A133E3"/>
    <w:rsid w:val="00A135EE"/>
    <w:rsid w:val="00A173F7"/>
    <w:rsid w:val="00A20804"/>
    <w:rsid w:val="00A22698"/>
    <w:rsid w:val="00A25A67"/>
    <w:rsid w:val="00A27071"/>
    <w:rsid w:val="00A272AA"/>
    <w:rsid w:val="00A272AF"/>
    <w:rsid w:val="00A2771A"/>
    <w:rsid w:val="00A304A2"/>
    <w:rsid w:val="00A330F9"/>
    <w:rsid w:val="00A33789"/>
    <w:rsid w:val="00A3381A"/>
    <w:rsid w:val="00A36984"/>
    <w:rsid w:val="00A411D6"/>
    <w:rsid w:val="00A42509"/>
    <w:rsid w:val="00A45EDC"/>
    <w:rsid w:val="00A472BD"/>
    <w:rsid w:val="00A51154"/>
    <w:rsid w:val="00A5180B"/>
    <w:rsid w:val="00A5233E"/>
    <w:rsid w:val="00A543A4"/>
    <w:rsid w:val="00A564C6"/>
    <w:rsid w:val="00A569DA"/>
    <w:rsid w:val="00A57EBA"/>
    <w:rsid w:val="00A62510"/>
    <w:rsid w:val="00A649CD"/>
    <w:rsid w:val="00A71922"/>
    <w:rsid w:val="00A72A52"/>
    <w:rsid w:val="00A80DC2"/>
    <w:rsid w:val="00A80F94"/>
    <w:rsid w:val="00A84E56"/>
    <w:rsid w:val="00A856A8"/>
    <w:rsid w:val="00A86FEB"/>
    <w:rsid w:val="00A91A03"/>
    <w:rsid w:val="00A93A0C"/>
    <w:rsid w:val="00A93D0E"/>
    <w:rsid w:val="00A97028"/>
    <w:rsid w:val="00AA16C0"/>
    <w:rsid w:val="00AA25C4"/>
    <w:rsid w:val="00AA48B4"/>
    <w:rsid w:val="00AA4B88"/>
    <w:rsid w:val="00AA5DE0"/>
    <w:rsid w:val="00AA605C"/>
    <w:rsid w:val="00AA6E36"/>
    <w:rsid w:val="00AB014A"/>
    <w:rsid w:val="00AB02F9"/>
    <w:rsid w:val="00AB205A"/>
    <w:rsid w:val="00AB2F80"/>
    <w:rsid w:val="00AB6E8B"/>
    <w:rsid w:val="00AB7719"/>
    <w:rsid w:val="00AC0D54"/>
    <w:rsid w:val="00AC16EF"/>
    <w:rsid w:val="00AC36C2"/>
    <w:rsid w:val="00AC5906"/>
    <w:rsid w:val="00AD18EE"/>
    <w:rsid w:val="00AD3A6C"/>
    <w:rsid w:val="00AD3CCA"/>
    <w:rsid w:val="00AD5E1F"/>
    <w:rsid w:val="00AE2829"/>
    <w:rsid w:val="00AE40E0"/>
    <w:rsid w:val="00AE4B89"/>
    <w:rsid w:val="00AE57F6"/>
    <w:rsid w:val="00AE5B44"/>
    <w:rsid w:val="00AE6AC6"/>
    <w:rsid w:val="00AE6DFD"/>
    <w:rsid w:val="00AE6E6C"/>
    <w:rsid w:val="00AE7721"/>
    <w:rsid w:val="00AF27F9"/>
    <w:rsid w:val="00AF2BFE"/>
    <w:rsid w:val="00AF765F"/>
    <w:rsid w:val="00B007EF"/>
    <w:rsid w:val="00B02D7B"/>
    <w:rsid w:val="00B03336"/>
    <w:rsid w:val="00B03481"/>
    <w:rsid w:val="00B03E34"/>
    <w:rsid w:val="00B06141"/>
    <w:rsid w:val="00B075B8"/>
    <w:rsid w:val="00B07661"/>
    <w:rsid w:val="00B07F38"/>
    <w:rsid w:val="00B10248"/>
    <w:rsid w:val="00B149E5"/>
    <w:rsid w:val="00B152DE"/>
    <w:rsid w:val="00B172C7"/>
    <w:rsid w:val="00B17687"/>
    <w:rsid w:val="00B230C3"/>
    <w:rsid w:val="00B23169"/>
    <w:rsid w:val="00B23535"/>
    <w:rsid w:val="00B23A23"/>
    <w:rsid w:val="00B241BA"/>
    <w:rsid w:val="00B24570"/>
    <w:rsid w:val="00B2548F"/>
    <w:rsid w:val="00B2693B"/>
    <w:rsid w:val="00B26967"/>
    <w:rsid w:val="00B27B0A"/>
    <w:rsid w:val="00B31F76"/>
    <w:rsid w:val="00B32A14"/>
    <w:rsid w:val="00B35D12"/>
    <w:rsid w:val="00B41F99"/>
    <w:rsid w:val="00B42BFF"/>
    <w:rsid w:val="00B43126"/>
    <w:rsid w:val="00B4354D"/>
    <w:rsid w:val="00B44D3C"/>
    <w:rsid w:val="00B45FF4"/>
    <w:rsid w:val="00B50ABE"/>
    <w:rsid w:val="00B50BE4"/>
    <w:rsid w:val="00B519E5"/>
    <w:rsid w:val="00B51A08"/>
    <w:rsid w:val="00B533C1"/>
    <w:rsid w:val="00B53BDB"/>
    <w:rsid w:val="00B5422B"/>
    <w:rsid w:val="00B54B0A"/>
    <w:rsid w:val="00B55F58"/>
    <w:rsid w:val="00B56C4C"/>
    <w:rsid w:val="00B6248D"/>
    <w:rsid w:val="00B629E3"/>
    <w:rsid w:val="00B647AF"/>
    <w:rsid w:val="00B64C68"/>
    <w:rsid w:val="00B678B7"/>
    <w:rsid w:val="00B679CC"/>
    <w:rsid w:val="00B72B27"/>
    <w:rsid w:val="00B73CB8"/>
    <w:rsid w:val="00B73D05"/>
    <w:rsid w:val="00B747A4"/>
    <w:rsid w:val="00B76682"/>
    <w:rsid w:val="00B77866"/>
    <w:rsid w:val="00B81825"/>
    <w:rsid w:val="00B822F3"/>
    <w:rsid w:val="00B83462"/>
    <w:rsid w:val="00B83509"/>
    <w:rsid w:val="00B83898"/>
    <w:rsid w:val="00B844C4"/>
    <w:rsid w:val="00B8527D"/>
    <w:rsid w:val="00B8659F"/>
    <w:rsid w:val="00B86E7A"/>
    <w:rsid w:val="00B90F93"/>
    <w:rsid w:val="00B91DF0"/>
    <w:rsid w:val="00B92B40"/>
    <w:rsid w:val="00B92BF4"/>
    <w:rsid w:val="00B93890"/>
    <w:rsid w:val="00B93F10"/>
    <w:rsid w:val="00B9495C"/>
    <w:rsid w:val="00B94A91"/>
    <w:rsid w:val="00B95978"/>
    <w:rsid w:val="00B95EB9"/>
    <w:rsid w:val="00B9702C"/>
    <w:rsid w:val="00B9787D"/>
    <w:rsid w:val="00B97F9F"/>
    <w:rsid w:val="00BA34F7"/>
    <w:rsid w:val="00BA4D07"/>
    <w:rsid w:val="00BA6A09"/>
    <w:rsid w:val="00BA6C1C"/>
    <w:rsid w:val="00BB2D35"/>
    <w:rsid w:val="00BB4890"/>
    <w:rsid w:val="00BB5120"/>
    <w:rsid w:val="00BC25F7"/>
    <w:rsid w:val="00BD1C73"/>
    <w:rsid w:val="00BD2BD9"/>
    <w:rsid w:val="00BD4750"/>
    <w:rsid w:val="00BD49BE"/>
    <w:rsid w:val="00BE0A38"/>
    <w:rsid w:val="00BE18AB"/>
    <w:rsid w:val="00BE663D"/>
    <w:rsid w:val="00BE7AA2"/>
    <w:rsid w:val="00BF0696"/>
    <w:rsid w:val="00BF0C79"/>
    <w:rsid w:val="00BF4E24"/>
    <w:rsid w:val="00BF6148"/>
    <w:rsid w:val="00C10C65"/>
    <w:rsid w:val="00C1386B"/>
    <w:rsid w:val="00C14095"/>
    <w:rsid w:val="00C14998"/>
    <w:rsid w:val="00C170B9"/>
    <w:rsid w:val="00C20349"/>
    <w:rsid w:val="00C23EF3"/>
    <w:rsid w:val="00C241A9"/>
    <w:rsid w:val="00C24B76"/>
    <w:rsid w:val="00C257D6"/>
    <w:rsid w:val="00C277FD"/>
    <w:rsid w:val="00C30A12"/>
    <w:rsid w:val="00C31636"/>
    <w:rsid w:val="00C33BD5"/>
    <w:rsid w:val="00C36AE7"/>
    <w:rsid w:val="00C4085C"/>
    <w:rsid w:val="00C413B6"/>
    <w:rsid w:val="00C41ABD"/>
    <w:rsid w:val="00C41F85"/>
    <w:rsid w:val="00C42769"/>
    <w:rsid w:val="00C45EA9"/>
    <w:rsid w:val="00C51D6F"/>
    <w:rsid w:val="00C53BBB"/>
    <w:rsid w:val="00C53E85"/>
    <w:rsid w:val="00C605C5"/>
    <w:rsid w:val="00C627FC"/>
    <w:rsid w:val="00C62F4C"/>
    <w:rsid w:val="00C6379B"/>
    <w:rsid w:val="00C65625"/>
    <w:rsid w:val="00C65DA7"/>
    <w:rsid w:val="00C66CE0"/>
    <w:rsid w:val="00C67260"/>
    <w:rsid w:val="00C71702"/>
    <w:rsid w:val="00C72DA2"/>
    <w:rsid w:val="00C76471"/>
    <w:rsid w:val="00C774BB"/>
    <w:rsid w:val="00C809BA"/>
    <w:rsid w:val="00C8189D"/>
    <w:rsid w:val="00C81FF7"/>
    <w:rsid w:val="00C8548F"/>
    <w:rsid w:val="00C85BF2"/>
    <w:rsid w:val="00C86C75"/>
    <w:rsid w:val="00C86DE1"/>
    <w:rsid w:val="00C90080"/>
    <w:rsid w:val="00CA04B2"/>
    <w:rsid w:val="00CA1BEF"/>
    <w:rsid w:val="00CA7DA3"/>
    <w:rsid w:val="00CA7DA8"/>
    <w:rsid w:val="00CB1837"/>
    <w:rsid w:val="00CB3F69"/>
    <w:rsid w:val="00CB4164"/>
    <w:rsid w:val="00CB4DA6"/>
    <w:rsid w:val="00CB50CC"/>
    <w:rsid w:val="00CB549C"/>
    <w:rsid w:val="00CC3024"/>
    <w:rsid w:val="00CC49E8"/>
    <w:rsid w:val="00CC4D16"/>
    <w:rsid w:val="00CC5F88"/>
    <w:rsid w:val="00CC684E"/>
    <w:rsid w:val="00CC6AC6"/>
    <w:rsid w:val="00CD0F79"/>
    <w:rsid w:val="00CD3CF3"/>
    <w:rsid w:val="00CD44BA"/>
    <w:rsid w:val="00CE06FA"/>
    <w:rsid w:val="00CE1E52"/>
    <w:rsid w:val="00CE22AE"/>
    <w:rsid w:val="00CE4173"/>
    <w:rsid w:val="00CE428B"/>
    <w:rsid w:val="00CE5D81"/>
    <w:rsid w:val="00CE7260"/>
    <w:rsid w:val="00CE7BF6"/>
    <w:rsid w:val="00CF1B35"/>
    <w:rsid w:val="00CF22E4"/>
    <w:rsid w:val="00CF24B0"/>
    <w:rsid w:val="00CF3131"/>
    <w:rsid w:val="00CF44AF"/>
    <w:rsid w:val="00CF5B31"/>
    <w:rsid w:val="00CF5E3C"/>
    <w:rsid w:val="00CF6A75"/>
    <w:rsid w:val="00D0004E"/>
    <w:rsid w:val="00D00B22"/>
    <w:rsid w:val="00D0278B"/>
    <w:rsid w:val="00D02A13"/>
    <w:rsid w:val="00D03456"/>
    <w:rsid w:val="00D057EF"/>
    <w:rsid w:val="00D06609"/>
    <w:rsid w:val="00D0798E"/>
    <w:rsid w:val="00D12150"/>
    <w:rsid w:val="00D13450"/>
    <w:rsid w:val="00D137E6"/>
    <w:rsid w:val="00D16BEB"/>
    <w:rsid w:val="00D223EE"/>
    <w:rsid w:val="00D2248A"/>
    <w:rsid w:val="00D23D63"/>
    <w:rsid w:val="00D260D2"/>
    <w:rsid w:val="00D26164"/>
    <w:rsid w:val="00D278F5"/>
    <w:rsid w:val="00D305AF"/>
    <w:rsid w:val="00D3163D"/>
    <w:rsid w:val="00D31BEA"/>
    <w:rsid w:val="00D326C3"/>
    <w:rsid w:val="00D32760"/>
    <w:rsid w:val="00D32F7D"/>
    <w:rsid w:val="00D34D2E"/>
    <w:rsid w:val="00D3645F"/>
    <w:rsid w:val="00D37352"/>
    <w:rsid w:val="00D40F21"/>
    <w:rsid w:val="00D43656"/>
    <w:rsid w:val="00D437E6"/>
    <w:rsid w:val="00D4675A"/>
    <w:rsid w:val="00D4778A"/>
    <w:rsid w:val="00D50A3C"/>
    <w:rsid w:val="00D5148B"/>
    <w:rsid w:val="00D529ED"/>
    <w:rsid w:val="00D52FA8"/>
    <w:rsid w:val="00D537A3"/>
    <w:rsid w:val="00D57B57"/>
    <w:rsid w:val="00D62A26"/>
    <w:rsid w:val="00D7172E"/>
    <w:rsid w:val="00D718B0"/>
    <w:rsid w:val="00D7206D"/>
    <w:rsid w:val="00D736B6"/>
    <w:rsid w:val="00D7375F"/>
    <w:rsid w:val="00D751DC"/>
    <w:rsid w:val="00D7737F"/>
    <w:rsid w:val="00D77685"/>
    <w:rsid w:val="00D811D2"/>
    <w:rsid w:val="00D8228F"/>
    <w:rsid w:val="00D842AC"/>
    <w:rsid w:val="00D862FF"/>
    <w:rsid w:val="00D87B55"/>
    <w:rsid w:val="00D904A9"/>
    <w:rsid w:val="00D91452"/>
    <w:rsid w:val="00D94403"/>
    <w:rsid w:val="00DA140C"/>
    <w:rsid w:val="00DA1E11"/>
    <w:rsid w:val="00DA252B"/>
    <w:rsid w:val="00DA30E3"/>
    <w:rsid w:val="00DA6874"/>
    <w:rsid w:val="00DA7C49"/>
    <w:rsid w:val="00DB1104"/>
    <w:rsid w:val="00DB3D12"/>
    <w:rsid w:val="00DB6B55"/>
    <w:rsid w:val="00DC12FC"/>
    <w:rsid w:val="00DC155D"/>
    <w:rsid w:val="00DC3122"/>
    <w:rsid w:val="00DC35B5"/>
    <w:rsid w:val="00DC40C5"/>
    <w:rsid w:val="00DC45D0"/>
    <w:rsid w:val="00DC470E"/>
    <w:rsid w:val="00DC7351"/>
    <w:rsid w:val="00DD01EF"/>
    <w:rsid w:val="00DD1C2C"/>
    <w:rsid w:val="00DD3E8A"/>
    <w:rsid w:val="00DD5E67"/>
    <w:rsid w:val="00DE60DA"/>
    <w:rsid w:val="00DE6A55"/>
    <w:rsid w:val="00DE70A9"/>
    <w:rsid w:val="00DF3BE7"/>
    <w:rsid w:val="00DF5B2B"/>
    <w:rsid w:val="00DF72A4"/>
    <w:rsid w:val="00E00E7B"/>
    <w:rsid w:val="00E035C6"/>
    <w:rsid w:val="00E037CC"/>
    <w:rsid w:val="00E1022B"/>
    <w:rsid w:val="00E10E0C"/>
    <w:rsid w:val="00E14BCC"/>
    <w:rsid w:val="00E16101"/>
    <w:rsid w:val="00E17B8B"/>
    <w:rsid w:val="00E17C74"/>
    <w:rsid w:val="00E17FE5"/>
    <w:rsid w:val="00E21C04"/>
    <w:rsid w:val="00E2343E"/>
    <w:rsid w:val="00E24B4F"/>
    <w:rsid w:val="00E260E7"/>
    <w:rsid w:val="00E26BEB"/>
    <w:rsid w:val="00E26F42"/>
    <w:rsid w:val="00E27D49"/>
    <w:rsid w:val="00E27FEC"/>
    <w:rsid w:val="00E30C56"/>
    <w:rsid w:val="00E33200"/>
    <w:rsid w:val="00E46B3E"/>
    <w:rsid w:val="00E50962"/>
    <w:rsid w:val="00E52133"/>
    <w:rsid w:val="00E54447"/>
    <w:rsid w:val="00E54873"/>
    <w:rsid w:val="00E57AF8"/>
    <w:rsid w:val="00E61A78"/>
    <w:rsid w:val="00E621B4"/>
    <w:rsid w:val="00E6265D"/>
    <w:rsid w:val="00E65036"/>
    <w:rsid w:val="00E75BA7"/>
    <w:rsid w:val="00E76670"/>
    <w:rsid w:val="00E81A6E"/>
    <w:rsid w:val="00E828F5"/>
    <w:rsid w:val="00E840FD"/>
    <w:rsid w:val="00E87A52"/>
    <w:rsid w:val="00E87C3D"/>
    <w:rsid w:val="00E87C89"/>
    <w:rsid w:val="00E96743"/>
    <w:rsid w:val="00EA0EF4"/>
    <w:rsid w:val="00EA239B"/>
    <w:rsid w:val="00EA4837"/>
    <w:rsid w:val="00EA6810"/>
    <w:rsid w:val="00EA6C95"/>
    <w:rsid w:val="00EB0782"/>
    <w:rsid w:val="00EB22AF"/>
    <w:rsid w:val="00EB5AF6"/>
    <w:rsid w:val="00EB5B38"/>
    <w:rsid w:val="00EB5E9C"/>
    <w:rsid w:val="00EB679D"/>
    <w:rsid w:val="00EC1B6F"/>
    <w:rsid w:val="00EC3EEB"/>
    <w:rsid w:val="00EC4533"/>
    <w:rsid w:val="00EC620E"/>
    <w:rsid w:val="00EC6D3B"/>
    <w:rsid w:val="00ED074D"/>
    <w:rsid w:val="00ED3076"/>
    <w:rsid w:val="00ED49DE"/>
    <w:rsid w:val="00ED77A1"/>
    <w:rsid w:val="00ED7AF0"/>
    <w:rsid w:val="00ED7EE1"/>
    <w:rsid w:val="00EE08FC"/>
    <w:rsid w:val="00EE2FE6"/>
    <w:rsid w:val="00EE4F75"/>
    <w:rsid w:val="00EE6139"/>
    <w:rsid w:val="00EF304A"/>
    <w:rsid w:val="00EF3E2E"/>
    <w:rsid w:val="00EF60F6"/>
    <w:rsid w:val="00EF647F"/>
    <w:rsid w:val="00EF68EA"/>
    <w:rsid w:val="00F04DCF"/>
    <w:rsid w:val="00F07D45"/>
    <w:rsid w:val="00F10587"/>
    <w:rsid w:val="00F21F36"/>
    <w:rsid w:val="00F239C5"/>
    <w:rsid w:val="00F242DE"/>
    <w:rsid w:val="00F24CCE"/>
    <w:rsid w:val="00F27815"/>
    <w:rsid w:val="00F30F25"/>
    <w:rsid w:val="00F3185D"/>
    <w:rsid w:val="00F325F9"/>
    <w:rsid w:val="00F349EB"/>
    <w:rsid w:val="00F34ED1"/>
    <w:rsid w:val="00F359EF"/>
    <w:rsid w:val="00F36237"/>
    <w:rsid w:val="00F36CDD"/>
    <w:rsid w:val="00F36D43"/>
    <w:rsid w:val="00F37832"/>
    <w:rsid w:val="00F406A4"/>
    <w:rsid w:val="00F4095F"/>
    <w:rsid w:val="00F4129E"/>
    <w:rsid w:val="00F461DC"/>
    <w:rsid w:val="00F47F4E"/>
    <w:rsid w:val="00F514B9"/>
    <w:rsid w:val="00F56631"/>
    <w:rsid w:val="00F61440"/>
    <w:rsid w:val="00F63320"/>
    <w:rsid w:val="00F63E31"/>
    <w:rsid w:val="00F648AC"/>
    <w:rsid w:val="00F66EEE"/>
    <w:rsid w:val="00F70FD5"/>
    <w:rsid w:val="00F712B1"/>
    <w:rsid w:val="00F72445"/>
    <w:rsid w:val="00F73630"/>
    <w:rsid w:val="00F81C08"/>
    <w:rsid w:val="00F842FB"/>
    <w:rsid w:val="00F84730"/>
    <w:rsid w:val="00F8476A"/>
    <w:rsid w:val="00F8778D"/>
    <w:rsid w:val="00F91E9B"/>
    <w:rsid w:val="00F93B01"/>
    <w:rsid w:val="00F94503"/>
    <w:rsid w:val="00F95D6F"/>
    <w:rsid w:val="00FA7025"/>
    <w:rsid w:val="00FB0F49"/>
    <w:rsid w:val="00FB1622"/>
    <w:rsid w:val="00FB22AD"/>
    <w:rsid w:val="00FB35F8"/>
    <w:rsid w:val="00FB518E"/>
    <w:rsid w:val="00FB5DB2"/>
    <w:rsid w:val="00FB6EC0"/>
    <w:rsid w:val="00FC0047"/>
    <w:rsid w:val="00FC3408"/>
    <w:rsid w:val="00FC42CF"/>
    <w:rsid w:val="00FC4BE7"/>
    <w:rsid w:val="00FC55F4"/>
    <w:rsid w:val="00FC6819"/>
    <w:rsid w:val="00FD0C5A"/>
    <w:rsid w:val="00FD1ECD"/>
    <w:rsid w:val="00FD4684"/>
    <w:rsid w:val="00FD73AC"/>
    <w:rsid w:val="00FE0110"/>
    <w:rsid w:val="00FE289F"/>
    <w:rsid w:val="00FE4751"/>
    <w:rsid w:val="00FE517E"/>
    <w:rsid w:val="00FE569C"/>
    <w:rsid w:val="00FE5C10"/>
    <w:rsid w:val="00FE74F9"/>
    <w:rsid w:val="00FE7B29"/>
    <w:rsid w:val="00FF0866"/>
    <w:rsid w:val="00FF7678"/>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274771"/>
  <w15:chartTrackingRefBased/>
  <w15:docId w15:val="{66D3F05F-0ED7-4165-83B5-0A945F3E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C3024"/>
    <w:pPr>
      <w:keepNext/>
      <w:keepLines/>
      <w:numPr>
        <w:numId w:val="1"/>
      </w:numPr>
      <w:shd w:val="clear" w:color="auto" w:fill="F6BE43"/>
      <w:spacing w:before="240" w:after="0"/>
      <w:outlineLvl w:val="0"/>
    </w:pPr>
    <w:rPr>
      <w:rFonts w:ascii="Avenir Next LT Pro Demi" w:eastAsiaTheme="majorEastAsia" w:hAnsi="Avenir Next LT Pro Demi" w:cstheme="majorBidi"/>
      <w:color w:val="FFFFFF" w:themeColor="background1"/>
      <w:sz w:val="32"/>
      <w:szCs w:val="32"/>
    </w:rPr>
  </w:style>
  <w:style w:type="paragraph" w:styleId="Heading2">
    <w:name w:val="heading 2"/>
    <w:basedOn w:val="Normal"/>
    <w:next w:val="Normal"/>
    <w:link w:val="Heading2Char"/>
    <w:uiPriority w:val="9"/>
    <w:unhideWhenUsed/>
    <w:qFormat/>
    <w:rsid w:val="006C2BF7"/>
    <w:pPr>
      <w:keepNext/>
      <w:keepLines/>
      <w:numPr>
        <w:ilvl w:val="1"/>
        <w:numId w:val="1"/>
      </w:numPr>
      <w:spacing w:before="40" w:after="0"/>
      <w:outlineLvl w:val="1"/>
    </w:pPr>
    <w:rPr>
      <w:rFonts w:ascii="Avenir Next LT Pro" w:eastAsiaTheme="majorEastAsia" w:hAnsi="Avenir Next LT Pro" w:cstheme="majorBidi"/>
      <w:color w:val="000000" w:themeColor="text1"/>
      <w:sz w:val="20"/>
      <w:szCs w:val="26"/>
    </w:rPr>
  </w:style>
  <w:style w:type="paragraph" w:styleId="Heading4">
    <w:name w:val="heading 4"/>
    <w:basedOn w:val="Normal"/>
    <w:next w:val="Normal"/>
    <w:link w:val="Heading4Char"/>
    <w:uiPriority w:val="9"/>
    <w:semiHidden/>
    <w:unhideWhenUsed/>
    <w:qFormat/>
    <w:rsid w:val="00D914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B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BF7"/>
  </w:style>
  <w:style w:type="paragraph" w:styleId="Footer">
    <w:name w:val="footer"/>
    <w:basedOn w:val="Normal"/>
    <w:link w:val="FooterChar"/>
    <w:uiPriority w:val="99"/>
    <w:unhideWhenUsed/>
    <w:rsid w:val="006C2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BF7"/>
  </w:style>
  <w:style w:type="character" w:customStyle="1" w:styleId="Heading1Char">
    <w:name w:val="Heading 1 Char"/>
    <w:basedOn w:val="DefaultParagraphFont"/>
    <w:link w:val="Heading1"/>
    <w:uiPriority w:val="9"/>
    <w:rsid w:val="00CC3024"/>
    <w:rPr>
      <w:rFonts w:ascii="Avenir Next LT Pro Demi" w:eastAsiaTheme="majorEastAsia" w:hAnsi="Avenir Next LT Pro Demi" w:cstheme="majorBidi"/>
      <w:color w:val="FFFFFF" w:themeColor="background1"/>
      <w:sz w:val="32"/>
      <w:szCs w:val="32"/>
      <w:shd w:val="clear" w:color="auto" w:fill="F6BE43"/>
      <w:lang w:val="en-GB"/>
    </w:rPr>
  </w:style>
  <w:style w:type="character" w:customStyle="1" w:styleId="Heading2Char">
    <w:name w:val="Heading 2 Char"/>
    <w:basedOn w:val="DefaultParagraphFont"/>
    <w:link w:val="Heading2"/>
    <w:uiPriority w:val="9"/>
    <w:rsid w:val="006C2BF7"/>
    <w:rPr>
      <w:rFonts w:ascii="Avenir Next LT Pro" w:eastAsiaTheme="majorEastAsia" w:hAnsi="Avenir Next LT Pro" w:cstheme="majorBidi"/>
      <w:color w:val="000000" w:themeColor="text1"/>
      <w:sz w:val="20"/>
      <w:szCs w:val="26"/>
      <w:lang w:val="en-GB"/>
    </w:rPr>
  </w:style>
  <w:style w:type="table" w:styleId="TableGrid">
    <w:name w:val="Table Grid"/>
    <w:basedOn w:val="TableNormal"/>
    <w:uiPriority w:val="39"/>
    <w:rsid w:val="00104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E157E"/>
    <w:rPr>
      <w:color w:val="0000FF"/>
      <w:u w:val="single"/>
    </w:rPr>
  </w:style>
  <w:style w:type="paragraph" w:styleId="NormalWeb">
    <w:name w:val="Normal (Web)"/>
    <w:basedOn w:val="Normal"/>
    <w:uiPriority w:val="99"/>
    <w:unhideWhenUsed/>
    <w:rsid w:val="004E15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E157E"/>
    <w:pPr>
      <w:ind w:left="720"/>
      <w:contextualSpacing/>
    </w:pPr>
  </w:style>
  <w:style w:type="character" w:styleId="Strong">
    <w:name w:val="Strong"/>
    <w:basedOn w:val="DefaultParagraphFont"/>
    <w:uiPriority w:val="22"/>
    <w:qFormat/>
    <w:rsid w:val="00507BA5"/>
    <w:rPr>
      <w:b/>
      <w:bCs/>
    </w:rPr>
  </w:style>
  <w:style w:type="character" w:customStyle="1" w:styleId="normaltextrun">
    <w:name w:val="normaltextrun"/>
    <w:basedOn w:val="DefaultParagraphFont"/>
    <w:rsid w:val="00A91A03"/>
  </w:style>
  <w:style w:type="paragraph" w:customStyle="1" w:styleId="Heading">
    <w:name w:val="Heading"/>
    <w:basedOn w:val="Normal"/>
    <w:link w:val="HeadingChar"/>
    <w:qFormat/>
    <w:rsid w:val="00277EB4"/>
    <w:pPr>
      <w:numPr>
        <w:numId w:val="2"/>
      </w:numPr>
      <w:spacing w:after="0" w:line="240" w:lineRule="auto"/>
    </w:pPr>
    <w:rPr>
      <w:rFonts w:ascii="Arial" w:eastAsia="Times New Roman" w:hAnsi="Arial" w:cs="Arial"/>
      <w:b/>
      <w:sz w:val="24"/>
      <w:szCs w:val="24"/>
    </w:rPr>
  </w:style>
  <w:style w:type="character" w:customStyle="1" w:styleId="HeadingChar">
    <w:name w:val="Heading Char"/>
    <w:link w:val="Heading"/>
    <w:rsid w:val="00277EB4"/>
    <w:rPr>
      <w:rFonts w:ascii="Arial" w:eastAsia="Times New Roman" w:hAnsi="Arial" w:cs="Arial"/>
      <w:b/>
      <w:sz w:val="24"/>
      <w:szCs w:val="24"/>
      <w:lang w:val="en-GB"/>
    </w:rPr>
  </w:style>
  <w:style w:type="paragraph" w:customStyle="1" w:styleId="1bodycopy10pt">
    <w:name w:val="1 body copy 10pt"/>
    <w:basedOn w:val="Normal"/>
    <w:link w:val="1bodycopy10ptChar"/>
    <w:qFormat/>
    <w:rsid w:val="00277EB4"/>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277EB4"/>
    <w:pPr>
      <w:numPr>
        <w:numId w:val="4"/>
      </w:numPr>
      <w:spacing w:after="120" w:line="240" w:lineRule="auto"/>
    </w:pPr>
    <w:rPr>
      <w:rFonts w:ascii="Arial" w:eastAsia="MS Mincho" w:hAnsi="Arial" w:cs="Arial"/>
      <w:sz w:val="20"/>
      <w:szCs w:val="20"/>
    </w:rPr>
  </w:style>
  <w:style w:type="character" w:customStyle="1" w:styleId="1bodycopy10ptChar">
    <w:name w:val="1 body copy 10pt Char"/>
    <w:link w:val="1bodycopy10pt"/>
    <w:rsid w:val="00277EB4"/>
    <w:rPr>
      <w:rFonts w:ascii="Arial" w:eastAsia="MS Mincho" w:hAnsi="Arial" w:cs="Times New Roman"/>
      <w:sz w:val="20"/>
      <w:szCs w:val="24"/>
      <w:lang w:val="en-GB"/>
    </w:rPr>
  </w:style>
  <w:style w:type="paragraph" w:customStyle="1" w:styleId="paragraph">
    <w:name w:val="paragraph"/>
    <w:basedOn w:val="Normal"/>
    <w:rsid w:val="005D44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D449D"/>
  </w:style>
  <w:style w:type="character" w:styleId="CommentReference">
    <w:name w:val="annotation reference"/>
    <w:rsid w:val="007947D2"/>
    <w:rPr>
      <w:sz w:val="16"/>
      <w:szCs w:val="16"/>
    </w:rPr>
  </w:style>
  <w:style w:type="paragraph" w:styleId="CommentText">
    <w:name w:val="annotation text"/>
    <w:basedOn w:val="Normal"/>
    <w:link w:val="CommentTextChar"/>
    <w:rsid w:val="007947D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7947D2"/>
    <w:rPr>
      <w:rFonts w:ascii="Arial" w:eastAsia="Times New Roman" w:hAnsi="Arial" w:cs="Times New Roman"/>
      <w:sz w:val="20"/>
      <w:szCs w:val="20"/>
    </w:rPr>
  </w:style>
  <w:style w:type="character" w:customStyle="1" w:styleId="markdt7o0t4i3">
    <w:name w:val="markdt7o0t4i3"/>
    <w:basedOn w:val="DefaultParagraphFont"/>
    <w:rsid w:val="007947D2"/>
  </w:style>
  <w:style w:type="character" w:customStyle="1" w:styleId="cf01">
    <w:name w:val="cf01"/>
    <w:basedOn w:val="DefaultParagraphFont"/>
    <w:rsid w:val="00966DE5"/>
    <w:rPr>
      <w:rFonts w:ascii="Segoe UI" w:hAnsi="Segoe UI" w:cs="Segoe UI" w:hint="default"/>
      <w:sz w:val="18"/>
      <w:szCs w:val="18"/>
    </w:rPr>
  </w:style>
  <w:style w:type="paragraph" w:styleId="Subtitle">
    <w:name w:val="Subtitle"/>
    <w:basedOn w:val="Normal"/>
    <w:next w:val="Normal"/>
    <w:link w:val="SubtitleChar"/>
    <w:autoRedefine/>
    <w:uiPriority w:val="11"/>
    <w:qFormat/>
    <w:rsid w:val="00782CA2"/>
    <w:pPr>
      <w:shd w:val="clear" w:color="auto" w:fill="FFD966" w:themeFill="accent4" w:themeFillTint="99"/>
      <w:spacing w:after="0" w:line="240" w:lineRule="auto"/>
      <w:outlineLvl w:val="1"/>
    </w:pPr>
    <w:rPr>
      <w:rFonts w:eastAsia="Arial" w:cstheme="minorHAnsi"/>
      <w:b/>
      <w:bCs/>
      <w:noProof/>
      <w:color w:val="767171" w:themeColor="background2" w:themeShade="80"/>
      <w:sz w:val="28"/>
      <w:szCs w:val="28"/>
    </w:rPr>
  </w:style>
  <w:style w:type="character" w:customStyle="1" w:styleId="SubtitleChar">
    <w:name w:val="Subtitle Char"/>
    <w:basedOn w:val="DefaultParagraphFont"/>
    <w:link w:val="Subtitle"/>
    <w:uiPriority w:val="11"/>
    <w:rsid w:val="00782CA2"/>
    <w:rPr>
      <w:rFonts w:eastAsia="Arial" w:cstheme="minorHAnsi"/>
      <w:b/>
      <w:bCs/>
      <w:noProof/>
      <w:color w:val="767171" w:themeColor="background2" w:themeShade="80"/>
      <w:sz w:val="28"/>
      <w:szCs w:val="28"/>
      <w:shd w:val="clear" w:color="auto" w:fill="FFD966" w:themeFill="accent4" w:themeFillTint="99"/>
      <w:lang w:val="en-GB"/>
    </w:rPr>
  </w:style>
  <w:style w:type="character" w:customStyle="1" w:styleId="jsgrdq">
    <w:name w:val="jsgrdq"/>
    <w:basedOn w:val="DefaultParagraphFont"/>
    <w:rsid w:val="00D37352"/>
  </w:style>
  <w:style w:type="character" w:customStyle="1" w:styleId="findhit">
    <w:name w:val="findhit"/>
    <w:basedOn w:val="DefaultParagraphFont"/>
    <w:rsid w:val="00F24CCE"/>
  </w:style>
  <w:style w:type="paragraph" w:customStyle="1" w:styleId="Subhead2">
    <w:name w:val="Subhead 2"/>
    <w:basedOn w:val="1bodycopy10pt"/>
    <w:next w:val="1bodycopy10pt"/>
    <w:link w:val="Subhead2Char"/>
    <w:qFormat/>
    <w:rsid w:val="002D0E15"/>
    <w:pPr>
      <w:spacing w:before="240"/>
    </w:pPr>
    <w:rPr>
      <w:b/>
      <w:color w:val="12263F"/>
      <w:sz w:val="24"/>
    </w:rPr>
  </w:style>
  <w:style w:type="character" w:customStyle="1" w:styleId="Subhead2Char">
    <w:name w:val="Subhead 2 Char"/>
    <w:link w:val="Subhead2"/>
    <w:rsid w:val="002D0E15"/>
    <w:rPr>
      <w:rFonts w:ascii="Arial" w:eastAsia="MS Mincho" w:hAnsi="Arial" w:cs="Times New Roman"/>
      <w:b/>
      <w:color w:val="12263F"/>
      <w:sz w:val="24"/>
      <w:szCs w:val="24"/>
      <w:lang w:val="en-GB"/>
    </w:rPr>
  </w:style>
  <w:style w:type="character" w:styleId="SubtleEmphasis">
    <w:name w:val="Subtle Emphasis"/>
    <w:uiPriority w:val="19"/>
    <w:qFormat/>
    <w:rsid w:val="009A3A3F"/>
    <w:rPr>
      <w:i/>
      <w:iCs/>
      <w:color w:val="404040"/>
    </w:rPr>
  </w:style>
  <w:style w:type="character" w:styleId="UnresolvedMention">
    <w:name w:val="Unresolved Mention"/>
    <w:basedOn w:val="DefaultParagraphFont"/>
    <w:uiPriority w:val="99"/>
    <w:semiHidden/>
    <w:unhideWhenUsed/>
    <w:rsid w:val="00696655"/>
    <w:rPr>
      <w:color w:val="605E5C"/>
      <w:shd w:val="clear" w:color="auto" w:fill="E1DFDD"/>
    </w:rPr>
  </w:style>
  <w:style w:type="character" w:customStyle="1" w:styleId="wdyuqq">
    <w:name w:val="wdyuqq"/>
    <w:basedOn w:val="DefaultParagraphFont"/>
    <w:rsid w:val="00893E75"/>
  </w:style>
  <w:style w:type="character" w:customStyle="1" w:styleId="apple-converted-space">
    <w:name w:val="apple-converted-space"/>
    <w:rsid w:val="004606C0"/>
  </w:style>
  <w:style w:type="character" w:customStyle="1" w:styleId="Heading4Char">
    <w:name w:val="Heading 4 Char"/>
    <w:basedOn w:val="DefaultParagraphFont"/>
    <w:link w:val="Heading4"/>
    <w:uiPriority w:val="9"/>
    <w:semiHidden/>
    <w:rsid w:val="00D91452"/>
    <w:rPr>
      <w:rFonts w:asciiTheme="majorHAnsi" w:eastAsiaTheme="majorEastAsia" w:hAnsiTheme="majorHAnsi" w:cstheme="majorBidi"/>
      <w:i/>
      <w:iCs/>
      <w:color w:val="2F5496" w:themeColor="accent1" w:themeShade="BF"/>
    </w:rPr>
  </w:style>
  <w:style w:type="paragraph" w:customStyle="1" w:styleId="Default">
    <w:name w:val="Default"/>
    <w:link w:val="DefaultChar"/>
    <w:rsid w:val="001E76BB"/>
    <w:pPr>
      <w:autoSpaceDE w:val="0"/>
      <w:autoSpaceDN w:val="0"/>
      <w:adjustRightInd w:val="0"/>
      <w:spacing w:after="0" w:line="240" w:lineRule="auto"/>
    </w:pPr>
    <w:rPr>
      <w:rFonts w:ascii="Tahoma" w:hAnsi="Tahoma" w:cs="Tahoma"/>
      <w:color w:val="000000"/>
      <w:sz w:val="24"/>
      <w:szCs w:val="24"/>
      <w:lang w:val="en-GB"/>
    </w:rPr>
  </w:style>
  <w:style w:type="character" w:customStyle="1" w:styleId="DefaultChar">
    <w:name w:val="Default Char"/>
    <w:basedOn w:val="DefaultParagraphFont"/>
    <w:link w:val="Default"/>
    <w:uiPriority w:val="99"/>
    <w:rsid w:val="001E76BB"/>
    <w:rPr>
      <w:rFonts w:ascii="Tahoma" w:hAnsi="Tahoma" w:cs="Tahoma"/>
      <w:color w:val="000000"/>
      <w:sz w:val="24"/>
      <w:szCs w:val="24"/>
      <w:lang w:val="en-GB"/>
    </w:rPr>
  </w:style>
  <w:style w:type="paragraph" w:customStyle="1" w:styleId="Normal0">
    <w:name w:val="Normal0"/>
    <w:qFormat/>
    <w:rsid w:val="00445555"/>
    <w:pPr>
      <w:spacing w:after="200" w:line="276" w:lineRule="auto"/>
    </w:pPr>
    <w:rPr>
      <w:rFonts w:ascii="Arial" w:eastAsia="Arial" w:hAnsi="Arial" w:cs="Arial"/>
      <w:sz w:val="24"/>
      <w:szCs w:val="24"/>
      <w:lang w:val="en-GB" w:eastAsia="en-GB"/>
    </w:rPr>
  </w:style>
  <w:style w:type="character" w:styleId="FollowedHyperlink">
    <w:name w:val="FollowedHyperlink"/>
    <w:basedOn w:val="DefaultParagraphFont"/>
    <w:uiPriority w:val="99"/>
    <w:semiHidden/>
    <w:unhideWhenUsed/>
    <w:rsid w:val="008111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248139">
      <w:bodyDiv w:val="1"/>
      <w:marLeft w:val="0"/>
      <w:marRight w:val="0"/>
      <w:marTop w:val="0"/>
      <w:marBottom w:val="0"/>
      <w:divBdr>
        <w:top w:val="none" w:sz="0" w:space="0" w:color="auto"/>
        <w:left w:val="none" w:sz="0" w:space="0" w:color="auto"/>
        <w:bottom w:val="none" w:sz="0" w:space="0" w:color="auto"/>
        <w:right w:val="none" w:sz="0" w:space="0" w:color="auto"/>
      </w:divBdr>
      <w:divsChild>
        <w:div w:id="614169539">
          <w:marLeft w:val="0"/>
          <w:marRight w:val="0"/>
          <w:marTop w:val="0"/>
          <w:marBottom w:val="0"/>
          <w:divBdr>
            <w:top w:val="none" w:sz="0" w:space="0" w:color="auto"/>
            <w:left w:val="none" w:sz="0" w:space="0" w:color="auto"/>
            <w:bottom w:val="none" w:sz="0" w:space="0" w:color="auto"/>
            <w:right w:val="none" w:sz="0" w:space="0" w:color="auto"/>
          </w:divBdr>
        </w:div>
        <w:div w:id="631787886">
          <w:marLeft w:val="0"/>
          <w:marRight w:val="0"/>
          <w:marTop w:val="0"/>
          <w:marBottom w:val="0"/>
          <w:divBdr>
            <w:top w:val="none" w:sz="0" w:space="0" w:color="auto"/>
            <w:left w:val="none" w:sz="0" w:space="0" w:color="auto"/>
            <w:bottom w:val="none" w:sz="0" w:space="0" w:color="auto"/>
            <w:right w:val="none" w:sz="0" w:space="0" w:color="auto"/>
          </w:divBdr>
        </w:div>
        <w:div w:id="410977265">
          <w:marLeft w:val="0"/>
          <w:marRight w:val="0"/>
          <w:marTop w:val="0"/>
          <w:marBottom w:val="0"/>
          <w:divBdr>
            <w:top w:val="none" w:sz="0" w:space="0" w:color="auto"/>
            <w:left w:val="none" w:sz="0" w:space="0" w:color="auto"/>
            <w:bottom w:val="none" w:sz="0" w:space="0" w:color="auto"/>
            <w:right w:val="none" w:sz="0" w:space="0" w:color="auto"/>
          </w:divBdr>
        </w:div>
        <w:div w:id="1197039582">
          <w:marLeft w:val="0"/>
          <w:marRight w:val="0"/>
          <w:marTop w:val="0"/>
          <w:marBottom w:val="0"/>
          <w:divBdr>
            <w:top w:val="none" w:sz="0" w:space="0" w:color="auto"/>
            <w:left w:val="none" w:sz="0" w:space="0" w:color="auto"/>
            <w:bottom w:val="none" w:sz="0" w:space="0" w:color="auto"/>
            <w:right w:val="none" w:sz="0" w:space="0" w:color="auto"/>
          </w:divBdr>
        </w:div>
        <w:div w:id="1604066767">
          <w:marLeft w:val="0"/>
          <w:marRight w:val="0"/>
          <w:marTop w:val="0"/>
          <w:marBottom w:val="0"/>
          <w:divBdr>
            <w:top w:val="none" w:sz="0" w:space="0" w:color="auto"/>
            <w:left w:val="none" w:sz="0" w:space="0" w:color="auto"/>
            <w:bottom w:val="none" w:sz="0" w:space="0" w:color="auto"/>
            <w:right w:val="none" w:sz="0" w:space="0" w:color="auto"/>
          </w:divBdr>
        </w:div>
        <w:div w:id="757406462">
          <w:marLeft w:val="0"/>
          <w:marRight w:val="0"/>
          <w:marTop w:val="0"/>
          <w:marBottom w:val="0"/>
          <w:divBdr>
            <w:top w:val="none" w:sz="0" w:space="0" w:color="auto"/>
            <w:left w:val="none" w:sz="0" w:space="0" w:color="auto"/>
            <w:bottom w:val="none" w:sz="0" w:space="0" w:color="auto"/>
            <w:right w:val="none" w:sz="0" w:space="0" w:color="auto"/>
          </w:divBdr>
        </w:div>
        <w:div w:id="449082554">
          <w:marLeft w:val="0"/>
          <w:marRight w:val="0"/>
          <w:marTop w:val="0"/>
          <w:marBottom w:val="0"/>
          <w:divBdr>
            <w:top w:val="none" w:sz="0" w:space="0" w:color="auto"/>
            <w:left w:val="none" w:sz="0" w:space="0" w:color="auto"/>
            <w:bottom w:val="none" w:sz="0" w:space="0" w:color="auto"/>
            <w:right w:val="none" w:sz="0" w:space="0" w:color="auto"/>
          </w:divBdr>
        </w:div>
        <w:div w:id="1082332605">
          <w:marLeft w:val="0"/>
          <w:marRight w:val="0"/>
          <w:marTop w:val="0"/>
          <w:marBottom w:val="0"/>
          <w:divBdr>
            <w:top w:val="none" w:sz="0" w:space="0" w:color="auto"/>
            <w:left w:val="none" w:sz="0" w:space="0" w:color="auto"/>
            <w:bottom w:val="none" w:sz="0" w:space="0" w:color="auto"/>
            <w:right w:val="none" w:sz="0" w:space="0" w:color="auto"/>
          </w:divBdr>
        </w:div>
        <w:div w:id="4407780">
          <w:marLeft w:val="0"/>
          <w:marRight w:val="0"/>
          <w:marTop w:val="0"/>
          <w:marBottom w:val="0"/>
          <w:divBdr>
            <w:top w:val="none" w:sz="0" w:space="0" w:color="auto"/>
            <w:left w:val="none" w:sz="0" w:space="0" w:color="auto"/>
            <w:bottom w:val="none" w:sz="0" w:space="0" w:color="auto"/>
            <w:right w:val="none" w:sz="0" w:space="0" w:color="auto"/>
          </w:divBdr>
        </w:div>
        <w:div w:id="1924147620">
          <w:marLeft w:val="0"/>
          <w:marRight w:val="0"/>
          <w:marTop w:val="0"/>
          <w:marBottom w:val="0"/>
          <w:divBdr>
            <w:top w:val="none" w:sz="0" w:space="0" w:color="auto"/>
            <w:left w:val="none" w:sz="0" w:space="0" w:color="auto"/>
            <w:bottom w:val="none" w:sz="0" w:space="0" w:color="auto"/>
            <w:right w:val="none" w:sz="0" w:space="0" w:color="auto"/>
          </w:divBdr>
        </w:div>
      </w:divsChild>
    </w:div>
    <w:div w:id="333456052">
      <w:bodyDiv w:val="1"/>
      <w:marLeft w:val="0"/>
      <w:marRight w:val="0"/>
      <w:marTop w:val="0"/>
      <w:marBottom w:val="0"/>
      <w:divBdr>
        <w:top w:val="none" w:sz="0" w:space="0" w:color="auto"/>
        <w:left w:val="none" w:sz="0" w:space="0" w:color="auto"/>
        <w:bottom w:val="none" w:sz="0" w:space="0" w:color="auto"/>
        <w:right w:val="none" w:sz="0" w:space="0" w:color="auto"/>
      </w:divBdr>
    </w:div>
    <w:div w:id="501437083">
      <w:bodyDiv w:val="1"/>
      <w:marLeft w:val="0"/>
      <w:marRight w:val="0"/>
      <w:marTop w:val="0"/>
      <w:marBottom w:val="0"/>
      <w:divBdr>
        <w:top w:val="none" w:sz="0" w:space="0" w:color="auto"/>
        <w:left w:val="none" w:sz="0" w:space="0" w:color="auto"/>
        <w:bottom w:val="none" w:sz="0" w:space="0" w:color="auto"/>
        <w:right w:val="none" w:sz="0" w:space="0" w:color="auto"/>
      </w:divBdr>
    </w:div>
    <w:div w:id="1078139794">
      <w:bodyDiv w:val="1"/>
      <w:marLeft w:val="0"/>
      <w:marRight w:val="0"/>
      <w:marTop w:val="0"/>
      <w:marBottom w:val="0"/>
      <w:divBdr>
        <w:top w:val="none" w:sz="0" w:space="0" w:color="auto"/>
        <w:left w:val="none" w:sz="0" w:space="0" w:color="auto"/>
        <w:bottom w:val="none" w:sz="0" w:space="0" w:color="auto"/>
        <w:right w:val="none" w:sz="0" w:space="0" w:color="auto"/>
      </w:divBdr>
    </w:div>
    <w:div w:id="1581211776">
      <w:bodyDiv w:val="1"/>
      <w:marLeft w:val="0"/>
      <w:marRight w:val="0"/>
      <w:marTop w:val="0"/>
      <w:marBottom w:val="0"/>
      <w:divBdr>
        <w:top w:val="none" w:sz="0" w:space="0" w:color="auto"/>
        <w:left w:val="none" w:sz="0" w:space="0" w:color="auto"/>
        <w:bottom w:val="none" w:sz="0" w:space="0" w:color="auto"/>
        <w:right w:val="none" w:sz="0" w:space="0" w:color="auto"/>
      </w:divBdr>
    </w:div>
    <w:div w:id="1663003195">
      <w:bodyDiv w:val="1"/>
      <w:marLeft w:val="0"/>
      <w:marRight w:val="0"/>
      <w:marTop w:val="0"/>
      <w:marBottom w:val="0"/>
      <w:divBdr>
        <w:top w:val="none" w:sz="0" w:space="0" w:color="auto"/>
        <w:left w:val="none" w:sz="0" w:space="0" w:color="auto"/>
        <w:bottom w:val="none" w:sz="0" w:space="0" w:color="auto"/>
        <w:right w:val="none" w:sz="0" w:space="0" w:color="auto"/>
      </w:divBdr>
    </w:div>
    <w:div w:id="1792284655">
      <w:bodyDiv w:val="1"/>
      <w:marLeft w:val="0"/>
      <w:marRight w:val="0"/>
      <w:marTop w:val="0"/>
      <w:marBottom w:val="0"/>
      <w:divBdr>
        <w:top w:val="none" w:sz="0" w:space="0" w:color="auto"/>
        <w:left w:val="none" w:sz="0" w:space="0" w:color="auto"/>
        <w:bottom w:val="none" w:sz="0" w:space="0" w:color="auto"/>
        <w:right w:val="none" w:sz="0" w:space="0" w:color="auto"/>
      </w:divBdr>
    </w:div>
    <w:div w:id="1842157914">
      <w:bodyDiv w:val="1"/>
      <w:marLeft w:val="0"/>
      <w:marRight w:val="0"/>
      <w:marTop w:val="0"/>
      <w:marBottom w:val="0"/>
      <w:divBdr>
        <w:top w:val="none" w:sz="0" w:space="0" w:color="auto"/>
        <w:left w:val="none" w:sz="0" w:space="0" w:color="auto"/>
        <w:bottom w:val="none" w:sz="0" w:space="0" w:color="auto"/>
        <w:right w:val="none" w:sz="0" w:space="0" w:color="auto"/>
      </w:divBdr>
    </w:div>
    <w:div w:id="1936815275">
      <w:bodyDiv w:val="1"/>
      <w:marLeft w:val="0"/>
      <w:marRight w:val="0"/>
      <w:marTop w:val="0"/>
      <w:marBottom w:val="0"/>
      <w:divBdr>
        <w:top w:val="none" w:sz="0" w:space="0" w:color="auto"/>
        <w:left w:val="none" w:sz="0" w:space="0" w:color="auto"/>
        <w:bottom w:val="none" w:sz="0" w:space="0" w:color="auto"/>
        <w:right w:val="none" w:sz="0" w:space="0" w:color="auto"/>
      </w:divBdr>
    </w:div>
    <w:div w:id="1979458640">
      <w:bodyDiv w:val="1"/>
      <w:marLeft w:val="0"/>
      <w:marRight w:val="0"/>
      <w:marTop w:val="0"/>
      <w:marBottom w:val="0"/>
      <w:divBdr>
        <w:top w:val="none" w:sz="0" w:space="0" w:color="auto"/>
        <w:left w:val="none" w:sz="0" w:space="0" w:color="auto"/>
        <w:bottom w:val="none" w:sz="0" w:space="0" w:color="auto"/>
        <w:right w:val="none" w:sz="0" w:space="0" w:color="auto"/>
      </w:divBdr>
    </w:div>
    <w:div w:id="2076707142">
      <w:bodyDiv w:val="1"/>
      <w:marLeft w:val="0"/>
      <w:marRight w:val="0"/>
      <w:marTop w:val="0"/>
      <w:marBottom w:val="0"/>
      <w:divBdr>
        <w:top w:val="none" w:sz="0" w:space="0" w:color="auto"/>
        <w:left w:val="none" w:sz="0" w:space="0" w:color="auto"/>
        <w:bottom w:val="none" w:sz="0" w:space="0" w:color="auto"/>
        <w:right w:val="none" w:sz="0" w:space="0" w:color="auto"/>
      </w:divBdr>
      <w:divsChild>
        <w:div w:id="1565292841">
          <w:marLeft w:val="0"/>
          <w:marRight w:val="0"/>
          <w:marTop w:val="0"/>
          <w:marBottom w:val="0"/>
          <w:divBdr>
            <w:top w:val="none" w:sz="0" w:space="0" w:color="auto"/>
            <w:left w:val="none" w:sz="0" w:space="0" w:color="auto"/>
            <w:bottom w:val="none" w:sz="0" w:space="0" w:color="auto"/>
            <w:right w:val="none" w:sz="0" w:space="0" w:color="auto"/>
          </w:divBdr>
        </w:div>
        <w:div w:id="1086611793">
          <w:marLeft w:val="0"/>
          <w:marRight w:val="0"/>
          <w:marTop w:val="0"/>
          <w:marBottom w:val="0"/>
          <w:divBdr>
            <w:top w:val="none" w:sz="0" w:space="0" w:color="auto"/>
            <w:left w:val="none" w:sz="0" w:space="0" w:color="auto"/>
            <w:bottom w:val="none" w:sz="0" w:space="0" w:color="auto"/>
            <w:right w:val="none" w:sz="0" w:space="0" w:color="auto"/>
          </w:divBdr>
        </w:div>
        <w:div w:id="161315628">
          <w:marLeft w:val="0"/>
          <w:marRight w:val="0"/>
          <w:marTop w:val="0"/>
          <w:marBottom w:val="0"/>
          <w:divBdr>
            <w:top w:val="none" w:sz="0" w:space="0" w:color="auto"/>
            <w:left w:val="none" w:sz="0" w:space="0" w:color="auto"/>
            <w:bottom w:val="none" w:sz="0" w:space="0" w:color="auto"/>
            <w:right w:val="none" w:sz="0" w:space="0" w:color="auto"/>
          </w:divBdr>
        </w:div>
        <w:div w:id="1938899794">
          <w:marLeft w:val="0"/>
          <w:marRight w:val="0"/>
          <w:marTop w:val="0"/>
          <w:marBottom w:val="0"/>
          <w:divBdr>
            <w:top w:val="none" w:sz="0" w:space="0" w:color="auto"/>
            <w:left w:val="none" w:sz="0" w:space="0" w:color="auto"/>
            <w:bottom w:val="none" w:sz="0" w:space="0" w:color="auto"/>
            <w:right w:val="none" w:sz="0" w:space="0" w:color="auto"/>
          </w:divBdr>
        </w:div>
        <w:div w:id="1315718265">
          <w:marLeft w:val="0"/>
          <w:marRight w:val="0"/>
          <w:marTop w:val="0"/>
          <w:marBottom w:val="0"/>
          <w:divBdr>
            <w:top w:val="none" w:sz="0" w:space="0" w:color="auto"/>
            <w:left w:val="none" w:sz="0" w:space="0" w:color="auto"/>
            <w:bottom w:val="none" w:sz="0" w:space="0" w:color="auto"/>
            <w:right w:val="none" w:sz="0" w:space="0" w:color="auto"/>
          </w:divBdr>
        </w:div>
        <w:div w:id="1847669469">
          <w:marLeft w:val="0"/>
          <w:marRight w:val="0"/>
          <w:marTop w:val="0"/>
          <w:marBottom w:val="0"/>
          <w:divBdr>
            <w:top w:val="none" w:sz="0" w:space="0" w:color="auto"/>
            <w:left w:val="none" w:sz="0" w:space="0" w:color="auto"/>
            <w:bottom w:val="none" w:sz="0" w:space="0" w:color="auto"/>
            <w:right w:val="none" w:sz="0" w:space="0" w:color="auto"/>
          </w:divBdr>
        </w:div>
        <w:div w:id="1518351881">
          <w:marLeft w:val="0"/>
          <w:marRight w:val="0"/>
          <w:marTop w:val="0"/>
          <w:marBottom w:val="0"/>
          <w:divBdr>
            <w:top w:val="none" w:sz="0" w:space="0" w:color="auto"/>
            <w:left w:val="none" w:sz="0" w:space="0" w:color="auto"/>
            <w:bottom w:val="none" w:sz="0" w:space="0" w:color="auto"/>
            <w:right w:val="none" w:sz="0" w:space="0" w:color="auto"/>
          </w:divBdr>
        </w:div>
        <w:div w:id="425149936">
          <w:marLeft w:val="0"/>
          <w:marRight w:val="0"/>
          <w:marTop w:val="0"/>
          <w:marBottom w:val="0"/>
          <w:divBdr>
            <w:top w:val="none" w:sz="0" w:space="0" w:color="auto"/>
            <w:left w:val="none" w:sz="0" w:space="0" w:color="auto"/>
            <w:bottom w:val="none" w:sz="0" w:space="0" w:color="auto"/>
            <w:right w:val="none" w:sz="0" w:space="0" w:color="auto"/>
          </w:divBdr>
        </w:div>
        <w:div w:id="717750436">
          <w:marLeft w:val="0"/>
          <w:marRight w:val="0"/>
          <w:marTop w:val="0"/>
          <w:marBottom w:val="0"/>
          <w:divBdr>
            <w:top w:val="none" w:sz="0" w:space="0" w:color="auto"/>
            <w:left w:val="none" w:sz="0" w:space="0" w:color="auto"/>
            <w:bottom w:val="none" w:sz="0" w:space="0" w:color="auto"/>
            <w:right w:val="none" w:sz="0" w:space="0" w:color="auto"/>
          </w:divBdr>
        </w:div>
        <w:div w:id="321738194">
          <w:marLeft w:val="0"/>
          <w:marRight w:val="0"/>
          <w:marTop w:val="0"/>
          <w:marBottom w:val="0"/>
          <w:divBdr>
            <w:top w:val="none" w:sz="0" w:space="0" w:color="auto"/>
            <w:left w:val="none" w:sz="0" w:space="0" w:color="auto"/>
            <w:bottom w:val="none" w:sz="0" w:space="0" w:color="auto"/>
            <w:right w:val="none" w:sz="0" w:space="0" w:color="auto"/>
          </w:divBdr>
        </w:div>
      </w:divsChild>
    </w:div>
    <w:div w:id="2081318362">
      <w:bodyDiv w:val="1"/>
      <w:marLeft w:val="0"/>
      <w:marRight w:val="0"/>
      <w:marTop w:val="0"/>
      <w:marBottom w:val="0"/>
      <w:divBdr>
        <w:top w:val="none" w:sz="0" w:space="0" w:color="auto"/>
        <w:left w:val="none" w:sz="0" w:space="0" w:color="auto"/>
        <w:bottom w:val="none" w:sz="0" w:space="0" w:color="auto"/>
        <w:right w:val="none" w:sz="0" w:space="0" w:color="auto"/>
      </w:divBdr>
    </w:div>
    <w:div w:id="209527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chrome-extension://efaidnbmnnnibpcajpcglclefindmkaj/https:/www.sandwellcsp.org.uk/wp-content/uploads/2019/04/Sandwell-MARF-Guidance-2019.pdf" TargetMode="External"/><Relationship Id="rId42" Type="http://schemas.openxmlformats.org/officeDocument/2006/relationships/hyperlink" Target="https://assets.publishing.service.gov.uk/government/uploads/system/uploads/attachment_data/file/1099677/Working_together_to_improve_school_attendance.pdf" TargetMode="External"/><Relationship Id="rId63" Type="http://schemas.openxmlformats.org/officeDocument/2006/relationships/image" Target="media/image14.png"/><Relationship Id="rId84" Type="http://schemas.openxmlformats.org/officeDocument/2006/relationships/hyperlink" Target="mailto:sandwell_lado@sandwellchildrenstrust.org" TargetMode="External"/><Relationship Id="rId138" Type="http://schemas.openxmlformats.org/officeDocument/2006/relationships/image" Target="media/image50.png"/><Relationship Id="rId159" Type="http://schemas.openxmlformats.org/officeDocument/2006/relationships/hyperlink" Target="mailto:fmu@fco.gov.uk" TargetMode="External"/><Relationship Id="rId170" Type="http://schemas.openxmlformats.org/officeDocument/2006/relationships/hyperlink" Target="https://www.gov.uk/government/uploads/system/uploads/attachment_data/file/416323/Fact_sheet_-_FGM_-_Act.pdf" TargetMode="External"/><Relationship Id="rId191" Type="http://schemas.openxmlformats.org/officeDocument/2006/relationships/hyperlink" Target="http://www.lscpbirmingham.org.uk/delivering-effective-support" TargetMode="External"/><Relationship Id="rId205" Type="http://schemas.openxmlformats.org/officeDocument/2006/relationships/image" Target="media/image73.png"/><Relationship Id="rId107" Type="http://schemas.openxmlformats.org/officeDocument/2006/relationships/image" Target="media/image37.png"/><Relationship Id="rId11" Type="http://schemas.openxmlformats.org/officeDocument/2006/relationships/hyperlink" Target="https://www.sense.org.uk/information-and-advice/safeguarding-and-keeping-safe/" TargetMode="External"/><Relationship Id="rId32" Type="http://schemas.openxmlformats.org/officeDocument/2006/relationships/hyperlink" Target="http://www.legislation.gov.uk/uksi/2009/2680/contents/made" TargetMode="External"/><Relationship Id="rId53" Type="http://schemas.openxmlformats.org/officeDocument/2006/relationships/hyperlink" Target="mailto:Phillip.butcher@themeadows.sandwell.sch.uk" TargetMode="External"/><Relationship Id="rId74" Type="http://schemas.openxmlformats.org/officeDocument/2006/relationships/image" Target="media/image25.svg"/><Relationship Id="rId128" Type="http://schemas.openxmlformats.org/officeDocument/2006/relationships/image" Target="media/image48.png"/><Relationship Id="rId149" Type="http://schemas.openxmlformats.org/officeDocument/2006/relationships/image" Target="media/image57.svg"/><Relationship Id="rId5" Type="http://schemas.openxmlformats.org/officeDocument/2006/relationships/webSettings" Target="webSettings.xml"/><Relationship Id="rId95" Type="http://schemas.openxmlformats.org/officeDocument/2006/relationships/hyperlink" Target="mailto:tina.cooper@walsall.gov.uk" TargetMode="External"/><Relationship Id="rId160" Type="http://schemas.openxmlformats.org/officeDocument/2006/relationships/hyperlink" Target="mailto:fmuoutreach@fco.gov.uk" TargetMode="External"/><Relationship Id="rId181" Type="http://schemas.openxmlformats.org/officeDocument/2006/relationships/hyperlink" Target="https://www.theguardian.com/commentisfree/2016/feb/12/our-lives-in-foster-care-what-it-feels-like-to-be-given-a-new-family" TargetMode="External"/><Relationship Id="rId22" Type="http://schemas.openxmlformats.org/officeDocument/2006/relationships/hyperlink" Target="https://www.safeguardingwarwickshire.co.uk/safeguarding-adults/i-work-with-adults/west-midlands-regional-safeguarding-information-hub"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64" Type="http://schemas.openxmlformats.org/officeDocument/2006/relationships/image" Target="media/image15.svg"/><Relationship Id="rId118" Type="http://schemas.openxmlformats.org/officeDocument/2006/relationships/image" Target="media/image46.svg"/><Relationship Id="rId139" Type="http://schemas.openxmlformats.org/officeDocument/2006/relationships/image" Target="media/image51.png"/><Relationship Id="rId85" Type="http://schemas.openxmlformats.org/officeDocument/2006/relationships/hyperlink" Target="mailto:Michelle_PinnockOuma@sandwellchildrenstrust.org" TargetMode="External"/><Relationship Id="rId150" Type="http://schemas.openxmlformats.org/officeDocument/2006/relationships/hyperlink" Target="https://www.barnardos.org.uk/news/under-reporting-child-exploitation-during-school-holidays-reveals-invisible-victims" TargetMode="External"/><Relationship Id="rId171" Type="http://schemas.openxmlformats.org/officeDocument/2006/relationships/image" Target="media/image61.png"/><Relationship Id="rId192" Type="http://schemas.openxmlformats.org/officeDocument/2006/relationships/hyperlink" Target="https://www.gov.uk/government/publications/protecting-children-from-radicalisation-the-prevent-duty" TargetMode="External"/><Relationship Id="rId206" Type="http://schemas.openxmlformats.org/officeDocument/2006/relationships/image" Target="media/image74.png"/><Relationship Id="rId12" Type="http://schemas.openxmlformats.org/officeDocument/2006/relationships/image" Target="media/image4.png"/><Relationship Id="rId33" Type="http://schemas.openxmlformats.org/officeDocument/2006/relationships/hyperlink" Target="http://www.legislation.gov.uk/ukpga/1989/41" TargetMode="External"/><Relationship Id="rId108" Type="http://schemas.openxmlformats.org/officeDocument/2006/relationships/image" Target="media/image38.svg"/><Relationship Id="rId129" Type="http://schemas.openxmlformats.org/officeDocument/2006/relationships/hyperlink" Target="https://www.gov.uk/government/publications/channel-guidance" TargetMode="External"/><Relationship Id="rId54" Type="http://schemas.openxmlformats.org/officeDocument/2006/relationships/hyperlink" Target="mailto:Phillip.butcher@themeadows.sandwell.sch.uk" TargetMode="External"/><Relationship Id="rId75" Type="http://schemas.openxmlformats.org/officeDocument/2006/relationships/image" Target="media/image26.png"/><Relationship Id="rId96" Type="http://schemas.openxmlformats.org/officeDocument/2006/relationships/hyperlink" Target="mailto:lado@wolverhampton.co.uk" TargetMode="External"/><Relationship Id="rId140" Type="http://schemas.openxmlformats.org/officeDocument/2006/relationships/image" Target="media/image52.png"/><Relationship Id="rId161" Type="http://schemas.openxmlformats.org/officeDocument/2006/relationships/hyperlink" Target="https://www.facebook.com/forcedmarriage" TargetMode="External"/><Relationship Id="rId182" Type="http://schemas.openxmlformats.org/officeDocument/2006/relationships/image" Target="media/image65.png"/><Relationship Id="rId6" Type="http://schemas.openxmlformats.org/officeDocument/2006/relationships/footnotes" Target="footnotes.xml"/><Relationship Id="rId23" Type="http://schemas.openxmlformats.org/officeDocument/2006/relationships/hyperlink" Target="https://view.officeapps.live.com/op/view.aspx?src=https%3A%2F%2Fwww.sandwellsab.org.uk%2Fwp-content%2Fuploads%2F2022%2F11%2FAdult_Safeguarding_Concern_Form-2022.doc&amp;wdOrigin=BROWSELINK" TargetMode="External"/><Relationship Id="rId119" Type="http://schemas.openxmlformats.org/officeDocument/2006/relationships/hyperlink" Target="https://www.gov.uk/guidance/meeting-digital-and-technology-standards-in-schools-and-colleges/filtering-and-monitoring-standards-for-schools-and-colleges" TargetMode="External"/><Relationship Id="rId44" Type="http://schemas.openxmlformats.org/officeDocument/2006/relationships/hyperlink" Target="https://www.gov.uk/government/publications/send-code-of-practice-0-to-25" TargetMode="External"/><Relationship Id="rId65" Type="http://schemas.openxmlformats.org/officeDocument/2006/relationships/image" Target="media/image16.png"/><Relationship Id="rId86" Type="http://schemas.openxmlformats.org/officeDocument/2006/relationships/hyperlink" Target="mailto:Belinda_Greasby@sandwellchildrenstrust.org" TargetMode="External"/><Relationship Id="rId130" Type="http://schemas.openxmlformats.org/officeDocument/2006/relationships/hyperlink" Target="mailto:counter.extremism@education.gov.uk" TargetMode="External"/><Relationship Id="rId151" Type="http://schemas.openxmlformats.org/officeDocument/2006/relationships/image" Target="media/image58.png"/><Relationship Id="rId172" Type="http://schemas.openxmlformats.org/officeDocument/2006/relationships/image" Target="media/image62.png"/><Relationship Id="rId193" Type="http://schemas.openxmlformats.org/officeDocument/2006/relationships/hyperlink" Target="mailto:DutyCTSBill@homeoffice.x.gsi.gov.uk" TargetMode="External"/><Relationship Id="rId207" Type="http://schemas.openxmlformats.org/officeDocument/2006/relationships/header" Target="header2.xml"/><Relationship Id="rId13" Type="http://schemas.openxmlformats.org/officeDocument/2006/relationships/hyperlink" Target="http://westmidlands.procedures.org.uk/" TargetMode="External"/><Relationship Id="rId109" Type="http://schemas.openxmlformats.org/officeDocument/2006/relationships/image" Target="media/image39.png"/><Relationship Id="rId34" Type="http://schemas.openxmlformats.org/officeDocument/2006/relationships/hyperlink" Target="http://www.legislation.gov.uk/ukpga/2004/31/contents" TargetMode="External"/><Relationship Id="rId55" Type="http://schemas.openxmlformats.org/officeDocument/2006/relationships/hyperlink" Target="mailto:Theodora.papaspyrou@themeadows.sandwell.sch.uk" TargetMode="External"/><Relationship Id="rId76" Type="http://schemas.openxmlformats.org/officeDocument/2006/relationships/image" Target="media/image27.svg"/><Relationship Id="rId97" Type="http://schemas.openxmlformats.org/officeDocument/2006/relationships/hyperlink" Target="mailto:kenny.edgar@wolverhampton.gov.uk" TargetMode="External"/><Relationship Id="rId120" Type="http://schemas.openxmlformats.org/officeDocument/2006/relationships/image" Target="media/image47.png"/><Relationship Id="rId141" Type="http://schemas.openxmlformats.org/officeDocument/2006/relationships/hyperlink" Target="http://www.cpoms.co.uk" TargetMode="External"/><Relationship Id="rId7" Type="http://schemas.openxmlformats.org/officeDocument/2006/relationships/endnotes" Target="endnotes.xml"/><Relationship Id="rId162" Type="http://schemas.openxmlformats.org/officeDocument/2006/relationships/hyperlink" Target="https://twitter.com/FMUnit" TargetMode="External"/><Relationship Id="rId183" Type="http://schemas.openxmlformats.org/officeDocument/2006/relationships/hyperlink" Target="http://educateagainsthate.com/parents/what-are-the-warning-signs/" TargetMode="External"/><Relationship Id="rId24" Type="http://schemas.openxmlformats.org/officeDocument/2006/relationships/image" Target="media/image6.png"/><Relationship Id="rId45" Type="http://schemas.openxmlformats.org/officeDocument/2006/relationships/image" Target="media/image10.png"/><Relationship Id="rId66" Type="http://schemas.openxmlformats.org/officeDocument/2006/relationships/image" Target="media/image17.png"/><Relationship Id="rId87" Type="http://schemas.openxmlformats.org/officeDocument/2006/relationships/hyperlink" Target="mailto:elisabeth_johnson@sandwellchildrenstrust.org" TargetMode="External"/><Relationship Id="rId110" Type="http://schemas.openxmlformats.org/officeDocument/2006/relationships/image" Target="media/image40.svg"/><Relationship Id="rId131" Type="http://schemas.openxmlformats.org/officeDocument/2006/relationships/hyperlink" Target="mailto:Pardeep_brar@sandwell.gov.uk" TargetMode="External"/><Relationship Id="rId61" Type="http://schemas.openxmlformats.org/officeDocument/2006/relationships/diagramColors" Target="diagrams/colors1.xml"/><Relationship Id="rId82" Type="http://schemas.openxmlformats.org/officeDocument/2006/relationships/hyperlink" Target="mailto:access_team@sandwellchildrenstrust.org" TargetMode="External"/><Relationship Id="rId152" Type="http://schemas.openxmlformats.org/officeDocument/2006/relationships/hyperlink" Target="https://www.brook.org.uk/our-work/cse-e-learning-tool" TargetMode="External"/><Relationship Id="rId173" Type="http://schemas.openxmlformats.org/officeDocument/2006/relationships/hyperlink" Target="https://www.legislation.gov.uk/ukpga/2021/17/part/1/enacted" TargetMode="External"/><Relationship Id="rId194" Type="http://schemas.openxmlformats.org/officeDocument/2006/relationships/image" Target="media/image68.png"/><Relationship Id="rId199" Type="http://schemas.openxmlformats.org/officeDocument/2006/relationships/hyperlink" Target="https://www.justlikeus.org/wp-content/uploads/2021/11/Just-Like-Us-2021-report-Growing-Up-LGBT.pdf" TargetMode="External"/><Relationship Id="rId203" Type="http://schemas.openxmlformats.org/officeDocument/2006/relationships/header" Target="header1.xml"/><Relationship Id="rId208" Type="http://schemas.openxmlformats.org/officeDocument/2006/relationships/footer" Target="footer2.xml"/><Relationship Id="rId19" Type="http://schemas.openxmlformats.org/officeDocument/2006/relationships/hyperlink" Target="chrome-extension://efaidnbmnnnibpcajpcglclefindmkaj/https:/www.sandwellcsp.org.uk/wp-content/uploads/2022/06/Threshold-Guidance-Continuum-of-Help-Support-June-22-002.pdf" TargetMode="External"/><Relationship Id="rId14" Type="http://schemas.openxmlformats.org/officeDocument/2006/relationships/hyperlink" Target="http://westmidlands.procedures.org.uk/page/contents" TargetMode="External"/><Relationship Id="rId30" Type="http://schemas.openxmlformats.org/officeDocument/2006/relationships/image" Target="media/image9.svg"/><Relationship Id="rId35" Type="http://schemas.openxmlformats.org/officeDocument/2006/relationships/hyperlink" Target="http://www.legislation.gov.uk/ukpga/2015/9/part/5/crossheading/female-genital-mutilation" TargetMode="External"/><Relationship Id="rId56" Type="http://schemas.openxmlformats.org/officeDocument/2006/relationships/image" Target="media/image12.png"/><Relationship Id="rId77" Type="http://schemas.openxmlformats.org/officeDocument/2006/relationships/hyperlink" Target="https://www.gov.uk/whistleblowing" TargetMode="External"/><Relationship Id="rId100" Type="http://schemas.openxmlformats.org/officeDocument/2006/relationships/image" Target="media/image31.png"/><Relationship Id="rId105" Type="http://schemas.openxmlformats.org/officeDocument/2006/relationships/image" Target="media/image35.png"/><Relationship Id="rId126" Type="http://schemas.openxmlformats.org/officeDocument/2006/relationships/hyperlink" Target="https://www.commonsensemedia.org/" TargetMode="External"/><Relationship Id="rId147" Type="http://schemas.openxmlformats.org/officeDocument/2006/relationships/hyperlink" Target="https://www.gov.uk/government/publications/statutory-policies-for-schools" TargetMode="External"/><Relationship Id="rId168" Type="http://schemas.openxmlformats.org/officeDocument/2006/relationships/hyperlink" Target="https://www.gov.uk/government/uploads/system/uploads/attachment_data/file/380125/MultiAgencyPracticeGuidelinesNov14.pdf" TargetMode="External"/><Relationship Id="rId8" Type="http://schemas.openxmlformats.org/officeDocument/2006/relationships/image" Target="media/image2.png"/><Relationship Id="rId51" Type="http://schemas.openxmlformats.org/officeDocument/2006/relationships/hyperlink" Target="mailto:Rebecca.malpass@themeadows.sandwell.sch.uk" TargetMode="External"/><Relationship Id="rId72" Type="http://schemas.openxmlformats.org/officeDocument/2006/relationships/image" Target="media/image23.png"/><Relationship Id="rId93" Type="http://schemas.openxmlformats.org/officeDocument/2006/relationships/hyperlink" Target="mailto:valerie.wilmot@dudley.gov.uk" TargetMode="External"/><Relationship Id="rId98" Type="http://schemas.openxmlformats.org/officeDocument/2006/relationships/hyperlink" Target="http://www.childrenengland.org.uk/upload/Guidance%20.pdf" TargetMode="External"/><Relationship Id="rId121" Type="http://schemas.openxmlformats.org/officeDocument/2006/relationships/hyperlink" Target="https://www.gov.uk/government/publications/searching-screening-and-confiscation" TargetMode="External"/><Relationship Id="rId142" Type="http://schemas.openxmlformats.org/officeDocument/2006/relationships/image" Target="media/image53.png"/><Relationship Id="rId163" Type="http://schemas.openxmlformats.org/officeDocument/2006/relationships/hyperlink" Target="https://www.globalcitizen.org/en/content/girl-bridges-share-stories-child-marriage-survivor/" TargetMode="External"/><Relationship Id="rId184" Type="http://schemas.openxmlformats.org/officeDocument/2006/relationships/hyperlink" Target="https://www.nspcc.org.uk/what-you-can-do/report-abuse/dedicated-helplines/protecting-children-from-radicalisation/" TargetMode="External"/><Relationship Id="rId189" Type="http://schemas.openxmlformats.org/officeDocument/2006/relationships/hyperlink" Target="http://www.sandwelllscb.org.uk/site/pdfs/multi_agency_threshold_20140805.pdf" TargetMode="External"/><Relationship Id="rId3" Type="http://schemas.openxmlformats.org/officeDocument/2006/relationships/styles" Target="styles.xml"/><Relationship Id="rId25" Type="http://schemas.openxmlformats.org/officeDocument/2006/relationships/image" Target="media/image7.svg"/><Relationship Id="rId46" Type="http://schemas.openxmlformats.org/officeDocument/2006/relationships/image" Target="media/image11.svg"/><Relationship Id="rId67" Type="http://schemas.openxmlformats.org/officeDocument/2006/relationships/image" Target="media/image18.svg"/><Relationship Id="rId116" Type="http://schemas.openxmlformats.org/officeDocument/2006/relationships/chart" Target="charts/chart1.xml"/><Relationship Id="rId137" Type="http://schemas.openxmlformats.org/officeDocument/2006/relationships/hyperlink" Target="https://www.gov.uk/government/publications/designated-teacher-for-looked-after-children" TargetMode="External"/><Relationship Id="rId158" Type="http://schemas.openxmlformats.org/officeDocument/2006/relationships/hyperlink" Target="https://www.gov.uk/government/collections/statistics-fostering" TargetMode="External"/><Relationship Id="rId20" Type="http://schemas.openxmlformats.org/officeDocument/2006/relationships/hyperlink" Target="chrome-extension://efaidnbmnnnibpcajpcglclefindmkaj/https:/www.sandwellcsp.org.uk/wp-content/uploads/2018/11/2018_11_08-Body-Map.pdf" TargetMode="External"/><Relationship Id="rId41" Type="http://schemas.openxmlformats.org/officeDocument/2006/relationships/hyperlink" Target="http://www.legislation.gov.uk/ukpga/2006/21/contents" TargetMode="External"/><Relationship Id="rId62" Type="http://schemas.microsoft.com/office/2007/relationships/diagramDrawing" Target="diagrams/drawing1.xml"/><Relationship Id="rId83" Type="http://schemas.openxmlformats.org/officeDocument/2006/relationships/hyperlink" Target="mailto:sandwell_lado@sandwellchildrenstrust.org" TargetMode="External"/><Relationship Id="rId88" Type="http://schemas.openxmlformats.org/officeDocument/2006/relationships/hyperlink" Target="mailto:ladoteam@birminghamchildrenstrust.co.uk" TargetMode="External"/><Relationship Id="rId111" Type="http://schemas.openxmlformats.org/officeDocument/2006/relationships/image" Target="media/image41.png"/><Relationship Id="rId132" Type="http://schemas.openxmlformats.org/officeDocument/2006/relationships/hyperlink" Target="mailto:ustin_nixon@sandwell,.gov.uk" TargetMode="External"/><Relationship Id="rId153" Type="http://schemas.openxmlformats.org/officeDocument/2006/relationships/hyperlink" Target="https://www.brook.org.uk/our-work/cse-e-learning-tool" TargetMode="External"/><Relationship Id="rId174" Type="http://schemas.openxmlformats.org/officeDocument/2006/relationships/hyperlink" Target="https://learning.nspcc.org.uk/media/2675/impact-domestic-abuse-children-young-people-from-voices-parents-carers-insight-briefing.pdf" TargetMode="External"/><Relationship Id="rId179" Type="http://schemas.openxmlformats.org/officeDocument/2006/relationships/hyperlink" Target="http://webarchive.nationalarchives.gov.uk/20121006174036/http:/www.dh.gov.uk/prod_consum_dh/groups/dh_digitalassets/@dh/@en/documents/digitalasset/dh_4060671.pdf" TargetMode="External"/><Relationship Id="rId195" Type="http://schemas.openxmlformats.org/officeDocument/2006/relationships/image" Target="media/image69.png"/><Relationship Id="rId209" Type="http://schemas.openxmlformats.org/officeDocument/2006/relationships/fontTable" Target="fontTable.xml"/><Relationship Id="rId190" Type="http://schemas.openxmlformats.org/officeDocument/2006/relationships/hyperlink" Target="https://safeguarding.dudley.gov.uk/media/12972/dudley-threshold-and-guidance-framework-june-2019.pdf" TargetMode="External"/><Relationship Id="rId20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hyperlink" Target="https://www.gov.uk/government/publications/multi-agency-statutory-guidance-on-female-genital-mutilation" TargetMode="External"/><Relationship Id="rId57" Type="http://schemas.openxmlformats.org/officeDocument/2006/relationships/image" Target="media/image13.svg"/><Relationship Id="rId106" Type="http://schemas.openxmlformats.org/officeDocument/2006/relationships/image" Target="media/image36.svg"/><Relationship Id="rId127" Type="http://schemas.openxmlformats.org/officeDocument/2006/relationships/hyperlink" Target="https://sites.google.com/lgfl.net/national-grid-for-learning/digisafe?authuser=0" TargetMode="External"/><Relationship Id="rId10" Type="http://schemas.openxmlformats.org/officeDocument/2006/relationships/hyperlink" Target="https://www.autism.org.uk/shop/products/books-and-resources/safeguarding-young-people" TargetMode="External"/><Relationship Id="rId31" Type="http://schemas.openxmlformats.org/officeDocument/2006/relationships/hyperlink" Target="http://www.legislation.gov.uk/ukpga/2002/32/section/175" TargetMode="External"/><Relationship Id="rId52" Type="http://schemas.openxmlformats.org/officeDocument/2006/relationships/hyperlink" Target="mailto:Kerry.Patrick@themeadows.sandwell.sch.uk" TargetMode="External"/><Relationship Id="rId73" Type="http://schemas.openxmlformats.org/officeDocument/2006/relationships/image" Target="media/image24.png"/><Relationship Id="rId78" Type="http://schemas.openxmlformats.org/officeDocument/2006/relationships/hyperlink" Target="https://www.nspcc.org.uk/what-you-can-do/report-abuse/dedicated-helplines/whistleblowing-advice-line/" TargetMode="External"/><Relationship Id="rId94" Type="http://schemas.openxmlformats.org/officeDocument/2006/relationships/hyperlink" Target="mailto:yvonne.nelson-brown@dudley.gov.uk" TargetMode="External"/><Relationship Id="rId99" Type="http://schemas.openxmlformats.org/officeDocument/2006/relationships/hyperlink" Target="http://sandwelllscb.proceduresonline.com/chapters/p_alleg_staff_inc_vol.html" TargetMode="External"/><Relationship Id="rId101" Type="http://schemas.openxmlformats.org/officeDocument/2006/relationships/image" Target="media/image32.png"/><Relationship Id="rId122" Type="http://schemas.openxmlformats.org/officeDocument/2006/relationships/hyperlink" Target="https://educateagainsthate.com/" TargetMode="External"/><Relationship Id="rId143" Type="http://schemas.openxmlformats.org/officeDocument/2006/relationships/image" Target="media/image54.svg"/><Relationship Id="rId148" Type="http://schemas.openxmlformats.org/officeDocument/2006/relationships/image" Target="media/image56.png"/><Relationship Id="rId164" Type="http://schemas.openxmlformats.org/officeDocument/2006/relationships/hyperlink" Target="mailto:0800%20028%203550" TargetMode="External"/><Relationship Id="rId169" Type="http://schemas.openxmlformats.org/officeDocument/2006/relationships/hyperlink" Target="https://www.gov.uk/government/uploads/system/uploads/attachment_data/file/380125/MultiAgencyPracticeGuidelinesNov14.pdf" TargetMode="External"/><Relationship Id="rId185" Type="http://schemas.openxmlformats.org/officeDocument/2006/relationships/hyperlink" Target="mailto:counter.extremism@education.gsi.gov.uk"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www.nspcc.org.uk/Inform/publications/casenotes/looked_after_children_wda80624.html" TargetMode="External"/><Relationship Id="rId210" Type="http://schemas.openxmlformats.org/officeDocument/2006/relationships/theme" Target="theme/theme1.xml"/><Relationship Id="rId26" Type="http://schemas.openxmlformats.org/officeDocument/2006/relationships/hyperlink" Target="https://www.gov.uk/government/publications/keeping-children-safe-in-education--2" TargetMode="External"/><Relationship Id="rId47" Type="http://schemas.openxmlformats.org/officeDocument/2006/relationships/hyperlink" Target="mailto:Theodora.papaspyrou@themeadows.sandwell.sch.uk" TargetMode="External"/><Relationship Id="rId68" Type="http://schemas.openxmlformats.org/officeDocument/2006/relationships/image" Target="media/image19.png"/><Relationship Id="rId89" Type="http://schemas.openxmlformats.org/officeDocument/2006/relationships/hyperlink" Target="mailto:norah.malik@birminghamchildrenstrust.co.uk" TargetMode="External"/><Relationship Id="rId112" Type="http://schemas.openxmlformats.org/officeDocument/2006/relationships/image" Target="media/image42.svg"/><Relationship Id="rId133" Type="http://schemas.openxmlformats.org/officeDocument/2006/relationships/hyperlink" Target="mailto:sarfraz_khan@sandwell.gov.uk" TargetMode="External"/><Relationship Id="rId154" Type="http://schemas.openxmlformats.org/officeDocument/2006/relationships/hyperlink" Target="https://www.brook.org.uk/our-work/cse-e-learning-tool" TargetMode="External"/><Relationship Id="rId175" Type="http://schemas.openxmlformats.org/officeDocument/2006/relationships/image" Target="media/image63.png"/><Relationship Id="rId196" Type="http://schemas.openxmlformats.org/officeDocument/2006/relationships/image" Target="media/image70.png"/><Relationship Id="rId200" Type="http://schemas.openxmlformats.org/officeDocument/2006/relationships/hyperlink" Target="http://www.contextualsafeguarding.org.uk" TargetMode="External"/><Relationship Id="rId16" Type="http://schemas.openxmlformats.org/officeDocument/2006/relationships/image" Target="http://westmidlands.procedures.org.uk/assets/clients/6/Map-Midlands2.jpg" TargetMode="External"/><Relationship Id="rId37" Type="http://schemas.openxmlformats.org/officeDocument/2006/relationships/hyperlink" Target="http://www.legislation.gov.uk/ukpga/1974/53" TargetMode="External"/><Relationship Id="rId58" Type="http://schemas.openxmlformats.org/officeDocument/2006/relationships/diagramData" Target="diagrams/data1.xml"/><Relationship Id="rId79" Type="http://schemas.openxmlformats.org/officeDocument/2006/relationships/image" Target="media/image28.png"/><Relationship Id="rId102" Type="http://schemas.openxmlformats.org/officeDocument/2006/relationships/image" Target="media/image33.svg"/><Relationship Id="rId123" Type="http://schemas.openxmlformats.org/officeDocument/2006/relationships/hyperlink" Target="https://www.gov.uk/government/publications/the-use-of-social-media-for-online-radicalisation" TargetMode="External"/><Relationship Id="rId144" Type="http://schemas.openxmlformats.org/officeDocument/2006/relationships/image" Target="media/image55.png"/><Relationship Id="rId90" Type="http://schemas.openxmlformats.org/officeDocument/2006/relationships/hyperlink" Target="mailto:salma.shabir@birminghamchildrenstrust.co.uk" TargetMode="External"/><Relationship Id="rId165" Type="http://schemas.openxmlformats.org/officeDocument/2006/relationships/hyperlink" Target="mailto:fgmhelp@nspcc.org.uk" TargetMode="External"/><Relationship Id="rId186" Type="http://schemas.openxmlformats.org/officeDocument/2006/relationships/image" Target="media/image66.png"/><Relationship Id="rId27" Type="http://schemas.openxmlformats.org/officeDocument/2006/relationships/hyperlink" Target="https://www.gov.uk/government/publications/working-together-to-safeguard-children--2" TargetMode="External"/><Relationship Id="rId48" Type="http://schemas.openxmlformats.org/officeDocument/2006/relationships/hyperlink" Target="mailto:Graham.Spencer@themeadows.sandwell.sch.uk" TargetMode="External"/><Relationship Id="rId69" Type="http://schemas.openxmlformats.org/officeDocument/2006/relationships/image" Target="media/image20.svg"/><Relationship Id="rId113" Type="http://schemas.openxmlformats.org/officeDocument/2006/relationships/hyperlink" Target="https://www.west-midlands.police.uk/" TargetMode="External"/><Relationship Id="rId134" Type="http://schemas.openxmlformats.org/officeDocument/2006/relationships/hyperlink" Target="https://www.gov.uk/government/uploads/system/uploads/attachment_data/file/181669/DFE-RR043.pdf" TargetMode="External"/><Relationship Id="rId80" Type="http://schemas.openxmlformats.org/officeDocument/2006/relationships/image" Target="media/image29.png"/><Relationship Id="rId155" Type="http://schemas.openxmlformats.org/officeDocument/2006/relationships/hyperlink" Target="https://www.nspcc.org.uk/what-is-child-abuse/childrens-stories/alices-story/" TargetMode="External"/><Relationship Id="rId176" Type="http://schemas.openxmlformats.org/officeDocument/2006/relationships/image" Target="media/image64.svg"/><Relationship Id="rId197" Type="http://schemas.openxmlformats.org/officeDocument/2006/relationships/image" Target="media/image71.png"/><Relationship Id="rId201" Type="http://schemas.openxmlformats.org/officeDocument/2006/relationships/hyperlink" Target="https://www.bbc.co.uk/news/uk-50045739" TargetMode="External"/><Relationship Id="rId17" Type="http://schemas.openxmlformats.org/officeDocument/2006/relationships/hyperlink" Target="http://www.sandwellcsp.org.uk/" TargetMode="External"/><Relationship Id="rId38" Type="http://schemas.openxmlformats.org/officeDocument/2006/relationships/hyperlink" Target="http://www.legislation.gov.uk/ukpga/2006/47/schedule/4" TargetMode="External"/><Relationship Id="rId59" Type="http://schemas.openxmlformats.org/officeDocument/2006/relationships/diagramLayout" Target="diagrams/layout1.xml"/><Relationship Id="rId103" Type="http://schemas.openxmlformats.org/officeDocument/2006/relationships/hyperlink" Target="http://www.GOV.UK" TargetMode="External"/><Relationship Id="rId124" Type="http://schemas.openxmlformats.org/officeDocument/2006/relationships/hyperlink" Target="https://assets.publishing.service.gov.uk/government/uploads/system/uploads/attachment_data/file/647389/Overview_of_Sexting_Guidance.pdf" TargetMode="External"/><Relationship Id="rId70" Type="http://schemas.openxmlformats.org/officeDocument/2006/relationships/image" Target="media/image21.png"/><Relationship Id="rId91" Type="http://schemas.openxmlformats.org/officeDocument/2006/relationships/hyperlink" Target="mailto:tracey.johnson@birminghamchildrenstrust.co.uk" TargetMode="External"/><Relationship Id="rId145" Type="http://schemas.openxmlformats.org/officeDocument/2006/relationships/hyperlink" Target="https://extranet.solgrid.org.uk/schoolissues/safeguarding/SafeguardingDocuments/EWSuseofforceapr2010.pdf" TargetMode="External"/><Relationship Id="rId166" Type="http://schemas.openxmlformats.org/officeDocument/2006/relationships/hyperlink" Target="https://www.gov.uk/government/uploads/system/uploads/attachment_data/file/469448/FGM-Mandatory-Reporting-procedural-info-FINAL.pdf" TargetMode="External"/><Relationship Id="rId187" Type="http://schemas.openxmlformats.org/officeDocument/2006/relationships/image" Target="media/image67.svg"/><Relationship Id="rId1" Type="http://schemas.openxmlformats.org/officeDocument/2006/relationships/customXml" Target="../customXml/item1.xml"/><Relationship Id="rId28" Type="http://schemas.openxmlformats.org/officeDocument/2006/relationships/hyperlink" Target="https://www.gov.uk/government/publications/governance-handbook" TargetMode="External"/><Relationship Id="rId49" Type="http://schemas.openxmlformats.org/officeDocument/2006/relationships/hyperlink" Target="mailto:Kevin.Hurcombe@themeadows.sandwell.sch.uk" TargetMode="External"/><Relationship Id="rId114" Type="http://schemas.openxmlformats.org/officeDocument/2006/relationships/image" Target="media/image43.png"/><Relationship Id="rId60" Type="http://schemas.openxmlformats.org/officeDocument/2006/relationships/diagramQuickStyle" Target="diagrams/quickStyle1.xml"/><Relationship Id="rId81" Type="http://schemas.openxmlformats.org/officeDocument/2006/relationships/image" Target="media/image30.svg"/><Relationship Id="rId135" Type="http://schemas.openxmlformats.org/officeDocument/2006/relationships/hyperlink" Target="https://www.gov.uk/government/publications/send-code-of-practice-0-to-25" TargetMode="External"/><Relationship Id="rId156" Type="http://schemas.openxmlformats.org/officeDocument/2006/relationships/image" Target="media/image59.png"/><Relationship Id="rId177" Type="http://schemas.openxmlformats.org/officeDocument/2006/relationships/hyperlink" Target="http://www.nspcc.org.uk" TargetMode="External"/><Relationship Id="rId198" Type="http://schemas.openxmlformats.org/officeDocument/2006/relationships/image" Target="media/image72.svg"/><Relationship Id="rId202"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mailto:ecaf_queries@sandwell.gov.uk" TargetMode="External"/><Relationship Id="rId39" Type="http://schemas.openxmlformats.org/officeDocument/2006/relationships/hyperlink" Target="https://www.gov.uk/government/publications/prevent-duty-guidance" TargetMode="External"/><Relationship Id="rId50" Type="http://schemas.openxmlformats.org/officeDocument/2006/relationships/hyperlink" Target="mailto:Fay.Bedford@themeadows.sandwell.sch.uk" TargetMode="External"/><Relationship Id="rId104" Type="http://schemas.openxmlformats.org/officeDocument/2006/relationships/image" Target="media/image34.png"/><Relationship Id="rId125" Type="http://schemas.openxmlformats.org/officeDocument/2006/relationships/hyperlink" Target="https://learning.nspcc.org.uk/research-resources/schools/e-safety-for-schools" TargetMode="External"/><Relationship Id="rId146" Type="http://schemas.openxmlformats.org/officeDocument/2006/relationships/hyperlink" Target="http://www.aoc.co.uk" TargetMode="External"/><Relationship Id="rId167" Type="http://schemas.openxmlformats.org/officeDocument/2006/relationships/hyperlink" Target="https://www.gov.uk/government/uploads/system/uploads/attachment_data/file/469448/FGM-Mandatory-Reporting-procedural-info-FINAL.pdf" TargetMode="External"/><Relationship Id="rId188" Type="http://schemas.openxmlformats.org/officeDocument/2006/relationships/hyperlink" Target="https://www.theguardian.com/world/2015/nov/26/radicalisation-islam-isis-maysa-not-thinking-my-thoughts-not-myself" TargetMode="External"/><Relationship Id="rId71" Type="http://schemas.openxmlformats.org/officeDocument/2006/relationships/image" Target="media/image22.svg"/><Relationship Id="rId92" Type="http://schemas.openxmlformats.org/officeDocument/2006/relationships/hyperlink" Target="mailto:allegations@dudley.gov.uk" TargetMode="External"/><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hyperlink" Target="http://www.legislation.gov.uk/uksi/2018/794/contents/made" TargetMode="External"/><Relationship Id="rId115" Type="http://schemas.openxmlformats.org/officeDocument/2006/relationships/image" Target="media/image44.svg"/><Relationship Id="rId136" Type="http://schemas.openxmlformats.org/officeDocument/2006/relationships/image" Target="media/image49.png"/><Relationship Id="rId157" Type="http://schemas.openxmlformats.org/officeDocument/2006/relationships/image" Target="media/image60.svg"/><Relationship Id="rId178" Type="http://schemas.openxmlformats.org/officeDocument/2006/relationships/hyperlink" Target="http://www.nspcc.org.uk/Inform/resourcesforprofessionals/lookedafterchildren/statistics_wda88009.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To Protect Students, we will:</c:v>
                </c:pt>
              </c:strCache>
            </c:strRef>
          </c:tx>
          <c:explosion val="3"/>
          <c:dPt>
            <c:idx val="0"/>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5-710E-4506-A820-249F42E24C7D}"/>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4-710E-4506-A820-249F42E24C7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3-710E-4506-A820-249F42E24C7D}"/>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2-710E-4506-A820-249F42E24C7D}"/>
              </c:ext>
            </c:extLst>
          </c:dPt>
          <c:dPt>
            <c:idx val="4"/>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1-710E-4506-A820-249F42E24C7D}"/>
              </c:ext>
            </c:extLst>
          </c:dPt>
          <c:dLbls>
            <c:dLbl>
              <c:idx val="0"/>
              <c:layout>
                <c:manualLayout>
                  <c:x val="-0.10780736507201305"/>
                  <c:y val="0.2084869070510571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100">
                        <a:effectLst/>
                      </a:rPr>
                      <a:t>Seek parental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1100">
                        <a:effectLst/>
                      </a:rPr>
                      <a:t>consent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0E-4506-A820-249F42E24C7D}"/>
                </c:ext>
              </c:extLst>
            </c:dLbl>
            <c:dLbl>
              <c:idx val="1"/>
              <c:layout>
                <c:manualLayout>
                  <c:x val="-0.1703847680804606"/>
                  <c:y val="-9.4864579093388732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100">
                        <a:effectLst/>
                      </a:rPr>
                      <a:t>use only the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1100">
                        <a:effectLst/>
                      </a:rPr>
                      <a:t>pupil’s first name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1100">
                        <a:effectLst/>
                      </a:rPr>
                      <a:t>with an image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0E-4506-A820-249F42E24C7D}"/>
                </c:ext>
              </c:extLst>
            </c:dLbl>
            <c:dLbl>
              <c:idx val="2"/>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100">
                        <a:effectLst/>
                      </a:rPr>
                      <a:t>ensure pupils are appropriately dressed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0E-4506-A820-249F42E24C7D}"/>
                </c:ext>
              </c:extLst>
            </c:dLbl>
            <c:dLbl>
              <c:idx val="3"/>
              <c:layout>
                <c:manualLayout>
                  <c:x val="0.18472769028871391"/>
                  <c:y val="-8.9236271936596168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a:effectLst/>
                      </a:rPr>
                      <a:t>seek their consent for photographs to be taken or published (e.g. on our website or in newsletters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10E-4506-A820-249F42E24C7D}"/>
                </c:ext>
              </c:extLst>
            </c:dLbl>
            <c:dLbl>
              <c:idx val="4"/>
              <c:tx>
                <c:rich>
                  <a:bodyPr/>
                  <a:lstStyle/>
                  <a:p>
                    <a:r>
                      <a:rPr lang="en-US" sz="900" b="0" i="0" u="none" strike="noStrike" baseline="0">
                        <a:effectLst/>
                      </a:rPr>
                      <a:t>encourage pupils to communicate with us if they are worried about any photographs that are taken of them. </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0E-4506-A820-249F42E24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1st Qtr</c:v>
                </c:pt>
                <c:pt idx="1">
                  <c:v>2nd Qtr</c:v>
                </c:pt>
                <c:pt idx="2">
                  <c:v>3rd Qtr</c:v>
                </c:pt>
                <c:pt idx="3">
                  <c:v>4th Qtr</c:v>
                </c:pt>
                <c:pt idx="4">
                  <c:v>5th Qtr</c:v>
                </c:pt>
              </c:strCache>
            </c:strRef>
          </c:cat>
          <c:val>
            <c:numRef>
              <c:f>Sheet1!$B$2:$B$6</c:f>
              <c:numCache>
                <c:formatCode>General</c:formatCode>
                <c:ptCount val="5"/>
                <c:pt idx="0">
                  <c:v>20</c:v>
                </c:pt>
                <c:pt idx="1">
                  <c:v>20</c:v>
                </c:pt>
                <c:pt idx="2">
                  <c:v>20</c:v>
                </c:pt>
                <c:pt idx="3">
                  <c:v>20</c:v>
                </c:pt>
                <c:pt idx="4">
                  <c:v>20</c:v>
                </c:pt>
              </c:numCache>
            </c:numRef>
          </c:val>
          <c:extLst>
            <c:ext xmlns:c16="http://schemas.microsoft.com/office/drawing/2014/chart" uri="{C3380CC4-5D6E-409C-BE32-E72D297353CC}">
              <c16:uniqueId val="{00000000-710E-4506-A820-249F42E24C7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BB3AD-E5CF-4AEB-9431-D9C40C9B116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0D277C90-7EFA-4B29-9ECE-6CA304B6C5F0}">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Facilitate a whole-school approach to safeguarding, ensuring that safeguarding and child protection (including Online Safety and therein, filtering and monitoring systems and processes) are at the forefront and underpin all relevant aspects of process and policy development.</a:t>
          </a:r>
          <a:endParaRPr lang="en-GB">
            <a:solidFill>
              <a:schemeClr val="bg1">
                <a:lumMod val="50000"/>
              </a:schemeClr>
            </a:solidFill>
          </a:endParaRPr>
        </a:p>
      </dgm:t>
    </dgm:pt>
    <dgm:pt modelId="{5D7E0F32-AEC3-4ED4-AFC4-80B8D6D2671D}" type="parTrans" cxnId="{5F4AD330-DE9C-4C08-88F1-511FD077CD56}">
      <dgm:prSet/>
      <dgm:spPr/>
      <dgm:t>
        <a:bodyPr/>
        <a:lstStyle/>
        <a:p>
          <a:endParaRPr lang="en-GB"/>
        </a:p>
      </dgm:t>
    </dgm:pt>
    <dgm:pt modelId="{07E13611-C088-4A70-96AE-4777E64FF494}" type="sibTrans" cxnId="{5F4AD330-DE9C-4C08-88F1-511FD077CD56}">
      <dgm:prSet/>
      <dgm:spPr>
        <a:ln>
          <a:solidFill>
            <a:schemeClr val="bg1">
              <a:lumMod val="50000"/>
            </a:schemeClr>
          </a:solidFill>
        </a:ln>
      </dgm:spPr>
      <dgm:t>
        <a:bodyPr/>
        <a:lstStyle/>
        <a:p>
          <a:endParaRPr lang="en-GB"/>
        </a:p>
      </dgm:t>
    </dgm:pt>
    <dgm:pt modelId="{FF923BDB-748C-4577-ADA8-9E0E1C902E9B}">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Evaluate and approve this policy at each review, ensuring it complies with the law, and hold the headteacher to account for its implementation</a:t>
          </a:r>
          <a:endParaRPr lang="en-GB">
            <a:solidFill>
              <a:schemeClr val="bg1">
                <a:lumMod val="50000"/>
              </a:schemeClr>
            </a:solidFill>
          </a:endParaRPr>
        </a:p>
      </dgm:t>
    </dgm:pt>
    <dgm:pt modelId="{5714FE6E-1EEC-4B6C-9F60-629F71D06304}" type="parTrans" cxnId="{7FB0AB3F-3DC9-4529-8C4E-439A10E0AD71}">
      <dgm:prSet/>
      <dgm:spPr/>
      <dgm:t>
        <a:bodyPr/>
        <a:lstStyle/>
        <a:p>
          <a:endParaRPr lang="en-GB"/>
        </a:p>
      </dgm:t>
    </dgm:pt>
    <dgm:pt modelId="{E1132347-264C-4FA2-9D65-018F94E5385A}" type="sibTrans" cxnId="{7FB0AB3F-3DC9-4529-8C4E-439A10E0AD71}">
      <dgm:prSet/>
      <dgm:spPr/>
      <dgm:t>
        <a:bodyPr/>
        <a:lstStyle/>
        <a:p>
          <a:endParaRPr lang="en-GB"/>
        </a:p>
      </dgm:t>
    </dgm:pt>
    <dgm:pt modelId="{FA782209-549E-4E25-B63C-6EA9B17176E1}">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Appoint a senior board level (or equivalent) lead to monitor the effectiveness of this policy in conjunction with the full governing board. This is always a different person from the DSL.</a:t>
          </a:r>
          <a:endParaRPr lang="en-GB">
            <a:solidFill>
              <a:schemeClr val="bg1">
                <a:lumMod val="50000"/>
              </a:schemeClr>
            </a:solidFill>
          </a:endParaRPr>
        </a:p>
      </dgm:t>
    </dgm:pt>
    <dgm:pt modelId="{549B101D-32ED-4E75-AFEB-8D8762246A65}" type="parTrans" cxnId="{B95D4B8C-0712-4A6D-8DF3-736BCA6B7027}">
      <dgm:prSet/>
      <dgm:spPr/>
      <dgm:t>
        <a:bodyPr/>
        <a:lstStyle/>
        <a:p>
          <a:endParaRPr lang="en-GB"/>
        </a:p>
      </dgm:t>
    </dgm:pt>
    <dgm:pt modelId="{08319AEE-B96A-455B-89E7-0CBBCE43F575}" type="sibTrans" cxnId="{B95D4B8C-0712-4A6D-8DF3-736BCA6B7027}">
      <dgm:prSet/>
      <dgm:spPr/>
      <dgm:t>
        <a:bodyPr/>
        <a:lstStyle/>
        <a:p>
          <a:endParaRPr lang="en-GB"/>
        </a:p>
      </dgm:t>
    </dgm:pt>
    <dgm:pt modelId="{111BA156-E56F-44D6-AF0F-52102559CAF1}">
      <dgm:prSe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Read KCSIE 2023 in its entirety.</a:t>
          </a:r>
          <a:endParaRPr lang="en-GB">
            <a:solidFill>
              <a:schemeClr val="bg1">
                <a:lumMod val="50000"/>
              </a:schemeClr>
            </a:solidFill>
          </a:endParaRPr>
        </a:p>
      </dgm:t>
    </dgm:pt>
    <dgm:pt modelId="{583FF3DF-AEA8-4601-AFB7-2669AB189B64}" type="parTrans" cxnId="{BE888DEE-747F-49BB-9AC9-FF3337999B97}">
      <dgm:prSet/>
      <dgm:spPr/>
      <dgm:t>
        <a:bodyPr/>
        <a:lstStyle/>
        <a:p>
          <a:endParaRPr lang="en-GB"/>
        </a:p>
      </dgm:t>
    </dgm:pt>
    <dgm:pt modelId="{48E28385-1204-4FEB-81CE-F4B6B51681CA}" type="sibTrans" cxnId="{BE888DEE-747F-49BB-9AC9-FF3337999B97}">
      <dgm:prSet/>
      <dgm:spPr/>
      <dgm:t>
        <a:bodyPr/>
        <a:lstStyle/>
        <a:p>
          <a:endParaRPr lang="en-GB"/>
        </a:p>
      </dgm:t>
    </dgm:pt>
    <dgm:pt modelId="{BACB7631-BB1B-46E6-8F15-048B75E86B6E}">
      <dgm:prSe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Take the responsibility to decide which staff read the full Part One of KCSIE or the condensed version.</a:t>
          </a:r>
          <a:endParaRPr lang="en-GB">
            <a:solidFill>
              <a:schemeClr val="bg1">
                <a:lumMod val="50000"/>
              </a:schemeClr>
            </a:solidFill>
          </a:endParaRPr>
        </a:p>
      </dgm:t>
    </dgm:pt>
    <dgm:pt modelId="{EC814A17-763E-4551-A3A2-FDB278A393DD}" type="parTrans" cxnId="{1F30850B-4789-484B-821B-0324DB49412F}">
      <dgm:prSet/>
      <dgm:spPr/>
      <dgm:t>
        <a:bodyPr/>
        <a:lstStyle/>
        <a:p>
          <a:endParaRPr lang="en-GB"/>
        </a:p>
      </dgm:t>
    </dgm:pt>
    <dgm:pt modelId="{E717F6FD-8D52-4BEF-8982-8415908A8C57}" type="sibTrans" cxnId="{1F30850B-4789-484B-821B-0324DB49412F}">
      <dgm:prSet/>
      <dgm:spPr/>
      <dgm:t>
        <a:bodyPr/>
        <a:lstStyle/>
        <a:p>
          <a:endParaRPr lang="en-GB"/>
        </a:p>
      </dgm:t>
    </dgm:pt>
    <dgm:pt modelId="{BBEA77F3-8456-4589-AA13-F45BDF1187F2}" type="pres">
      <dgm:prSet presAssocID="{AAFBB3AD-E5CF-4AEB-9431-D9C40C9B116B}" presName="Name0" presStyleCnt="0">
        <dgm:presLayoutVars>
          <dgm:chMax val="7"/>
          <dgm:chPref val="7"/>
          <dgm:dir/>
        </dgm:presLayoutVars>
      </dgm:prSet>
      <dgm:spPr/>
    </dgm:pt>
    <dgm:pt modelId="{C70DD2BA-3F04-490C-8AA6-CD14023CB7B0}" type="pres">
      <dgm:prSet presAssocID="{AAFBB3AD-E5CF-4AEB-9431-D9C40C9B116B}" presName="Name1" presStyleCnt="0"/>
      <dgm:spPr/>
    </dgm:pt>
    <dgm:pt modelId="{34E3F957-1883-4A5B-913D-FBD8B3BE93FF}" type="pres">
      <dgm:prSet presAssocID="{AAFBB3AD-E5CF-4AEB-9431-D9C40C9B116B}" presName="cycle" presStyleCnt="0"/>
      <dgm:spPr/>
    </dgm:pt>
    <dgm:pt modelId="{6FACCD6D-EBFA-4F61-90D5-7D0A4C16C018}" type="pres">
      <dgm:prSet presAssocID="{AAFBB3AD-E5CF-4AEB-9431-D9C40C9B116B}" presName="srcNode" presStyleLbl="node1" presStyleIdx="0" presStyleCnt="5"/>
      <dgm:spPr/>
    </dgm:pt>
    <dgm:pt modelId="{D8C6D28F-548B-4C97-802A-EAB009837826}" type="pres">
      <dgm:prSet presAssocID="{AAFBB3AD-E5CF-4AEB-9431-D9C40C9B116B}" presName="conn" presStyleLbl="parChTrans1D2" presStyleIdx="0" presStyleCnt="1"/>
      <dgm:spPr/>
    </dgm:pt>
    <dgm:pt modelId="{BD41E802-FE1E-425F-96C8-D10A3D61B6CB}" type="pres">
      <dgm:prSet presAssocID="{AAFBB3AD-E5CF-4AEB-9431-D9C40C9B116B}" presName="extraNode" presStyleLbl="node1" presStyleIdx="0" presStyleCnt="5"/>
      <dgm:spPr/>
    </dgm:pt>
    <dgm:pt modelId="{683E29E4-92B8-4FA0-A335-F625CF07AAB5}" type="pres">
      <dgm:prSet presAssocID="{AAFBB3AD-E5CF-4AEB-9431-D9C40C9B116B}" presName="dstNode" presStyleLbl="node1" presStyleIdx="0" presStyleCnt="5"/>
      <dgm:spPr/>
    </dgm:pt>
    <dgm:pt modelId="{2C23B0DF-669B-4EA4-BB8B-7D57FD458B35}" type="pres">
      <dgm:prSet presAssocID="{0D277C90-7EFA-4B29-9ECE-6CA304B6C5F0}" presName="text_1" presStyleLbl="node1" presStyleIdx="0" presStyleCnt="5">
        <dgm:presLayoutVars>
          <dgm:bulletEnabled val="1"/>
        </dgm:presLayoutVars>
      </dgm:prSet>
      <dgm:spPr/>
    </dgm:pt>
    <dgm:pt modelId="{5E682B71-F71C-4D45-B656-595313B9580E}" type="pres">
      <dgm:prSet presAssocID="{0D277C90-7EFA-4B29-9ECE-6CA304B6C5F0}" presName="accent_1" presStyleCnt="0"/>
      <dgm:spPr/>
    </dgm:pt>
    <dgm:pt modelId="{B7D41FBC-BC32-45D8-B601-F33AA835811F}" type="pres">
      <dgm:prSet presAssocID="{0D277C90-7EFA-4B29-9ECE-6CA304B6C5F0}" presName="accentRepeatNode" presStyleLbl="solidFgAcc1" presStyleIdx="0" presStyleCnt="5"/>
      <dgm:spPr>
        <a:ln>
          <a:solidFill>
            <a:schemeClr val="bg1">
              <a:lumMod val="50000"/>
            </a:schemeClr>
          </a:solidFill>
        </a:ln>
      </dgm:spPr>
    </dgm:pt>
    <dgm:pt modelId="{2B72269A-513D-4F6B-99BE-D5813D3F94C3}" type="pres">
      <dgm:prSet presAssocID="{FF923BDB-748C-4577-ADA8-9E0E1C902E9B}" presName="text_2" presStyleLbl="node1" presStyleIdx="1" presStyleCnt="5">
        <dgm:presLayoutVars>
          <dgm:bulletEnabled val="1"/>
        </dgm:presLayoutVars>
      </dgm:prSet>
      <dgm:spPr/>
    </dgm:pt>
    <dgm:pt modelId="{A41997C7-98A8-423F-BABF-F57C4BFD1B0F}" type="pres">
      <dgm:prSet presAssocID="{FF923BDB-748C-4577-ADA8-9E0E1C902E9B}" presName="accent_2" presStyleCnt="0"/>
      <dgm:spPr/>
    </dgm:pt>
    <dgm:pt modelId="{4352F038-6676-4B28-A5E8-645521A3A645}" type="pres">
      <dgm:prSet presAssocID="{FF923BDB-748C-4577-ADA8-9E0E1C902E9B}" presName="accentRepeatNode" presStyleLbl="solidFgAcc1" presStyleIdx="1" presStyleCnt="5"/>
      <dgm:spPr>
        <a:ln>
          <a:solidFill>
            <a:schemeClr val="bg1">
              <a:lumMod val="50000"/>
            </a:schemeClr>
          </a:solidFill>
        </a:ln>
      </dgm:spPr>
    </dgm:pt>
    <dgm:pt modelId="{4425B8B1-F1C7-4F98-B2A3-174B48AC08AB}" type="pres">
      <dgm:prSet presAssocID="{FA782209-549E-4E25-B63C-6EA9B17176E1}" presName="text_3" presStyleLbl="node1" presStyleIdx="2" presStyleCnt="5">
        <dgm:presLayoutVars>
          <dgm:bulletEnabled val="1"/>
        </dgm:presLayoutVars>
      </dgm:prSet>
      <dgm:spPr/>
    </dgm:pt>
    <dgm:pt modelId="{983F7F97-D75B-4422-9C1C-38259A4D0672}" type="pres">
      <dgm:prSet presAssocID="{FA782209-549E-4E25-B63C-6EA9B17176E1}" presName="accent_3" presStyleCnt="0"/>
      <dgm:spPr/>
    </dgm:pt>
    <dgm:pt modelId="{6C8F986C-4347-4215-A9A9-BED1B79C2BE0}" type="pres">
      <dgm:prSet presAssocID="{FA782209-549E-4E25-B63C-6EA9B17176E1}" presName="accentRepeatNode" presStyleLbl="solidFgAcc1" presStyleIdx="2" presStyleCnt="5"/>
      <dgm:spPr>
        <a:ln>
          <a:solidFill>
            <a:schemeClr val="bg1">
              <a:lumMod val="50000"/>
            </a:schemeClr>
          </a:solidFill>
        </a:ln>
      </dgm:spPr>
    </dgm:pt>
    <dgm:pt modelId="{A3DB6C87-EDDE-4DA9-823C-68810FF6B085}" type="pres">
      <dgm:prSet presAssocID="{111BA156-E56F-44D6-AF0F-52102559CAF1}" presName="text_4" presStyleLbl="node1" presStyleIdx="3" presStyleCnt="5">
        <dgm:presLayoutVars>
          <dgm:bulletEnabled val="1"/>
        </dgm:presLayoutVars>
      </dgm:prSet>
      <dgm:spPr/>
    </dgm:pt>
    <dgm:pt modelId="{89909269-89F0-4DA9-9341-F6F4422BCB8D}" type="pres">
      <dgm:prSet presAssocID="{111BA156-E56F-44D6-AF0F-52102559CAF1}" presName="accent_4" presStyleCnt="0"/>
      <dgm:spPr/>
    </dgm:pt>
    <dgm:pt modelId="{2DAC67D3-36C1-4683-90D2-01F7096515DC}" type="pres">
      <dgm:prSet presAssocID="{111BA156-E56F-44D6-AF0F-52102559CAF1}" presName="accentRepeatNode" presStyleLbl="solidFgAcc1" presStyleIdx="3" presStyleCnt="5"/>
      <dgm:spPr>
        <a:ln>
          <a:solidFill>
            <a:schemeClr val="bg1">
              <a:lumMod val="50000"/>
            </a:schemeClr>
          </a:solidFill>
        </a:ln>
      </dgm:spPr>
    </dgm:pt>
    <dgm:pt modelId="{C5BC8A0B-DA3A-46DC-990A-3AE6EEC67E59}" type="pres">
      <dgm:prSet presAssocID="{BACB7631-BB1B-46E6-8F15-048B75E86B6E}" presName="text_5" presStyleLbl="node1" presStyleIdx="4" presStyleCnt="5">
        <dgm:presLayoutVars>
          <dgm:bulletEnabled val="1"/>
        </dgm:presLayoutVars>
      </dgm:prSet>
      <dgm:spPr/>
    </dgm:pt>
    <dgm:pt modelId="{CD2086E5-824E-43B1-8DCE-3A8D87B95BCB}" type="pres">
      <dgm:prSet presAssocID="{BACB7631-BB1B-46E6-8F15-048B75E86B6E}" presName="accent_5" presStyleCnt="0"/>
      <dgm:spPr/>
    </dgm:pt>
    <dgm:pt modelId="{D9FF7909-1661-4BF0-9A9A-4E20781FC5FA}" type="pres">
      <dgm:prSet presAssocID="{BACB7631-BB1B-46E6-8F15-048B75E86B6E}" presName="accentRepeatNode" presStyleLbl="solidFgAcc1" presStyleIdx="4" presStyleCnt="5"/>
      <dgm:spPr>
        <a:ln>
          <a:solidFill>
            <a:schemeClr val="bg2">
              <a:lumMod val="50000"/>
            </a:schemeClr>
          </a:solidFill>
        </a:ln>
      </dgm:spPr>
    </dgm:pt>
  </dgm:ptLst>
  <dgm:cxnLst>
    <dgm:cxn modelId="{89856E02-D340-4621-82AC-57742E60051B}" type="presOf" srcId="{AAFBB3AD-E5CF-4AEB-9431-D9C40C9B116B}" destId="{BBEA77F3-8456-4589-AA13-F45BDF1187F2}" srcOrd="0" destOrd="0" presId="urn:microsoft.com/office/officeart/2008/layout/VerticalCurvedList"/>
    <dgm:cxn modelId="{1F30850B-4789-484B-821B-0324DB49412F}" srcId="{AAFBB3AD-E5CF-4AEB-9431-D9C40C9B116B}" destId="{BACB7631-BB1B-46E6-8F15-048B75E86B6E}" srcOrd="4" destOrd="0" parTransId="{EC814A17-763E-4551-A3A2-FDB278A393DD}" sibTransId="{E717F6FD-8D52-4BEF-8982-8415908A8C57}"/>
    <dgm:cxn modelId="{5F4AD330-DE9C-4C08-88F1-511FD077CD56}" srcId="{AAFBB3AD-E5CF-4AEB-9431-D9C40C9B116B}" destId="{0D277C90-7EFA-4B29-9ECE-6CA304B6C5F0}" srcOrd="0" destOrd="0" parTransId="{5D7E0F32-AEC3-4ED4-AFC4-80B8D6D2671D}" sibTransId="{07E13611-C088-4A70-96AE-4777E64FF494}"/>
    <dgm:cxn modelId="{3CC4B837-FD59-49D1-A147-9DD417A1F18C}" type="presOf" srcId="{111BA156-E56F-44D6-AF0F-52102559CAF1}" destId="{A3DB6C87-EDDE-4DA9-823C-68810FF6B085}" srcOrd="0" destOrd="0" presId="urn:microsoft.com/office/officeart/2008/layout/VerticalCurvedList"/>
    <dgm:cxn modelId="{7FB0AB3F-3DC9-4529-8C4E-439A10E0AD71}" srcId="{AAFBB3AD-E5CF-4AEB-9431-D9C40C9B116B}" destId="{FF923BDB-748C-4577-ADA8-9E0E1C902E9B}" srcOrd="1" destOrd="0" parTransId="{5714FE6E-1EEC-4B6C-9F60-629F71D06304}" sibTransId="{E1132347-264C-4FA2-9D65-018F94E5385A}"/>
    <dgm:cxn modelId="{ACE38F5F-1B77-406E-BC04-C42DA1C2E31D}" type="presOf" srcId="{FA782209-549E-4E25-B63C-6EA9B17176E1}" destId="{4425B8B1-F1C7-4F98-B2A3-174B48AC08AB}" srcOrd="0" destOrd="0" presId="urn:microsoft.com/office/officeart/2008/layout/VerticalCurvedList"/>
    <dgm:cxn modelId="{72A47253-6EBF-4BA5-BA69-9C7BDD6AD22D}" type="presOf" srcId="{07E13611-C088-4A70-96AE-4777E64FF494}" destId="{D8C6D28F-548B-4C97-802A-EAB009837826}" srcOrd="0" destOrd="0" presId="urn:microsoft.com/office/officeart/2008/layout/VerticalCurvedList"/>
    <dgm:cxn modelId="{B95D4B8C-0712-4A6D-8DF3-736BCA6B7027}" srcId="{AAFBB3AD-E5CF-4AEB-9431-D9C40C9B116B}" destId="{FA782209-549E-4E25-B63C-6EA9B17176E1}" srcOrd="2" destOrd="0" parTransId="{549B101D-32ED-4E75-AFEB-8D8762246A65}" sibTransId="{08319AEE-B96A-455B-89E7-0CBBCE43F575}"/>
    <dgm:cxn modelId="{E392168F-CDAE-4285-AF72-9CFFE4BA82FD}" type="presOf" srcId="{0D277C90-7EFA-4B29-9ECE-6CA304B6C5F0}" destId="{2C23B0DF-669B-4EA4-BB8B-7D57FD458B35}" srcOrd="0" destOrd="0" presId="urn:microsoft.com/office/officeart/2008/layout/VerticalCurvedList"/>
    <dgm:cxn modelId="{47F46192-769A-4F07-9D30-C17189D52545}" type="presOf" srcId="{FF923BDB-748C-4577-ADA8-9E0E1C902E9B}" destId="{2B72269A-513D-4F6B-99BE-D5813D3F94C3}" srcOrd="0" destOrd="0" presId="urn:microsoft.com/office/officeart/2008/layout/VerticalCurvedList"/>
    <dgm:cxn modelId="{A16965E5-B610-44FC-9E45-B66B33512A0F}" type="presOf" srcId="{BACB7631-BB1B-46E6-8F15-048B75E86B6E}" destId="{C5BC8A0B-DA3A-46DC-990A-3AE6EEC67E59}" srcOrd="0" destOrd="0" presId="urn:microsoft.com/office/officeart/2008/layout/VerticalCurvedList"/>
    <dgm:cxn modelId="{BE888DEE-747F-49BB-9AC9-FF3337999B97}" srcId="{AAFBB3AD-E5CF-4AEB-9431-D9C40C9B116B}" destId="{111BA156-E56F-44D6-AF0F-52102559CAF1}" srcOrd="3" destOrd="0" parTransId="{583FF3DF-AEA8-4601-AFB7-2669AB189B64}" sibTransId="{48E28385-1204-4FEB-81CE-F4B6B51681CA}"/>
    <dgm:cxn modelId="{CDF41AD4-9AC9-460D-9263-E73CC68D8506}" type="presParOf" srcId="{BBEA77F3-8456-4589-AA13-F45BDF1187F2}" destId="{C70DD2BA-3F04-490C-8AA6-CD14023CB7B0}" srcOrd="0" destOrd="0" presId="urn:microsoft.com/office/officeart/2008/layout/VerticalCurvedList"/>
    <dgm:cxn modelId="{E977F658-F442-4913-9024-E89DB7CCE7FC}" type="presParOf" srcId="{C70DD2BA-3F04-490C-8AA6-CD14023CB7B0}" destId="{34E3F957-1883-4A5B-913D-FBD8B3BE93FF}" srcOrd="0" destOrd="0" presId="urn:microsoft.com/office/officeart/2008/layout/VerticalCurvedList"/>
    <dgm:cxn modelId="{74D1E478-32E1-4828-89D9-0BD2511AAAFC}" type="presParOf" srcId="{34E3F957-1883-4A5B-913D-FBD8B3BE93FF}" destId="{6FACCD6D-EBFA-4F61-90D5-7D0A4C16C018}" srcOrd="0" destOrd="0" presId="urn:microsoft.com/office/officeart/2008/layout/VerticalCurvedList"/>
    <dgm:cxn modelId="{17E60EB2-1DE2-403D-9341-96E0B0542297}" type="presParOf" srcId="{34E3F957-1883-4A5B-913D-FBD8B3BE93FF}" destId="{D8C6D28F-548B-4C97-802A-EAB009837826}" srcOrd="1" destOrd="0" presId="urn:microsoft.com/office/officeart/2008/layout/VerticalCurvedList"/>
    <dgm:cxn modelId="{CDEC73A1-BB2F-4FD2-A017-FC9BB7BF0E68}" type="presParOf" srcId="{34E3F957-1883-4A5B-913D-FBD8B3BE93FF}" destId="{BD41E802-FE1E-425F-96C8-D10A3D61B6CB}" srcOrd="2" destOrd="0" presId="urn:microsoft.com/office/officeart/2008/layout/VerticalCurvedList"/>
    <dgm:cxn modelId="{B200D716-2445-4C91-B52D-7F7772AFA999}" type="presParOf" srcId="{34E3F957-1883-4A5B-913D-FBD8B3BE93FF}" destId="{683E29E4-92B8-4FA0-A335-F625CF07AAB5}" srcOrd="3" destOrd="0" presId="urn:microsoft.com/office/officeart/2008/layout/VerticalCurvedList"/>
    <dgm:cxn modelId="{4405606A-3E5F-4738-8885-AC04E17281B3}" type="presParOf" srcId="{C70DD2BA-3F04-490C-8AA6-CD14023CB7B0}" destId="{2C23B0DF-669B-4EA4-BB8B-7D57FD458B35}" srcOrd="1" destOrd="0" presId="urn:microsoft.com/office/officeart/2008/layout/VerticalCurvedList"/>
    <dgm:cxn modelId="{7DDDBCC4-C8DB-49A4-A8E2-70270B49A67E}" type="presParOf" srcId="{C70DD2BA-3F04-490C-8AA6-CD14023CB7B0}" destId="{5E682B71-F71C-4D45-B656-595313B9580E}" srcOrd="2" destOrd="0" presId="urn:microsoft.com/office/officeart/2008/layout/VerticalCurvedList"/>
    <dgm:cxn modelId="{A9A4FF1C-2E69-4E53-9EEF-55350A186BD0}" type="presParOf" srcId="{5E682B71-F71C-4D45-B656-595313B9580E}" destId="{B7D41FBC-BC32-45D8-B601-F33AA835811F}" srcOrd="0" destOrd="0" presId="urn:microsoft.com/office/officeart/2008/layout/VerticalCurvedList"/>
    <dgm:cxn modelId="{F0ECE4BB-851A-48FA-9721-681BE18595B0}" type="presParOf" srcId="{C70DD2BA-3F04-490C-8AA6-CD14023CB7B0}" destId="{2B72269A-513D-4F6B-99BE-D5813D3F94C3}" srcOrd="3" destOrd="0" presId="urn:microsoft.com/office/officeart/2008/layout/VerticalCurvedList"/>
    <dgm:cxn modelId="{1BC1C4F7-4B85-40C8-B5DA-87E14E7A88ED}" type="presParOf" srcId="{C70DD2BA-3F04-490C-8AA6-CD14023CB7B0}" destId="{A41997C7-98A8-423F-BABF-F57C4BFD1B0F}" srcOrd="4" destOrd="0" presId="urn:microsoft.com/office/officeart/2008/layout/VerticalCurvedList"/>
    <dgm:cxn modelId="{D171B541-7F92-493D-9604-D0A5D48320C9}" type="presParOf" srcId="{A41997C7-98A8-423F-BABF-F57C4BFD1B0F}" destId="{4352F038-6676-4B28-A5E8-645521A3A645}" srcOrd="0" destOrd="0" presId="urn:microsoft.com/office/officeart/2008/layout/VerticalCurvedList"/>
    <dgm:cxn modelId="{16EF1899-6A89-4652-ADB8-85F28DA5848A}" type="presParOf" srcId="{C70DD2BA-3F04-490C-8AA6-CD14023CB7B0}" destId="{4425B8B1-F1C7-4F98-B2A3-174B48AC08AB}" srcOrd="5" destOrd="0" presId="urn:microsoft.com/office/officeart/2008/layout/VerticalCurvedList"/>
    <dgm:cxn modelId="{F2913886-AFCC-4AE3-A2E4-216D1ED6CD18}" type="presParOf" srcId="{C70DD2BA-3F04-490C-8AA6-CD14023CB7B0}" destId="{983F7F97-D75B-4422-9C1C-38259A4D0672}" srcOrd="6" destOrd="0" presId="urn:microsoft.com/office/officeart/2008/layout/VerticalCurvedList"/>
    <dgm:cxn modelId="{EB010FC7-1560-4694-BDFF-91012906E4E1}" type="presParOf" srcId="{983F7F97-D75B-4422-9C1C-38259A4D0672}" destId="{6C8F986C-4347-4215-A9A9-BED1B79C2BE0}" srcOrd="0" destOrd="0" presId="urn:microsoft.com/office/officeart/2008/layout/VerticalCurvedList"/>
    <dgm:cxn modelId="{79A60F95-FEF4-4495-B427-959D2AF7D866}" type="presParOf" srcId="{C70DD2BA-3F04-490C-8AA6-CD14023CB7B0}" destId="{A3DB6C87-EDDE-4DA9-823C-68810FF6B085}" srcOrd="7" destOrd="0" presId="urn:microsoft.com/office/officeart/2008/layout/VerticalCurvedList"/>
    <dgm:cxn modelId="{9CC2DF77-3183-4F12-B836-FCCB9E5753D6}" type="presParOf" srcId="{C70DD2BA-3F04-490C-8AA6-CD14023CB7B0}" destId="{89909269-89F0-4DA9-9341-F6F4422BCB8D}" srcOrd="8" destOrd="0" presId="urn:microsoft.com/office/officeart/2008/layout/VerticalCurvedList"/>
    <dgm:cxn modelId="{F955B5D0-5D58-4262-A6ED-3744DCB41D91}" type="presParOf" srcId="{89909269-89F0-4DA9-9341-F6F4422BCB8D}" destId="{2DAC67D3-36C1-4683-90D2-01F7096515DC}" srcOrd="0" destOrd="0" presId="urn:microsoft.com/office/officeart/2008/layout/VerticalCurvedList"/>
    <dgm:cxn modelId="{F42FF7C3-86B9-422F-BD1E-83FFD69534E2}" type="presParOf" srcId="{C70DD2BA-3F04-490C-8AA6-CD14023CB7B0}" destId="{C5BC8A0B-DA3A-46DC-990A-3AE6EEC67E59}" srcOrd="9" destOrd="0" presId="urn:microsoft.com/office/officeart/2008/layout/VerticalCurvedList"/>
    <dgm:cxn modelId="{AF6F9387-A71A-4699-8A28-8737055BD33D}" type="presParOf" srcId="{C70DD2BA-3F04-490C-8AA6-CD14023CB7B0}" destId="{CD2086E5-824E-43B1-8DCE-3A8D87B95BCB}" srcOrd="10" destOrd="0" presId="urn:microsoft.com/office/officeart/2008/layout/VerticalCurvedList"/>
    <dgm:cxn modelId="{C66B4507-D7C6-43CA-9B50-FA81F25324D9}" type="presParOf" srcId="{CD2086E5-824E-43B1-8DCE-3A8D87B95BCB}" destId="{D9FF7909-1661-4BF0-9A9A-4E20781FC5FA}" srcOrd="0" destOrd="0" presId="urn:microsoft.com/office/officeart/2008/layout/VerticalCurvedLis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6D28F-548B-4C97-802A-EAB009837826}">
      <dsp:nvSpPr>
        <dsp:cNvPr id="0" name=""/>
        <dsp:cNvSpPr/>
      </dsp:nvSpPr>
      <dsp:spPr>
        <a:xfrm>
          <a:off x="-4988817" y="-764379"/>
          <a:ext cx="5941432" cy="5941432"/>
        </a:xfrm>
        <a:prstGeom prst="blockArc">
          <a:avLst>
            <a:gd name="adj1" fmla="val 18900000"/>
            <a:gd name="adj2" fmla="val 2700000"/>
            <a:gd name="adj3" fmla="val 364"/>
          </a:avLst>
        </a:pr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C23B0DF-669B-4EA4-BB8B-7D57FD458B35}">
      <dsp:nvSpPr>
        <dsp:cNvPr id="0" name=""/>
        <dsp:cNvSpPr/>
      </dsp:nvSpPr>
      <dsp:spPr>
        <a:xfrm>
          <a:off x="416757" y="275703"/>
          <a:ext cx="6969366"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Facilitate a whole-school approach to safeguarding, ensuring that safeguarding and child protection (including Online Safety and therein, filtering and monitoring systems and processes) are at the forefront and underpin all relevant aspects of process and policy development.</a:t>
          </a:r>
          <a:endParaRPr lang="en-GB" sz="1100" kern="1200">
            <a:solidFill>
              <a:schemeClr val="bg1">
                <a:lumMod val="50000"/>
              </a:schemeClr>
            </a:solidFill>
          </a:endParaRPr>
        </a:p>
      </dsp:txBody>
      <dsp:txXfrm>
        <a:off x="416757" y="275703"/>
        <a:ext cx="6969366" cy="551760"/>
      </dsp:txXfrm>
    </dsp:sp>
    <dsp:sp modelId="{B7D41FBC-BC32-45D8-B601-F33AA835811F}">
      <dsp:nvSpPr>
        <dsp:cNvPr id="0" name=""/>
        <dsp:cNvSpPr/>
      </dsp:nvSpPr>
      <dsp:spPr>
        <a:xfrm>
          <a:off x="71907" y="206733"/>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B72269A-513D-4F6B-99BE-D5813D3F94C3}">
      <dsp:nvSpPr>
        <dsp:cNvPr id="0" name=""/>
        <dsp:cNvSpPr/>
      </dsp:nvSpPr>
      <dsp:spPr>
        <a:xfrm>
          <a:off x="812133" y="1103079"/>
          <a:ext cx="6573991"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Evaluate and approve this policy at each review, ensuring it complies with the law, and hold the headteacher to account for its implementation</a:t>
          </a:r>
          <a:endParaRPr lang="en-GB" sz="1100" kern="1200">
            <a:solidFill>
              <a:schemeClr val="bg1">
                <a:lumMod val="50000"/>
              </a:schemeClr>
            </a:solidFill>
          </a:endParaRPr>
        </a:p>
      </dsp:txBody>
      <dsp:txXfrm>
        <a:off x="812133" y="1103079"/>
        <a:ext cx="6573991" cy="551760"/>
      </dsp:txXfrm>
    </dsp:sp>
    <dsp:sp modelId="{4352F038-6676-4B28-A5E8-645521A3A645}">
      <dsp:nvSpPr>
        <dsp:cNvPr id="0" name=""/>
        <dsp:cNvSpPr/>
      </dsp:nvSpPr>
      <dsp:spPr>
        <a:xfrm>
          <a:off x="467282" y="1034109"/>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4425B8B1-F1C7-4F98-B2A3-174B48AC08AB}">
      <dsp:nvSpPr>
        <dsp:cNvPr id="0" name=""/>
        <dsp:cNvSpPr/>
      </dsp:nvSpPr>
      <dsp:spPr>
        <a:xfrm>
          <a:off x="933481" y="1930456"/>
          <a:ext cx="6452642"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Appoint a senior board level (or equivalent) lead to monitor the effectiveness of this policy in conjunction with the full governing board. This is always a different person from the DSL.</a:t>
          </a:r>
          <a:endParaRPr lang="en-GB" sz="1100" kern="1200">
            <a:solidFill>
              <a:schemeClr val="bg1">
                <a:lumMod val="50000"/>
              </a:schemeClr>
            </a:solidFill>
          </a:endParaRPr>
        </a:p>
      </dsp:txBody>
      <dsp:txXfrm>
        <a:off x="933481" y="1930456"/>
        <a:ext cx="6452642" cy="551760"/>
      </dsp:txXfrm>
    </dsp:sp>
    <dsp:sp modelId="{6C8F986C-4347-4215-A9A9-BED1B79C2BE0}">
      <dsp:nvSpPr>
        <dsp:cNvPr id="0" name=""/>
        <dsp:cNvSpPr/>
      </dsp:nvSpPr>
      <dsp:spPr>
        <a:xfrm>
          <a:off x="588631" y="1861486"/>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A3DB6C87-EDDE-4DA9-823C-68810FF6B085}">
      <dsp:nvSpPr>
        <dsp:cNvPr id="0" name=""/>
        <dsp:cNvSpPr/>
      </dsp:nvSpPr>
      <dsp:spPr>
        <a:xfrm>
          <a:off x="812133" y="2757832"/>
          <a:ext cx="6573991"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Read KCSIE 2023 in its entirety.</a:t>
          </a:r>
          <a:endParaRPr lang="en-GB" sz="1100" kern="1200">
            <a:solidFill>
              <a:schemeClr val="bg1">
                <a:lumMod val="50000"/>
              </a:schemeClr>
            </a:solidFill>
          </a:endParaRPr>
        </a:p>
      </dsp:txBody>
      <dsp:txXfrm>
        <a:off x="812133" y="2757832"/>
        <a:ext cx="6573991" cy="551760"/>
      </dsp:txXfrm>
    </dsp:sp>
    <dsp:sp modelId="{2DAC67D3-36C1-4683-90D2-01F7096515DC}">
      <dsp:nvSpPr>
        <dsp:cNvPr id="0" name=""/>
        <dsp:cNvSpPr/>
      </dsp:nvSpPr>
      <dsp:spPr>
        <a:xfrm>
          <a:off x="467282" y="2688862"/>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C5BC8A0B-DA3A-46DC-990A-3AE6EEC67E59}">
      <dsp:nvSpPr>
        <dsp:cNvPr id="0" name=""/>
        <dsp:cNvSpPr/>
      </dsp:nvSpPr>
      <dsp:spPr>
        <a:xfrm>
          <a:off x="416757" y="3585208"/>
          <a:ext cx="6969366"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Take the responsibility to decide which staff read the full Part One of KCSIE or the condensed version.</a:t>
          </a:r>
          <a:endParaRPr lang="en-GB" sz="1100" kern="1200">
            <a:solidFill>
              <a:schemeClr val="bg1">
                <a:lumMod val="50000"/>
              </a:schemeClr>
            </a:solidFill>
          </a:endParaRPr>
        </a:p>
      </dsp:txBody>
      <dsp:txXfrm>
        <a:off x="416757" y="3585208"/>
        <a:ext cx="6969366" cy="551760"/>
      </dsp:txXfrm>
    </dsp:sp>
    <dsp:sp modelId="{D9FF7909-1661-4BF0-9A9A-4E20781FC5FA}">
      <dsp:nvSpPr>
        <dsp:cNvPr id="0" name=""/>
        <dsp:cNvSpPr/>
      </dsp:nvSpPr>
      <dsp:spPr>
        <a:xfrm>
          <a:off x="71907" y="3516238"/>
          <a:ext cx="689700" cy="689700"/>
        </a:xfrm>
        <a:prstGeom prst="ellipse">
          <a:avLst/>
        </a:prstGeom>
        <a:solidFill>
          <a:schemeClr val="lt1">
            <a:hueOff val="0"/>
            <a:satOff val="0"/>
            <a:lumOff val="0"/>
            <a:alphaOff val="0"/>
          </a:schemeClr>
        </a:solidFill>
        <a:ln w="12700" cap="flat" cmpd="sng" algn="ctr">
          <a:solidFill>
            <a:schemeClr val="bg2">
              <a:lumMod val="5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22CE1-0FB8-4F69-966C-A6DA130B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32571</Words>
  <Characters>185655</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dc:creator>
  <cp:keywords/>
  <dc:description/>
  <cp:lastModifiedBy>Theodora Papaspyrou</cp:lastModifiedBy>
  <cp:revision>2</cp:revision>
  <cp:lastPrinted>2023-04-13T18:47:00Z</cp:lastPrinted>
  <dcterms:created xsi:type="dcterms:W3CDTF">2023-10-02T07:57:00Z</dcterms:created>
  <dcterms:modified xsi:type="dcterms:W3CDTF">2023-10-02T07:57:00Z</dcterms:modified>
</cp:coreProperties>
</file>